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69" w:rsidRPr="0093336C" w:rsidRDefault="003B4C69" w:rsidP="000A5AA4">
      <w:pPr>
        <w:ind w:left="720" w:right="720"/>
        <w:jc w:val="center"/>
        <w:rPr>
          <w:i/>
        </w:rPr>
      </w:pPr>
      <w:r w:rsidRPr="0093336C">
        <w:rPr>
          <w:i/>
        </w:rPr>
        <w:t>Государственное образовательное учреждение высшего профессионального образования</w:t>
      </w:r>
    </w:p>
    <w:p w:rsidR="003B4C69" w:rsidRPr="0093336C" w:rsidRDefault="003B4C69" w:rsidP="000A5AA4">
      <w:pPr>
        <w:ind w:left="720" w:right="720"/>
        <w:jc w:val="center"/>
        <w:rPr>
          <w:i/>
        </w:rPr>
      </w:pPr>
      <w:r w:rsidRPr="0093336C">
        <w:rPr>
          <w:i/>
        </w:rPr>
        <w:t>«Московский Государственный Технический Университет имени Н. Э. Баумана»</w:t>
      </w:r>
    </w:p>
    <w:p w:rsidR="003B4C69" w:rsidRPr="0093336C" w:rsidRDefault="003B4C69" w:rsidP="000A5AA4">
      <w:pPr>
        <w:ind w:left="720" w:right="720"/>
        <w:jc w:val="center"/>
        <w:rPr>
          <w:i/>
        </w:rPr>
      </w:pPr>
      <w:r>
        <w:rPr>
          <w:noProof/>
          <w:lang w:val="en-US" w:eastAsia="en-US"/>
        </w:rPr>
        <w:drawing>
          <wp:inline distT="0" distB="0" distL="0" distR="0" wp14:anchorId="09F642E0" wp14:editId="4770460B">
            <wp:extent cx="5969635" cy="1518285"/>
            <wp:effectExtent l="19050" t="0" r="0" b="0"/>
            <wp:docPr id="20" name="Рисунок 3" descr="http://htmlimg1.scribdassets.com/3dh4ff1yyo8md/images/1-edc5be518b/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htmlimg1.scribdassets.com/3dh4ff1yyo8md/images/1-edc5be518b/0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C69" w:rsidRDefault="003B4C69" w:rsidP="000A5AA4">
      <w:pPr>
        <w:ind w:left="720" w:right="720"/>
        <w:jc w:val="center"/>
        <w:rPr>
          <w:i/>
        </w:rPr>
      </w:pPr>
    </w:p>
    <w:p w:rsidR="003B4C69" w:rsidRDefault="003B4C69" w:rsidP="000A5AA4">
      <w:pPr>
        <w:ind w:left="720" w:right="720"/>
        <w:jc w:val="center"/>
        <w:rPr>
          <w:i/>
        </w:rPr>
      </w:pPr>
    </w:p>
    <w:p w:rsidR="003B4C69" w:rsidRDefault="003B4C69" w:rsidP="000A5AA4">
      <w:pPr>
        <w:ind w:left="720" w:right="720"/>
        <w:jc w:val="center"/>
        <w:rPr>
          <w:i/>
        </w:rPr>
      </w:pPr>
    </w:p>
    <w:p w:rsidR="003B4C69" w:rsidRPr="0093336C" w:rsidRDefault="003B4C69" w:rsidP="000A5AA4">
      <w:pPr>
        <w:ind w:left="720" w:right="720"/>
        <w:jc w:val="center"/>
        <w:rPr>
          <w:i/>
        </w:rPr>
      </w:pPr>
    </w:p>
    <w:p w:rsidR="003B4C69" w:rsidRPr="00276AFE" w:rsidRDefault="003B4C69" w:rsidP="000A5AA4">
      <w:pPr>
        <w:ind w:left="720" w:right="720"/>
        <w:jc w:val="center"/>
        <w:rPr>
          <w:i/>
        </w:rPr>
      </w:pPr>
    </w:p>
    <w:p w:rsidR="003B4C69" w:rsidRPr="001C243B" w:rsidRDefault="003B4C69" w:rsidP="000A5AA4">
      <w:pPr>
        <w:ind w:left="720" w:right="720"/>
        <w:jc w:val="center"/>
        <w:rPr>
          <w:i/>
        </w:rPr>
      </w:pPr>
    </w:p>
    <w:p w:rsidR="003B4C69" w:rsidRPr="001C243B" w:rsidRDefault="003B4C69" w:rsidP="000A5AA4">
      <w:pPr>
        <w:ind w:left="720" w:right="720"/>
        <w:jc w:val="center"/>
        <w:rPr>
          <w:i/>
        </w:rPr>
      </w:pPr>
    </w:p>
    <w:p w:rsidR="003B4C69" w:rsidRDefault="003B4C69" w:rsidP="000A5AA4">
      <w:pPr>
        <w:ind w:left="720" w:right="720"/>
        <w:jc w:val="center"/>
        <w:rPr>
          <w:i/>
        </w:rPr>
      </w:pPr>
    </w:p>
    <w:p w:rsidR="003B4C69" w:rsidRPr="003B4C69" w:rsidRDefault="003B4C69" w:rsidP="000A5AA4">
      <w:pPr>
        <w:ind w:left="720" w:right="720"/>
        <w:jc w:val="center"/>
      </w:pPr>
    </w:p>
    <w:p w:rsidR="003B4C69" w:rsidRDefault="003B4C69" w:rsidP="000A5AA4">
      <w:pPr>
        <w:ind w:left="720" w:right="720"/>
        <w:jc w:val="center"/>
        <w:rPr>
          <w:b/>
          <w:sz w:val="32"/>
          <w:szCs w:val="28"/>
        </w:rPr>
      </w:pPr>
      <w:r w:rsidRPr="008130B7">
        <w:rPr>
          <w:b/>
          <w:sz w:val="32"/>
          <w:szCs w:val="28"/>
        </w:rPr>
        <w:t>ОТЧ</w:t>
      </w:r>
      <w:r>
        <w:rPr>
          <w:b/>
          <w:sz w:val="32"/>
          <w:szCs w:val="28"/>
        </w:rPr>
        <w:t>Ё</w:t>
      </w:r>
      <w:r w:rsidRPr="008130B7">
        <w:rPr>
          <w:b/>
          <w:sz w:val="32"/>
          <w:szCs w:val="28"/>
        </w:rPr>
        <w:t>Т</w:t>
      </w:r>
    </w:p>
    <w:p w:rsidR="003B4C69" w:rsidRDefault="003B4C69" w:rsidP="000A5AA4">
      <w:pPr>
        <w:ind w:left="720" w:right="720"/>
        <w:jc w:val="center"/>
        <w:rPr>
          <w:b/>
          <w:sz w:val="32"/>
          <w:szCs w:val="28"/>
        </w:rPr>
      </w:pPr>
    </w:p>
    <w:p w:rsidR="003B4C69" w:rsidRPr="008130B7" w:rsidRDefault="003B4C69" w:rsidP="000A5AA4">
      <w:pPr>
        <w:ind w:left="720" w:right="720"/>
        <w:jc w:val="center"/>
        <w:rPr>
          <w:b/>
          <w:sz w:val="32"/>
          <w:szCs w:val="28"/>
        </w:rPr>
      </w:pPr>
      <w:r w:rsidRPr="003B4C69">
        <w:rPr>
          <w:b/>
          <w:sz w:val="32"/>
          <w:szCs w:val="28"/>
        </w:rPr>
        <w:t>По</w:t>
      </w:r>
      <w:r>
        <w:rPr>
          <w:sz w:val="28"/>
          <w:szCs w:val="28"/>
        </w:rPr>
        <w:t xml:space="preserve"> </w:t>
      </w:r>
      <w:r>
        <w:rPr>
          <w:b/>
          <w:sz w:val="32"/>
          <w:szCs w:val="28"/>
        </w:rPr>
        <w:t>математической статистике</w:t>
      </w:r>
    </w:p>
    <w:p w:rsidR="003B4C69" w:rsidRDefault="003B4C69" w:rsidP="000A5AA4">
      <w:pPr>
        <w:ind w:left="720" w:right="720"/>
        <w:jc w:val="center"/>
        <w:rPr>
          <w:sz w:val="28"/>
          <w:szCs w:val="28"/>
        </w:rPr>
      </w:pPr>
      <w:r w:rsidRPr="00603E67">
        <w:rPr>
          <w:sz w:val="28"/>
          <w:szCs w:val="28"/>
        </w:rPr>
        <w:t xml:space="preserve"> </w:t>
      </w:r>
    </w:p>
    <w:p w:rsidR="003B4C69" w:rsidRPr="00033D2A" w:rsidRDefault="003B4C69" w:rsidP="000A5AA4">
      <w:pPr>
        <w:ind w:left="720" w:right="72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Pr="00603E67">
        <w:rPr>
          <w:sz w:val="28"/>
          <w:szCs w:val="28"/>
        </w:rPr>
        <w:t xml:space="preserve"> №</w:t>
      </w:r>
      <w:r w:rsidR="00840CB0">
        <w:rPr>
          <w:sz w:val="28"/>
          <w:szCs w:val="28"/>
        </w:rPr>
        <w:t>3</w:t>
      </w:r>
    </w:p>
    <w:p w:rsidR="003B4C69" w:rsidRPr="00603E67" w:rsidRDefault="003B4C69" w:rsidP="000A5AA4">
      <w:pPr>
        <w:ind w:left="720" w:right="720"/>
        <w:jc w:val="center"/>
        <w:rPr>
          <w:sz w:val="28"/>
          <w:szCs w:val="28"/>
        </w:rPr>
      </w:pPr>
    </w:p>
    <w:p w:rsidR="003B4C69" w:rsidRPr="00603E67" w:rsidRDefault="003B4C69" w:rsidP="000A5AA4">
      <w:pPr>
        <w:ind w:left="720" w:right="720"/>
        <w:jc w:val="center"/>
        <w:rPr>
          <w:sz w:val="28"/>
          <w:szCs w:val="28"/>
        </w:rPr>
      </w:pPr>
      <w:r w:rsidRPr="00603E67">
        <w:rPr>
          <w:i/>
          <w:sz w:val="28"/>
          <w:szCs w:val="28"/>
        </w:rPr>
        <w:t>Тема:</w:t>
      </w:r>
      <w:r w:rsidRPr="00603E67">
        <w:rPr>
          <w:sz w:val="28"/>
          <w:szCs w:val="28"/>
        </w:rPr>
        <w:t xml:space="preserve"> «</w:t>
      </w:r>
      <w:r w:rsidR="00840CB0">
        <w:rPr>
          <w:sz w:val="28"/>
          <w:szCs w:val="28"/>
        </w:rPr>
        <w:t xml:space="preserve"> </w:t>
      </w:r>
      <w:r w:rsidR="00840CB0">
        <w:rPr>
          <w:b/>
          <w:i/>
          <w:sz w:val="28"/>
          <w:szCs w:val="28"/>
        </w:rPr>
        <w:t xml:space="preserve">Метод наименьших квадратов </w:t>
      </w:r>
      <w:r w:rsidRPr="00603E67">
        <w:rPr>
          <w:sz w:val="28"/>
          <w:szCs w:val="28"/>
        </w:rPr>
        <w:t>»</w:t>
      </w:r>
    </w:p>
    <w:p w:rsidR="003B4C69" w:rsidRDefault="003B4C69" w:rsidP="000A5AA4">
      <w:pPr>
        <w:ind w:left="720" w:right="720"/>
        <w:jc w:val="center"/>
        <w:rPr>
          <w:sz w:val="28"/>
          <w:szCs w:val="28"/>
        </w:rPr>
      </w:pPr>
    </w:p>
    <w:p w:rsidR="003B4C69" w:rsidRDefault="003B4C69" w:rsidP="000A5AA4">
      <w:pPr>
        <w:ind w:left="720" w:right="720"/>
        <w:jc w:val="center"/>
        <w:rPr>
          <w:sz w:val="28"/>
          <w:szCs w:val="28"/>
        </w:rPr>
      </w:pPr>
    </w:p>
    <w:p w:rsidR="003B4C69" w:rsidRDefault="003B4C69" w:rsidP="000A5AA4">
      <w:pPr>
        <w:ind w:left="720" w:right="720"/>
        <w:jc w:val="center"/>
        <w:rPr>
          <w:sz w:val="28"/>
          <w:szCs w:val="28"/>
        </w:rPr>
      </w:pPr>
    </w:p>
    <w:p w:rsidR="003B4C69" w:rsidRDefault="003B4C69" w:rsidP="000A5AA4">
      <w:pPr>
        <w:ind w:left="720" w:right="720"/>
        <w:jc w:val="center"/>
        <w:rPr>
          <w:sz w:val="28"/>
          <w:szCs w:val="28"/>
        </w:rPr>
      </w:pPr>
    </w:p>
    <w:p w:rsidR="003B4C69" w:rsidRPr="00CD1F54" w:rsidRDefault="003B4C69" w:rsidP="000A5AA4">
      <w:pPr>
        <w:ind w:left="720" w:right="720"/>
        <w:jc w:val="center"/>
        <w:rPr>
          <w:b/>
          <w:sz w:val="28"/>
          <w:szCs w:val="28"/>
        </w:rPr>
      </w:pPr>
    </w:p>
    <w:p w:rsidR="003B4C69" w:rsidRPr="00CD1F54" w:rsidRDefault="003B4C69" w:rsidP="000A5AA4">
      <w:pPr>
        <w:tabs>
          <w:tab w:val="right" w:pos="5812"/>
        </w:tabs>
        <w:spacing w:after="120"/>
        <w:ind w:left="720" w:right="720"/>
        <w:jc w:val="right"/>
        <w:rPr>
          <w:sz w:val="28"/>
          <w:szCs w:val="28"/>
        </w:rPr>
      </w:pPr>
      <w:r>
        <w:rPr>
          <w:sz w:val="28"/>
          <w:szCs w:val="28"/>
        </w:rPr>
        <w:t>Студент: Нгуен Дык Бинь</w:t>
      </w:r>
    </w:p>
    <w:p w:rsidR="003B4C69" w:rsidRDefault="003B4C69" w:rsidP="000A5AA4">
      <w:pPr>
        <w:tabs>
          <w:tab w:val="right" w:pos="5812"/>
        </w:tabs>
        <w:spacing w:after="120"/>
        <w:ind w:left="720" w:right="720"/>
        <w:jc w:val="right"/>
        <w:rPr>
          <w:sz w:val="28"/>
          <w:szCs w:val="28"/>
        </w:rPr>
      </w:pPr>
      <w:r w:rsidRPr="00CD1F54">
        <w:rPr>
          <w:sz w:val="28"/>
          <w:szCs w:val="28"/>
        </w:rPr>
        <w:t>Группа:</w:t>
      </w:r>
      <w:r>
        <w:rPr>
          <w:sz w:val="28"/>
          <w:szCs w:val="28"/>
        </w:rPr>
        <w:t xml:space="preserve">                </w:t>
      </w:r>
      <w:r w:rsidRPr="00CD1F54">
        <w:rPr>
          <w:sz w:val="28"/>
          <w:szCs w:val="28"/>
        </w:rPr>
        <w:t>ИУ7-</w:t>
      </w:r>
      <w:r w:rsidRPr="000C06B3">
        <w:rPr>
          <w:sz w:val="28"/>
          <w:szCs w:val="28"/>
        </w:rPr>
        <w:t>6</w:t>
      </w:r>
      <w:r>
        <w:rPr>
          <w:sz w:val="28"/>
          <w:szCs w:val="28"/>
        </w:rPr>
        <w:t>1</w:t>
      </w:r>
    </w:p>
    <w:p w:rsidR="003B4C69" w:rsidRDefault="003B4C69" w:rsidP="000A5AA4">
      <w:pPr>
        <w:spacing w:after="120"/>
        <w:ind w:left="720" w:right="720"/>
        <w:jc w:val="center"/>
      </w:pPr>
    </w:p>
    <w:p w:rsidR="003B4C69" w:rsidRDefault="003B4C69" w:rsidP="000A5AA4">
      <w:pPr>
        <w:spacing w:after="120"/>
        <w:ind w:left="720" w:right="720"/>
        <w:jc w:val="center"/>
      </w:pPr>
    </w:p>
    <w:p w:rsidR="003B4C69" w:rsidRDefault="003B4C69" w:rsidP="000A5AA4">
      <w:pPr>
        <w:spacing w:after="120"/>
        <w:ind w:left="720" w:right="720"/>
        <w:jc w:val="center"/>
      </w:pPr>
    </w:p>
    <w:p w:rsidR="003B4C69" w:rsidRDefault="003B4C69" w:rsidP="000A5AA4">
      <w:pPr>
        <w:spacing w:after="120"/>
        <w:ind w:left="720" w:right="720"/>
        <w:jc w:val="center"/>
      </w:pPr>
    </w:p>
    <w:p w:rsidR="003B4C69" w:rsidRDefault="003B4C69" w:rsidP="000A5AA4">
      <w:pPr>
        <w:spacing w:after="120"/>
        <w:ind w:left="720" w:right="720"/>
        <w:jc w:val="center"/>
      </w:pPr>
    </w:p>
    <w:p w:rsidR="003B4C69" w:rsidRDefault="003B4C69" w:rsidP="000A5AA4">
      <w:pPr>
        <w:spacing w:after="120"/>
        <w:ind w:left="720" w:right="720"/>
        <w:jc w:val="center"/>
      </w:pPr>
    </w:p>
    <w:p w:rsidR="003B4C69" w:rsidRDefault="003B4C69" w:rsidP="000A5AA4">
      <w:pPr>
        <w:spacing w:after="120"/>
        <w:ind w:left="720" w:right="720"/>
        <w:jc w:val="center"/>
      </w:pPr>
    </w:p>
    <w:p w:rsidR="003B4C69" w:rsidRDefault="003B4C69" w:rsidP="000A5AA4">
      <w:pPr>
        <w:spacing w:after="120"/>
        <w:ind w:left="720" w:right="720"/>
        <w:jc w:val="center"/>
      </w:pPr>
    </w:p>
    <w:p w:rsidR="00033D2A" w:rsidRDefault="00033D2A" w:rsidP="000A5AA4">
      <w:pPr>
        <w:spacing w:after="120"/>
        <w:ind w:left="720" w:right="720"/>
        <w:jc w:val="center"/>
      </w:pPr>
    </w:p>
    <w:p w:rsidR="003B4C69" w:rsidRPr="00114A41" w:rsidRDefault="003B4C69" w:rsidP="00114A41">
      <w:pPr>
        <w:spacing w:after="120"/>
        <w:ind w:left="720" w:right="720"/>
        <w:jc w:val="center"/>
        <w:rPr>
          <w:b/>
          <w:i/>
          <w:sz w:val="28"/>
          <w:szCs w:val="28"/>
        </w:rPr>
      </w:pPr>
      <w:r w:rsidRPr="003B4C69">
        <w:rPr>
          <w:b/>
          <w:i/>
          <w:sz w:val="28"/>
          <w:szCs w:val="28"/>
        </w:rPr>
        <w:t>Москва, 2017</w:t>
      </w:r>
    </w:p>
    <w:p w:rsidR="000A5AA4" w:rsidRDefault="00840CB0" w:rsidP="00033D2A">
      <w:pPr>
        <w:pStyle w:val="ListParagraph"/>
        <w:numPr>
          <w:ilvl w:val="0"/>
          <w:numId w:val="1"/>
        </w:numPr>
        <w:ind w:right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Теоретическая часть</w:t>
      </w:r>
    </w:p>
    <w:p w:rsidR="00033D2A" w:rsidRDefault="00033D2A" w:rsidP="00033D2A">
      <w:pPr>
        <w:pStyle w:val="ListParagraph"/>
        <w:ind w:right="720"/>
        <w:rPr>
          <w:b/>
          <w:sz w:val="28"/>
          <w:szCs w:val="28"/>
        </w:rPr>
      </w:pPr>
    </w:p>
    <w:p w:rsidR="000A5AA4" w:rsidRDefault="00840CB0" w:rsidP="00840CB0">
      <w:pPr>
        <w:pStyle w:val="ListParagraph"/>
        <w:numPr>
          <w:ilvl w:val="0"/>
          <w:numId w:val="2"/>
        </w:numPr>
        <w:spacing w:after="100"/>
        <w:ind w:right="720"/>
        <w:rPr>
          <w:sz w:val="28"/>
          <w:szCs w:val="28"/>
        </w:rPr>
      </w:pPr>
      <w:r>
        <w:rPr>
          <w:sz w:val="28"/>
          <w:szCs w:val="28"/>
        </w:rPr>
        <w:t>Аппроксимация неизвестной зависимости</w:t>
      </w:r>
    </w:p>
    <w:p w:rsidR="00840CB0" w:rsidRDefault="00840CB0" w:rsidP="00840CB0">
      <w:pPr>
        <w:pStyle w:val="ListParagraph"/>
        <w:spacing w:after="100"/>
        <w:ind w:right="720"/>
        <w:rPr>
          <w:sz w:val="28"/>
          <w:szCs w:val="28"/>
        </w:rPr>
      </w:pPr>
    </w:p>
    <w:p w:rsidR="00033D2A" w:rsidRDefault="00840CB0" w:rsidP="003C040A">
      <w:pPr>
        <w:pStyle w:val="ListParagraph"/>
        <w:spacing w:after="160"/>
        <w:ind w:right="720"/>
        <w:rPr>
          <w:sz w:val="28"/>
          <w:szCs w:val="28"/>
        </w:rPr>
      </w:pPr>
      <w:r>
        <w:rPr>
          <w:sz w:val="28"/>
          <w:szCs w:val="28"/>
        </w:rPr>
        <w:t xml:space="preserve">Предложим, что в нашем распоряжении имеются результат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840CB0">
        <w:rPr>
          <w:sz w:val="28"/>
          <w:szCs w:val="28"/>
        </w:rPr>
        <w:t xml:space="preserve"> </w:t>
      </w:r>
      <w:r w:rsidR="003C040A">
        <w:rPr>
          <w:sz w:val="28"/>
          <w:szCs w:val="28"/>
        </w:rPr>
        <w:t>наблюдений:</w:t>
      </w:r>
    </w:p>
    <w:p w:rsidR="003C040A" w:rsidRDefault="003C040A" w:rsidP="003C040A">
      <w:pPr>
        <w:pStyle w:val="ListParagraph"/>
        <w:spacing w:after="160"/>
        <w:ind w:right="720"/>
        <w:rPr>
          <w:sz w:val="28"/>
          <w:szCs w:val="28"/>
        </w:rPr>
      </w:pPr>
    </w:p>
    <w:p w:rsidR="003C040A" w:rsidRPr="00831104" w:rsidRDefault="00957786" w:rsidP="00840CB0">
      <w:pPr>
        <w:pStyle w:val="ListParagraph"/>
        <w:spacing w:after="100"/>
        <w:ind w:righ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eqArr>
          </m:e>
        </m:d>
      </m:oMath>
      <w:r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</w:t>
      </w:r>
      <m:oMath>
        <m:r>
          <w:rPr>
            <w:rFonts w:ascii="Cambria Math" w:hAnsi="Cambria Math"/>
            <w:sz w:val="28"/>
            <w:szCs w:val="28"/>
          </w:rPr>
          <m:t>(1)</m:t>
        </m:r>
      </m:oMath>
    </w:p>
    <w:p w:rsidR="00831104" w:rsidRDefault="00831104" w:rsidP="00840CB0">
      <w:pPr>
        <w:pStyle w:val="ListParagraph"/>
        <w:spacing w:after="100" w:line="360" w:lineRule="auto"/>
        <w:ind w:right="720"/>
        <w:jc w:val="both"/>
        <w:rPr>
          <w:color w:val="000000"/>
          <w:sz w:val="28"/>
          <w:szCs w:val="28"/>
        </w:rPr>
      </w:pPr>
    </w:p>
    <w:p w:rsidR="00360737" w:rsidRPr="009D2991" w:rsidRDefault="00360737" w:rsidP="00840CB0">
      <w:pPr>
        <w:pStyle w:val="ListParagraph"/>
        <w:spacing w:after="100" w:line="360" w:lineRule="auto"/>
        <w:ind w:righ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Здесь,</w:t>
      </w:r>
      <w:r>
        <w:rPr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- </m:t>
        </m:r>
      </m:oMath>
      <w:r>
        <w:rPr>
          <w:color w:val="000000"/>
          <w:sz w:val="28"/>
          <w:szCs w:val="28"/>
        </w:rPr>
        <w:t xml:space="preserve">реализации </w:t>
      </w:r>
      <w:r>
        <w:rPr>
          <w:color w:val="000000"/>
          <w:sz w:val="28"/>
          <w:szCs w:val="28"/>
          <w:lang w:val="en-US"/>
        </w:rPr>
        <w:t>Y</w:t>
      </w:r>
      <w:r w:rsidR="009D2991" w:rsidRPr="009D2991">
        <w:rPr>
          <w:color w:val="000000"/>
          <w:sz w:val="28"/>
          <w:szCs w:val="28"/>
        </w:rPr>
        <w:t>;</w:t>
      </w:r>
    </w:p>
    <w:p w:rsidR="009D2991" w:rsidRPr="009D2991" w:rsidRDefault="009D2991" w:rsidP="00840CB0">
      <w:pPr>
        <w:pStyle w:val="ListParagraph"/>
        <w:spacing w:after="100" w:line="360" w:lineRule="auto"/>
        <w:ind w:right="720"/>
        <w:jc w:val="both"/>
        <w:rPr>
          <w:sz w:val="28"/>
          <w:szCs w:val="28"/>
          <w:lang w:val="en-US"/>
        </w:rPr>
      </w:pPr>
      <w:r w:rsidRPr="009D2991">
        <w:rPr>
          <w:color w:val="000000"/>
          <w:sz w:val="28"/>
          <w:szCs w:val="28"/>
        </w:rPr>
        <w:tab/>
      </w:r>
      <w:r w:rsidRPr="009D2991">
        <w:rPr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</m:oMath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реализации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1,n</m:t>
                </m:r>
              </m:e>
            </m:acc>
          </m:e>
        </m:d>
      </m:oMath>
    </w:p>
    <w:p w:rsidR="009D2991" w:rsidRDefault="009D2991" w:rsidP="009D2991">
      <w:pPr>
        <w:pStyle w:val="ListParagraph"/>
        <w:spacing w:after="100" w:line="360" w:lineRule="auto"/>
        <w:ind w:right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</m:oMath>
      <w:r w:rsidRPr="009D2991">
        <w:rPr>
          <w:sz w:val="28"/>
          <w:szCs w:val="28"/>
        </w:rPr>
        <w:t xml:space="preserve"> </w:t>
      </w:r>
      <w:r>
        <w:rPr>
          <w:sz w:val="28"/>
          <w:szCs w:val="28"/>
        </w:rPr>
        <w:t>известные значения.</w:t>
      </w:r>
    </w:p>
    <w:p w:rsidR="009D2991" w:rsidRPr="009D2991" w:rsidRDefault="009D2991" w:rsidP="009D2991">
      <w:pPr>
        <w:pStyle w:val="ListParagraph"/>
        <w:spacing w:after="100" w:line="360" w:lineRule="auto"/>
        <w:ind w:righ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Требуется на основе этих данных подобрать функцию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ϕ</m:t>
            </m:r>
          </m:e>
        </m:acc>
      </m:oMath>
      <w:r w:rsidRPr="009D2991">
        <w:rPr>
          <w:sz w:val="28"/>
          <w:szCs w:val="28"/>
        </w:rPr>
        <w:t xml:space="preserve"> так, чтобы она </w:t>
      </w:r>
      <w:r>
        <w:rPr>
          <w:sz w:val="28"/>
          <w:szCs w:val="28"/>
        </w:rPr>
        <w:t>н</w:t>
      </w:r>
      <w:r w:rsidRPr="009D2991">
        <w:rPr>
          <w:sz w:val="28"/>
          <w:szCs w:val="28"/>
        </w:rPr>
        <w:t>аилучшим образом</w:t>
      </w:r>
      <w:r>
        <w:rPr>
          <w:sz w:val="28"/>
          <w:szCs w:val="28"/>
        </w:rPr>
        <w:t xml:space="preserve"> </w:t>
      </w:r>
      <w:r w:rsidRPr="009D2991">
        <w:rPr>
          <w:sz w:val="28"/>
          <w:szCs w:val="28"/>
        </w:rPr>
        <w:t>аппрок</w:t>
      </w:r>
      <w:r>
        <w:rPr>
          <w:sz w:val="28"/>
          <w:szCs w:val="28"/>
        </w:rPr>
        <w:t xml:space="preserve">симировала неизвестную функцию </w:t>
      </w:r>
      <m:oMath>
        <m:r>
          <w:rPr>
            <w:rFonts w:ascii="Cambria Math" w:hAnsi="Cambria Math"/>
            <w:sz w:val="28"/>
            <w:szCs w:val="28"/>
          </w:rPr>
          <m:t>ϕ</m:t>
        </m:r>
      </m:oMath>
      <w:r>
        <w:rPr>
          <w:sz w:val="28"/>
          <w:szCs w:val="28"/>
        </w:rPr>
        <w:t>.</w:t>
      </w:r>
    </w:p>
    <w:p w:rsidR="00831104" w:rsidRDefault="009D2991" w:rsidP="00840CB0">
      <w:pPr>
        <w:pStyle w:val="ListParagraph"/>
        <w:numPr>
          <w:ilvl w:val="0"/>
          <w:numId w:val="2"/>
        </w:numPr>
        <w:spacing w:after="100" w:line="360" w:lineRule="auto"/>
        <w:ind w:righ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Понятие МНК – оценки параметров линейной модели</w:t>
      </w:r>
    </w:p>
    <w:p w:rsidR="009D2991" w:rsidRDefault="009D2991" w:rsidP="009D2991">
      <w:pPr>
        <w:pStyle w:val="ListParagraph"/>
        <w:spacing w:after="100" w:line="360" w:lineRule="auto"/>
        <w:ind w:right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Часто в качестве функции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ϕ</m:t>
            </m:r>
          </m:e>
        </m:acc>
        <m:r>
          <w:rPr>
            <w:rFonts w:ascii="Cambria Math" w:hAnsi="Cambria Math"/>
            <w:sz w:val="28"/>
            <w:szCs w:val="28"/>
          </w:rPr>
          <m:t>(x)</m:t>
        </m:r>
      </m:oMath>
      <w:r w:rsidRPr="009D2991">
        <w:rPr>
          <w:sz w:val="28"/>
          <w:szCs w:val="28"/>
        </w:rPr>
        <w:t xml:space="preserve"> </w:t>
      </w:r>
      <w:r>
        <w:rPr>
          <w:sz w:val="28"/>
          <w:szCs w:val="28"/>
        </w:rPr>
        <w:t>выбираем функцию следующего вида:</w:t>
      </w:r>
    </w:p>
    <w:p w:rsidR="009D2991" w:rsidRPr="00957786" w:rsidRDefault="00957786" w:rsidP="009D2991">
      <w:pPr>
        <w:pStyle w:val="ListParagraph"/>
        <w:spacing w:after="100" w:line="360" w:lineRule="auto"/>
        <w:ind w:right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ϕ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m:oMath>
        <m:r>
          <w:rPr>
            <w:rFonts w:ascii="Cambria Math" w:hAnsi="Cambria Math"/>
            <w:sz w:val="28"/>
            <w:szCs w:val="28"/>
          </w:rPr>
          <m:t>(2)</m:t>
        </m:r>
      </m:oMath>
    </w:p>
    <w:p w:rsidR="00957786" w:rsidRPr="00957786" w:rsidRDefault="00957786" w:rsidP="009D2991">
      <w:pPr>
        <w:pStyle w:val="ListParagraph"/>
        <w:spacing w:after="100" w:line="360" w:lineRule="auto"/>
        <w:ind w:right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Pr="009577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некоторые известные функции.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</m:acc>
          </m:e>
        </m:d>
      </m:oMath>
    </w:p>
    <w:p w:rsidR="00957786" w:rsidRDefault="00957786" w:rsidP="009D2991">
      <w:pPr>
        <w:pStyle w:val="ListParagraph"/>
        <w:spacing w:after="100" w:line="360" w:lineRule="auto"/>
        <w:ind w:righ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</m:t>
        </m:r>
      </m:oMath>
      <w:r>
        <w:rPr>
          <w:sz w:val="28"/>
          <w:szCs w:val="28"/>
        </w:rPr>
        <w:t xml:space="preserve">подбираются так, чтобы функция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ϕ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</w:rPr>
        <w:t xml:space="preserve"> наилучшим образом аппроксимировала </w:t>
      </w:r>
      <m:oMath>
        <m:r>
          <w:rPr>
            <w:rFonts w:ascii="Cambria Math" w:hAnsi="Cambria Math"/>
            <w:sz w:val="28"/>
            <w:szCs w:val="28"/>
          </w:rPr>
          <m:t>ϕ(x)</m:t>
        </m:r>
      </m:oMath>
      <w:r>
        <w:rPr>
          <w:sz w:val="28"/>
          <w:szCs w:val="28"/>
        </w:rPr>
        <w:t xml:space="preserve">. </w:t>
      </w:r>
      <w:r w:rsidRPr="00957786">
        <w:rPr>
          <w:sz w:val="28"/>
          <w:szCs w:val="28"/>
        </w:rPr>
        <w:t xml:space="preserve">С учётом предположения о виде функции </w:t>
      </w:r>
      <w:r>
        <w:rPr>
          <w:color w:val="000000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ϕ</m:t>
            </m:r>
          </m:e>
        </m:acc>
        <m:r>
          <w:rPr>
            <w:rFonts w:ascii="Cambria Math" w:hAnsi="Cambria Math"/>
            <w:sz w:val="28"/>
            <w:szCs w:val="28"/>
          </w:rPr>
          <m:t>(x)</m:t>
        </m:r>
      </m:oMath>
      <w:r w:rsidRPr="00957786">
        <w:rPr>
          <w:sz w:val="28"/>
          <w:szCs w:val="28"/>
        </w:rPr>
        <w:t xml:space="preserve"> результаты наблюдений можно записать в виде</w:t>
      </w:r>
      <w:r>
        <w:rPr>
          <w:sz w:val="28"/>
          <w:szCs w:val="28"/>
        </w:rPr>
        <w:t>:</w:t>
      </w:r>
    </w:p>
    <w:p w:rsidR="00957786" w:rsidRDefault="00CF1D32" w:rsidP="00957786">
      <w:pPr>
        <w:pStyle w:val="ListParagraph"/>
        <w:spacing w:after="100" w:line="360" w:lineRule="auto"/>
        <w:ind w:right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 n</m:t>
                </m:r>
              </m:e>
            </m:acc>
          </m:e>
        </m:d>
      </m:oMath>
      <w:r w:rsidR="00957786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 w:rsidRPr="00CF1D32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(3)</m:t>
        </m:r>
      </m:oMath>
    </w:p>
    <w:p w:rsidR="00957786" w:rsidRDefault="00CF1D32" w:rsidP="00957786">
      <w:pPr>
        <w:pStyle w:val="ListParagraph"/>
        <w:spacing w:after="100" w:line="360" w:lineRule="auto"/>
        <w:ind w:right="720"/>
        <w:jc w:val="both"/>
        <w:rPr>
          <w:sz w:val="28"/>
          <w:szCs w:val="28"/>
        </w:rPr>
      </w:pPr>
      <w:r>
        <w:rPr>
          <w:sz w:val="28"/>
          <w:szCs w:val="28"/>
        </w:rPr>
        <w:t>В матрицчном виде:</w:t>
      </w:r>
      <w:r>
        <w:rPr>
          <w:sz w:val="28"/>
          <w:szCs w:val="28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Ψ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+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</m:acc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F1D32">
        <w:rPr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>(4)</m:t>
        </m:r>
      </m:oMath>
    </w:p>
    <w:p w:rsidR="00CF1D32" w:rsidRPr="00CF1D32" w:rsidRDefault="00CF1D32" w:rsidP="00957786">
      <w:pPr>
        <w:pStyle w:val="ListParagraph"/>
        <w:spacing w:after="100" w:line="360" w:lineRule="auto"/>
        <w:ind w:righ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312E29" w:rsidRPr="00312E29">
        <w:rPr>
          <w:sz w:val="28"/>
          <w:szCs w:val="28"/>
        </w:rPr>
        <w:t xml:space="preserve"> 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eqAr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sz w:val="28"/>
            <w:szCs w:val="28"/>
          </w:rPr>
          <m:t>;</m:t>
        </m:r>
        <m:r>
          <w:rPr>
            <w:rFonts w:ascii="Cambria Math" w:hAnsi="Cambria Math"/>
            <w:sz w:val="28"/>
            <w:szCs w:val="28"/>
          </w:rPr>
          <m:t xml:space="preserve">   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Ψ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;    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θ 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sz w:val="28"/>
            <w:szCs w:val="28"/>
          </w:rPr>
          <m:t>;</m:t>
        </m:r>
        <m:r>
          <w:rPr>
            <w:rFonts w:ascii="Cambria Math" w:hAnsi="Cambria Math"/>
            <w:sz w:val="28"/>
            <w:szCs w:val="28"/>
          </w:rPr>
          <m:t xml:space="preserve">   </m:t>
        </m:r>
        <m:r>
          <w:rPr>
            <w:rFonts w:ascii="Cambria Math" w:hAnsi="Cambria Math"/>
            <w:sz w:val="28"/>
            <w:szCs w:val="28"/>
          </w:rPr>
          <m:t xml:space="preserve">  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ε 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sub>
                </m:sSub>
              </m:e>
            </m:eqArr>
          </m:e>
        </m:d>
      </m:oMath>
      <w:r w:rsidRPr="00CF1D32">
        <w:rPr>
          <w:sz w:val="28"/>
          <w:szCs w:val="28"/>
        </w:rPr>
        <w:t>.</w:t>
      </w:r>
    </w:p>
    <w:p w:rsidR="00957786" w:rsidRPr="00CF1D32" w:rsidRDefault="00312E29" w:rsidP="009D2991">
      <w:pPr>
        <w:pStyle w:val="ListParagraph"/>
        <w:spacing w:after="100" w:line="360" w:lineRule="auto"/>
        <w:ind w:righ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заключается в подборе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θ </m:t>
            </m:r>
          </m:e>
        </m:acc>
      </m:oMath>
      <w:r>
        <w:rPr>
          <w:sz w:val="28"/>
          <w:szCs w:val="28"/>
        </w:rPr>
        <w:t>. Будем предполагать, что:</w:t>
      </w:r>
    </w:p>
    <w:p w:rsidR="00831104" w:rsidRDefault="00312E29" w:rsidP="00840CB0">
      <w:pPr>
        <w:pStyle w:val="ListParagraph"/>
        <w:numPr>
          <w:ilvl w:val="0"/>
          <w:numId w:val="3"/>
        </w:numPr>
        <w:spacing w:after="100" w:line="360" w:lineRule="auto"/>
        <w:ind w:right="720"/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ε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Pr="00312E2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т.е. систематические ошибки отсутствуют</w:t>
      </w:r>
      <w:r w:rsidRPr="00312E29">
        <w:rPr>
          <w:color w:val="000000"/>
          <w:sz w:val="28"/>
          <w:szCs w:val="28"/>
        </w:rPr>
        <w:t>;</w:t>
      </w:r>
    </w:p>
    <w:p w:rsidR="00312E29" w:rsidRDefault="00312E29" w:rsidP="00312E29">
      <w:pPr>
        <w:pStyle w:val="ListParagraph"/>
        <w:numPr>
          <w:ilvl w:val="0"/>
          <w:numId w:val="3"/>
        </w:numPr>
        <w:spacing w:after="100" w:line="360" w:lineRule="auto"/>
        <w:ind w:right="720"/>
        <w:jc w:val="both"/>
        <w:rPr>
          <w:color w:val="000000"/>
          <w:sz w:val="28"/>
          <w:szCs w:val="28"/>
        </w:rPr>
      </w:pPr>
      <m:oMath>
        <m:r>
          <m:rPr>
            <m:nor/>
          </m:rPr>
          <w:rPr>
            <w:rFonts w:ascii="Cambria Math" w:hAnsi="Cambria Math"/>
            <w:color w:val="000000"/>
            <w:sz w:val="28"/>
            <w:szCs w:val="28"/>
          </w:rPr>
          <m:t>ε</m:t>
        </m:r>
        <m:r>
          <m:rPr>
            <m:nor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hAnsi="Cambria Math"/>
            <w:color w:val="000000"/>
            <w:sz w:val="28"/>
            <w:szCs w:val="28"/>
          </w:rPr>
          <m:t>∼</m:t>
        </m:r>
        <m:r>
          <m:rPr>
            <m:nor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</w:rPr>
          <m:t>N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color w:val="000000"/>
          <w:sz w:val="28"/>
          <w:szCs w:val="28"/>
          <w:lang w:val="en-US"/>
        </w:rPr>
        <w:t>.</w:t>
      </w:r>
    </w:p>
    <w:p w:rsidR="00312E29" w:rsidRDefault="00312E29" w:rsidP="007C2A75">
      <w:pPr>
        <w:jc w:val="both"/>
        <w:rPr>
          <w:sz w:val="28"/>
          <w:szCs w:val="28"/>
        </w:rPr>
      </w:pPr>
      <w:r>
        <w:lastRenderedPageBreak/>
        <w:tab/>
      </w:r>
      <w:r>
        <w:rPr>
          <w:sz w:val="28"/>
          <w:szCs w:val="28"/>
        </w:rPr>
        <w:t xml:space="preserve">Оценка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acc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7C2A75" w:rsidRPr="007C2A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θ </m:t>
            </m:r>
          </m:e>
        </m:acc>
      </m:oMath>
      <w:r w:rsidRPr="00312E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называется </w:t>
      </w:r>
      <w:r w:rsidRPr="007C2A75">
        <w:rPr>
          <w:i/>
          <w:sz w:val="28"/>
          <w:szCs w:val="28"/>
        </w:rPr>
        <w:t>оценкой</w:t>
      </w:r>
      <w:r>
        <w:rPr>
          <w:sz w:val="28"/>
          <w:szCs w:val="28"/>
        </w:rPr>
        <w:t xml:space="preserve">, полученной по </w:t>
      </w:r>
      <w:r w:rsidRPr="007C2A75">
        <w:rPr>
          <w:i/>
          <w:sz w:val="28"/>
          <w:szCs w:val="28"/>
        </w:rPr>
        <w:t xml:space="preserve">методу </w:t>
      </w:r>
      <w:r w:rsidRPr="00312E29">
        <w:rPr>
          <w:i/>
          <w:sz w:val="28"/>
          <w:szCs w:val="28"/>
        </w:rPr>
        <w:t xml:space="preserve">наименьших </w:t>
      </w:r>
      <w:r w:rsidRPr="00312E29">
        <w:rPr>
          <w:i/>
          <w:sz w:val="28"/>
          <w:szCs w:val="28"/>
        </w:rPr>
        <w:tab/>
        <w:t>квадратов (МНК – оценкой)</w:t>
      </w:r>
      <w:r>
        <w:rPr>
          <w:sz w:val="28"/>
          <w:szCs w:val="28"/>
        </w:rPr>
        <w:t xml:space="preserve">, если доставляет минималное значение функции </w:t>
      </w:r>
      <w:r w:rsidR="007C2A75">
        <w:rPr>
          <w:sz w:val="28"/>
          <w:szCs w:val="28"/>
        </w:rPr>
        <w:tab/>
      </w:r>
      <w:r w:rsidR="007C2A75">
        <w:rPr>
          <w:sz w:val="28"/>
          <w:szCs w:val="28"/>
        </w:rPr>
        <w:tab/>
      </w:r>
      <w:r w:rsidR="007C2A75">
        <w:rPr>
          <w:sz w:val="28"/>
          <w:szCs w:val="28"/>
        </w:rPr>
        <w:tab/>
      </w:r>
      <w:r w:rsidR="007C2A75">
        <w:rPr>
          <w:sz w:val="28"/>
          <w:szCs w:val="28"/>
        </w:rPr>
        <w:tab/>
      </w:r>
      <w:r w:rsidR="007C2A75">
        <w:rPr>
          <w:sz w:val="28"/>
          <w:szCs w:val="28"/>
        </w:rPr>
        <w:tab/>
      </w:r>
      <w:r w:rsidR="007C2A75">
        <w:rPr>
          <w:sz w:val="28"/>
          <w:szCs w:val="28"/>
        </w:rPr>
        <w:tab/>
      </w:r>
      <w:r w:rsidR="007C2A75">
        <w:rPr>
          <w:sz w:val="28"/>
          <w:szCs w:val="28"/>
        </w:rPr>
        <w:tab/>
      </w:r>
      <w:r w:rsidR="007C2A75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Ψ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7C2A75" w:rsidRDefault="007C2A75" w:rsidP="007C2A75">
      <w:pPr>
        <w:jc w:val="both"/>
        <w:rPr>
          <w:sz w:val="28"/>
          <w:szCs w:val="28"/>
        </w:rPr>
      </w:pPr>
    </w:p>
    <w:p w:rsidR="007C2A75" w:rsidRDefault="007C2A75" w:rsidP="007C2A7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C2A75">
        <w:rPr>
          <w:sz w:val="28"/>
          <w:szCs w:val="28"/>
        </w:rPr>
        <w:t>Формулы для вычисления МНК-оценки в рассматриваемом случае</w:t>
      </w:r>
    </w:p>
    <w:p w:rsidR="007C2A75" w:rsidRPr="007C2A75" w:rsidRDefault="007C2A75" w:rsidP="007C2A75">
      <w:pPr>
        <w:pStyle w:val="ListParagraph"/>
        <w:jc w:val="both"/>
        <w:rPr>
          <w:sz w:val="28"/>
          <w:szCs w:val="28"/>
        </w:rPr>
      </w:pPr>
    </w:p>
    <w:p w:rsidR="00647FAE" w:rsidRDefault="007C2A75" w:rsidP="007C2A7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C2A75">
        <w:rPr>
          <w:sz w:val="28"/>
          <w:szCs w:val="28"/>
        </w:rPr>
        <w:t xml:space="preserve">В рассматриваемом случае МНК-оценка вектора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θ </m:t>
            </m:r>
          </m:e>
        </m:acc>
      </m:oMath>
      <w:r w:rsidRPr="007C2A75">
        <w:rPr>
          <w:sz w:val="28"/>
          <w:szCs w:val="28"/>
        </w:rPr>
        <w:t xml:space="preserve"> имеет вид:</w:t>
      </w:r>
    </w:p>
    <w:p w:rsidR="007C2A75" w:rsidRPr="007C2A75" w:rsidRDefault="007C2A75" w:rsidP="007C2A75">
      <w:pPr>
        <w:pStyle w:val="ListParagraph"/>
        <w:spacing w:after="100" w:line="360" w:lineRule="auto"/>
        <w:ind w:right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acc>
          </m:e>
        </m:acc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Ψ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</m:oMath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Pr="007C2A75">
        <w:rPr>
          <w:i/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>(5)</m:t>
        </m:r>
      </m:oMath>
    </w:p>
    <w:p w:rsidR="007C2A75" w:rsidRDefault="007C2A75" w:rsidP="007C2A75">
      <w:pPr>
        <w:pStyle w:val="ListParagraph"/>
        <w:spacing w:after="100" w:line="360" w:lineRule="auto"/>
        <w:ind w:righ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Заметим, что здесь  </w:t>
      </w:r>
      <m:oMath>
        <m:r>
          <w:rPr>
            <w:rFonts w:ascii="Cambria Math" w:hAnsi="Cambria Math"/>
            <w:sz w:val="28"/>
            <w:szCs w:val="28"/>
          </w:rPr>
          <m:t>rg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</m:e>
        </m:d>
        <m:r>
          <w:rPr>
            <w:rFonts w:ascii="Cambria Math" w:hAnsi="Cambria Math"/>
            <w:sz w:val="28"/>
            <w:szCs w:val="28"/>
          </w:rPr>
          <m:t>=r-</m:t>
        </m:r>
      </m:oMath>
      <w:r>
        <w:rPr>
          <w:sz w:val="28"/>
          <w:szCs w:val="28"/>
        </w:rPr>
        <w:t xml:space="preserve"> числу столбцов.</w:t>
      </w:r>
    </w:p>
    <w:p w:rsidR="009E69CD" w:rsidRPr="009E69CD" w:rsidRDefault="007C2A75" w:rsidP="007C2A75">
      <w:pPr>
        <w:pStyle w:val="ListParagraph"/>
        <w:spacing w:after="100" w:line="360" w:lineRule="auto"/>
        <w:ind w:righ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Причём так как </w:t>
      </w:r>
      <m:oMath>
        <m:r>
          <w:rPr>
            <w:rFonts w:ascii="Cambria Math" w:hAnsi="Cambria Math"/>
            <w:sz w:val="28"/>
            <w:szCs w:val="28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t+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7C2A75" w:rsidRDefault="00C84FE6" w:rsidP="00C84FE6">
      <w:pPr>
        <w:pStyle w:val="ListParagraph"/>
        <w:numPr>
          <w:ilvl w:val="0"/>
          <w:numId w:val="2"/>
        </w:numPr>
        <w:spacing w:after="100" w:line="360" w:lineRule="auto"/>
        <w:ind w:right="720"/>
        <w:jc w:val="both"/>
        <w:rPr>
          <w:sz w:val="28"/>
          <w:szCs w:val="28"/>
        </w:rPr>
      </w:pPr>
      <w:r>
        <w:rPr>
          <w:sz w:val="28"/>
          <w:szCs w:val="28"/>
        </w:rPr>
        <w:t>Среднеквадратичное отклонение</w:t>
      </w:r>
    </w:p>
    <w:p w:rsidR="00C84FE6" w:rsidRDefault="00C84FE6" w:rsidP="00C84FE6">
      <w:pPr>
        <w:pStyle w:val="ListParagraph"/>
        <w:spacing w:after="100" w:line="360" w:lineRule="auto"/>
        <w:ind w:right="720"/>
        <w:jc w:val="both"/>
        <w:rPr>
          <w:sz w:val="28"/>
          <w:szCs w:val="28"/>
        </w:rPr>
      </w:pPr>
      <w:r>
        <w:rPr>
          <w:sz w:val="28"/>
          <w:szCs w:val="28"/>
        </w:rPr>
        <w:t>Среднеквадратичное отклонение полученной модели от результата наблюдений будем вычислять как:</w:t>
      </w:r>
    </w:p>
    <w:p w:rsidR="00C84FE6" w:rsidRPr="009E69CD" w:rsidRDefault="00C84FE6" w:rsidP="00C84FE6">
      <w:pPr>
        <w:pStyle w:val="ListParagraph"/>
        <w:spacing w:after="100" w:line="360" w:lineRule="auto"/>
        <w:ind w:right="720"/>
        <w:jc w:val="center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y-y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F7367A" w:rsidRPr="00F7367A" w:rsidRDefault="00C84FE6" w:rsidP="007C2A75">
      <w:pPr>
        <w:pStyle w:val="ListParagraph"/>
        <w:numPr>
          <w:ilvl w:val="0"/>
          <w:numId w:val="1"/>
        </w:numPr>
        <w:spacing w:after="100"/>
        <w:ind w:righ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114A41" w:rsidRPr="00114A41">
        <w:rPr>
          <w:b/>
          <w:sz w:val="28"/>
          <w:szCs w:val="28"/>
        </w:rPr>
        <w:lastRenderedPageBreak/>
        <w:t>Текст программы</w:t>
      </w:r>
      <w:r w:rsidR="00114A41" w:rsidRPr="00C84FE6">
        <w:rPr>
          <w:b/>
          <w:sz w:val="28"/>
          <w:szCs w:val="28"/>
        </w:rPr>
        <w:t xml:space="preserve"> </w:t>
      </w:r>
      <w:r w:rsidR="00114A41">
        <w:rPr>
          <w:b/>
          <w:sz w:val="28"/>
          <w:szCs w:val="28"/>
        </w:rPr>
        <w:t xml:space="preserve">на </w:t>
      </w:r>
      <w:proofErr w:type="spellStart"/>
      <w:r w:rsidR="00114A41">
        <w:rPr>
          <w:b/>
          <w:sz w:val="28"/>
          <w:szCs w:val="28"/>
          <w:lang w:val="en-US"/>
        </w:rPr>
        <w:t>Matlab</w:t>
      </w:r>
      <w:proofErr w:type="spellEnd"/>
    </w:p>
    <w:p w:rsidR="00F7367A" w:rsidRPr="00F7367A" w:rsidRDefault="00F7367A" w:rsidP="007C2A75">
      <w:pPr>
        <w:pStyle w:val="ListParagraph"/>
        <w:spacing w:after="100"/>
        <w:ind w:right="720"/>
        <w:jc w:val="both"/>
        <w:rPr>
          <w:b/>
          <w:sz w:val="28"/>
          <w:szCs w:val="28"/>
        </w:rPr>
      </w:pPr>
    </w:p>
    <w:p w:rsidR="00C84FE6" w:rsidRPr="000C0597" w:rsidRDefault="00C84FE6" w:rsidP="00C8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lang w:val="en-US" w:eastAsia="en-US"/>
        </w:rPr>
      </w:pPr>
      <w:r w:rsidRPr="000C0597">
        <w:rPr>
          <w:rFonts w:ascii="Consolas" w:eastAsiaTheme="minorHAnsi" w:hAnsi="Consolas" w:cs="Courier New"/>
          <w:color w:val="228B22"/>
          <w:sz w:val="20"/>
          <w:szCs w:val="20"/>
          <w:lang w:val="en-US" w:eastAsia="en-US"/>
        </w:rPr>
        <w:t>% Problem 18</w:t>
      </w:r>
    </w:p>
    <w:p w:rsidR="00C84FE6" w:rsidRPr="000C0597" w:rsidRDefault="00C84FE6" w:rsidP="00C8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lang w:val="en-US" w:eastAsia="en-US"/>
        </w:rPr>
      </w:pPr>
      <w:proofErr w:type="gramStart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close</w:t>
      </w:r>
      <w:proofErr w:type="gramEnd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 </w:t>
      </w:r>
      <w:r w:rsidRPr="000C0597">
        <w:rPr>
          <w:rFonts w:ascii="Consolas" w:eastAsiaTheme="minorHAnsi" w:hAnsi="Consolas" w:cs="Courier New"/>
          <w:color w:val="A020F0"/>
          <w:sz w:val="20"/>
          <w:szCs w:val="20"/>
          <w:lang w:val="en-US" w:eastAsia="en-US"/>
        </w:rPr>
        <w:t>all</w:t>
      </w:r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clc</w:t>
      </w:r>
      <w:proofErr w:type="spellEnd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;</w:t>
      </w:r>
    </w:p>
    <w:p w:rsidR="00C84FE6" w:rsidRPr="000C0597" w:rsidRDefault="00C84FE6" w:rsidP="00C8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lang w:val="en-US" w:eastAsia="en-US"/>
        </w:rPr>
      </w:pPr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 </w:t>
      </w:r>
    </w:p>
    <w:p w:rsidR="00C84FE6" w:rsidRPr="000C0597" w:rsidRDefault="00C84FE6" w:rsidP="00C8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lang w:val="en-US" w:eastAsia="en-US"/>
        </w:rPr>
      </w:pPr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T = [-5.00,-4.80,-4.60,-4.40,-4.20,-4.00,-3.80,-3.60,-3.40,-3.20,-3.00</w:t>
      </w:r>
      <w:proofErr w:type="gramStart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,</w:t>
      </w:r>
      <w:r w:rsidRPr="000C0597">
        <w:rPr>
          <w:rFonts w:ascii="Consolas" w:eastAsiaTheme="minorHAnsi" w:hAnsi="Consolas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C84FE6" w:rsidRPr="000C0597" w:rsidRDefault="00C84FE6" w:rsidP="00C8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lang w:val="en-US" w:eastAsia="en-US"/>
        </w:rPr>
      </w:pPr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     -2.80,-2.60,-2.40,-2.20,-2.00,-1.80,-1.60,-1.40,-1.20,-1.00,-0.80</w:t>
      </w:r>
      <w:proofErr w:type="gramStart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,</w:t>
      </w:r>
      <w:r w:rsidRPr="000C0597">
        <w:rPr>
          <w:rFonts w:ascii="Consolas" w:eastAsiaTheme="minorHAnsi" w:hAnsi="Consolas" w:cs="Courier New"/>
          <w:color w:val="0000FF"/>
          <w:sz w:val="20"/>
          <w:szCs w:val="20"/>
          <w:lang w:val="en-US" w:eastAsia="en-US"/>
        </w:rPr>
        <w:t>...</w:t>
      </w:r>
      <w:proofErr w:type="gramEnd"/>
    </w:p>
    <w:p w:rsidR="00C84FE6" w:rsidRPr="000C0597" w:rsidRDefault="00C84FE6" w:rsidP="00C8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lang w:val="en-US" w:eastAsia="en-US"/>
        </w:rPr>
      </w:pPr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     -0.60,-0.40,-0.20,0.00,0.20,0.40,0.60,0.80,1.00,1.20,1.40,1.60,1.80,</w:t>
      </w:r>
      <w:r w:rsidRPr="000C0597">
        <w:rPr>
          <w:rFonts w:ascii="Consolas" w:eastAsiaTheme="minorHAnsi" w:hAnsi="Consolas" w:cs="Courier New"/>
          <w:color w:val="0000FF"/>
          <w:sz w:val="20"/>
          <w:szCs w:val="20"/>
          <w:lang w:val="en-US" w:eastAsia="en-US"/>
        </w:rPr>
        <w:t>...</w:t>
      </w:r>
    </w:p>
    <w:p w:rsidR="00C84FE6" w:rsidRPr="000C0597" w:rsidRDefault="00C84FE6" w:rsidP="00C8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lang w:val="en-US" w:eastAsia="en-US"/>
        </w:rPr>
      </w:pPr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     2.00,2.20,2.40,2.60,2.80,3.00,3.20,3.40,3.60,3.80,4.00,4.20,4.40,</w:t>
      </w:r>
      <w:r w:rsidRPr="000C0597">
        <w:rPr>
          <w:rFonts w:ascii="Consolas" w:eastAsiaTheme="minorHAnsi" w:hAnsi="Consolas" w:cs="Courier New"/>
          <w:color w:val="0000FF"/>
          <w:sz w:val="20"/>
          <w:szCs w:val="20"/>
          <w:lang w:val="en-US" w:eastAsia="en-US"/>
        </w:rPr>
        <w:t>...</w:t>
      </w:r>
    </w:p>
    <w:p w:rsidR="00C84FE6" w:rsidRPr="000C0597" w:rsidRDefault="00C84FE6" w:rsidP="00C8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lang w:val="en-US" w:eastAsia="en-US"/>
        </w:rPr>
      </w:pPr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     4.60,4.80,5.00,5.20,5.40,5.60,5.80,6.00,6.20,6.40,6.60,6.80,7.00];</w:t>
      </w:r>
    </w:p>
    <w:p w:rsidR="00C84FE6" w:rsidRPr="000C0597" w:rsidRDefault="00C84FE6" w:rsidP="00C8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lang w:val="en-US" w:eastAsia="en-US"/>
        </w:rPr>
      </w:pPr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 </w:t>
      </w:r>
    </w:p>
    <w:p w:rsidR="00C84FE6" w:rsidRPr="000C0597" w:rsidRDefault="00C84FE6" w:rsidP="00C8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lang w:val="en-US" w:eastAsia="en-US"/>
        </w:rPr>
      </w:pPr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Y = [170.03,182.38,133.57,145.42,151.57,105.10,123.68,29.38,130.37,32.38,</w:t>
      </w:r>
      <w:r w:rsidRPr="000C0597">
        <w:rPr>
          <w:rFonts w:ascii="Consolas" w:eastAsiaTheme="minorHAnsi" w:hAnsi="Consolas" w:cs="Courier New"/>
          <w:color w:val="0000FF"/>
          <w:sz w:val="20"/>
          <w:szCs w:val="20"/>
          <w:lang w:val="en-US" w:eastAsia="en-US"/>
        </w:rPr>
        <w:t>...</w:t>
      </w:r>
    </w:p>
    <w:p w:rsidR="00C84FE6" w:rsidRPr="000C0597" w:rsidRDefault="00C84FE6" w:rsidP="00C8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lang w:val="en-US" w:eastAsia="en-US"/>
        </w:rPr>
      </w:pPr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     68.62,47.97,81.12,71.57,36.41,53.02,-13.34,-2.03,5.14,43.59,10.39,</w:t>
      </w:r>
      <w:r w:rsidRPr="000C0597">
        <w:rPr>
          <w:rFonts w:ascii="Consolas" w:eastAsiaTheme="minorHAnsi" w:hAnsi="Consolas" w:cs="Courier New"/>
          <w:color w:val="0000FF"/>
          <w:sz w:val="20"/>
          <w:szCs w:val="20"/>
          <w:lang w:val="en-US" w:eastAsia="en-US"/>
        </w:rPr>
        <w:t>...</w:t>
      </w:r>
    </w:p>
    <w:p w:rsidR="00C84FE6" w:rsidRPr="000C0597" w:rsidRDefault="00C84FE6" w:rsidP="00C8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lang w:val="en-US" w:eastAsia="en-US"/>
        </w:rPr>
      </w:pPr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     -0.28</w:t>
      </w:r>
      <w:proofErr w:type="gramStart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,3.99</w:t>
      </w:r>
      <w:proofErr w:type="gramEnd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,-2.33,1.32,10.79,13.49,-5.02,-21.35,43.63,-27.66,5.20,</w:t>
      </w:r>
      <w:r w:rsidRPr="000C0597">
        <w:rPr>
          <w:rFonts w:ascii="Consolas" w:eastAsiaTheme="minorHAnsi" w:hAnsi="Consolas" w:cs="Courier New"/>
          <w:color w:val="0000FF"/>
          <w:sz w:val="20"/>
          <w:szCs w:val="20"/>
          <w:lang w:val="en-US" w:eastAsia="en-US"/>
        </w:rPr>
        <w:t>...</w:t>
      </w:r>
    </w:p>
    <w:p w:rsidR="00C84FE6" w:rsidRPr="000C0597" w:rsidRDefault="00C84FE6" w:rsidP="00C8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lang w:val="en-US" w:eastAsia="en-US"/>
        </w:rPr>
      </w:pPr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     -17.58,-3.28,5.03,81.28,95.88,44.65,68.23,97.04,22.50,133.24,133.86,</w:t>
      </w:r>
      <w:r w:rsidRPr="000C0597">
        <w:rPr>
          <w:rFonts w:ascii="Consolas" w:eastAsiaTheme="minorHAnsi" w:hAnsi="Consolas" w:cs="Courier New"/>
          <w:color w:val="0000FF"/>
          <w:sz w:val="20"/>
          <w:szCs w:val="20"/>
          <w:lang w:val="en-US" w:eastAsia="en-US"/>
        </w:rPr>
        <w:t>...</w:t>
      </w:r>
    </w:p>
    <w:p w:rsidR="00C84FE6" w:rsidRPr="000C0597" w:rsidRDefault="00C84FE6" w:rsidP="00C8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lang w:val="en-US" w:eastAsia="en-US"/>
        </w:rPr>
      </w:pPr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     124.59,148.46,118.09,97.44,158.99,210.76,226.12,239.74,191.80,258.61,</w:t>
      </w:r>
      <w:r w:rsidRPr="000C0597">
        <w:rPr>
          <w:rFonts w:ascii="Consolas" w:eastAsiaTheme="minorHAnsi" w:hAnsi="Consolas" w:cs="Courier New"/>
          <w:color w:val="0000FF"/>
          <w:sz w:val="20"/>
          <w:szCs w:val="20"/>
          <w:lang w:val="en-US" w:eastAsia="en-US"/>
        </w:rPr>
        <w:t>...</w:t>
      </w:r>
    </w:p>
    <w:p w:rsidR="00C84FE6" w:rsidRPr="000C0597" w:rsidRDefault="00C84FE6" w:rsidP="00C8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lang w:val="en-US" w:eastAsia="en-US"/>
        </w:rPr>
      </w:pPr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     253.79</w:t>
      </w:r>
      <w:proofErr w:type="gramStart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,286.63,281.53,354.26,358.41,371.70,389.25,377.95</w:t>
      </w:r>
      <w:proofErr w:type="gramEnd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];</w:t>
      </w:r>
    </w:p>
    <w:p w:rsidR="00C84FE6" w:rsidRPr="000C0597" w:rsidRDefault="00C84FE6" w:rsidP="00C8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lang w:val="en-US" w:eastAsia="en-US"/>
        </w:rPr>
      </w:pPr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 </w:t>
      </w:r>
    </w:p>
    <w:p w:rsidR="00C84FE6" w:rsidRPr="000C0597" w:rsidRDefault="00C84FE6" w:rsidP="00C8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lang w:val="en-US" w:eastAsia="en-US"/>
        </w:rPr>
      </w:pPr>
      <w:proofErr w:type="gramStart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ones</w:t>
      </w:r>
      <w:proofErr w:type="gramEnd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 = [];</w:t>
      </w:r>
    </w:p>
    <w:p w:rsidR="00C84FE6" w:rsidRPr="000C0597" w:rsidRDefault="00C84FE6" w:rsidP="00C8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lang w:val="en-US" w:eastAsia="en-US"/>
        </w:rPr>
      </w:pPr>
      <w:proofErr w:type="gramStart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ones(</w:t>
      </w:r>
      <w:proofErr w:type="gramEnd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1, 1:length(T)) = 1;</w:t>
      </w:r>
    </w:p>
    <w:p w:rsidR="00C84FE6" w:rsidRPr="000C0597" w:rsidRDefault="00C84FE6" w:rsidP="00C8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lang w:val="en-US" w:eastAsia="en-US"/>
        </w:rPr>
      </w:pPr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 </w:t>
      </w:r>
    </w:p>
    <w:p w:rsidR="00C84FE6" w:rsidRPr="000C0597" w:rsidRDefault="00C84FE6" w:rsidP="00C8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lang w:val="en-US" w:eastAsia="en-US"/>
        </w:rPr>
      </w:pPr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F = </w:t>
      </w:r>
      <w:proofErr w:type="spellStart"/>
      <w:proofErr w:type="gramStart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vertcat</w:t>
      </w:r>
      <w:proofErr w:type="spellEnd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ones, T, T.^2);</w:t>
      </w:r>
    </w:p>
    <w:p w:rsidR="00C84FE6" w:rsidRPr="000C0597" w:rsidRDefault="00C84FE6" w:rsidP="00C8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lang w:val="en-US" w:eastAsia="en-US"/>
        </w:rPr>
      </w:pPr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 </w:t>
      </w:r>
    </w:p>
    <w:p w:rsidR="00C84FE6" w:rsidRPr="000C0597" w:rsidRDefault="00C84FE6" w:rsidP="00C8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lang w:val="en-US" w:eastAsia="en-US"/>
        </w:rPr>
      </w:pPr>
      <w:proofErr w:type="gramStart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theta</w:t>
      </w:r>
      <w:proofErr w:type="gramEnd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 = ((F * F')\F) * Y';</w:t>
      </w:r>
    </w:p>
    <w:p w:rsidR="00C84FE6" w:rsidRPr="000C0597" w:rsidRDefault="00C84FE6" w:rsidP="00C8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lang w:val="en-US" w:eastAsia="en-US"/>
        </w:rPr>
      </w:pPr>
      <w:proofErr w:type="spellStart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Yt</w:t>
      </w:r>
      <w:proofErr w:type="spellEnd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theta(</w:t>
      </w:r>
      <w:proofErr w:type="gramEnd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1) + theta(2) * T + theta(3) * T.^2;</w:t>
      </w:r>
    </w:p>
    <w:p w:rsidR="00C84FE6" w:rsidRPr="000C0597" w:rsidRDefault="00C84FE6" w:rsidP="00C8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lang w:val="en-US" w:eastAsia="en-US"/>
        </w:rPr>
      </w:pPr>
      <w:proofErr w:type="gramStart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delta</w:t>
      </w:r>
      <w:proofErr w:type="gramEnd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(sum((Y - </w:t>
      </w:r>
      <w:proofErr w:type="spellStart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Yt</w:t>
      </w:r>
      <w:proofErr w:type="spellEnd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).^2));</w:t>
      </w:r>
    </w:p>
    <w:p w:rsidR="00C84FE6" w:rsidRPr="000C0597" w:rsidRDefault="00C84FE6" w:rsidP="00C8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lang w:val="en-US" w:eastAsia="en-US"/>
        </w:rPr>
      </w:pPr>
      <w:proofErr w:type="spellStart"/>
      <w:proofErr w:type="gramStart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C0597">
        <w:rPr>
          <w:rFonts w:ascii="Consolas" w:eastAsiaTheme="minorHAnsi" w:hAnsi="Consolas" w:cs="Courier New"/>
          <w:color w:val="A020F0"/>
          <w:sz w:val="20"/>
          <w:szCs w:val="20"/>
          <w:lang w:val="en-US" w:eastAsia="en-US"/>
        </w:rPr>
        <w:t>'Delta: %.2f\</w:t>
      </w:r>
      <w:proofErr w:type="spellStart"/>
      <w:r w:rsidRPr="000C0597">
        <w:rPr>
          <w:rFonts w:ascii="Consolas" w:eastAsiaTheme="minorHAnsi" w:hAnsi="Consolas" w:cs="Courier New"/>
          <w:color w:val="A020F0"/>
          <w:sz w:val="20"/>
          <w:szCs w:val="20"/>
          <w:lang w:val="en-US" w:eastAsia="en-US"/>
        </w:rPr>
        <w:t>nVector</w:t>
      </w:r>
      <w:proofErr w:type="spellEnd"/>
      <w:r w:rsidRPr="000C0597">
        <w:rPr>
          <w:rFonts w:ascii="Consolas" w:eastAsiaTheme="minorHAnsi" w:hAnsi="Consolas" w:cs="Courier New"/>
          <w:color w:val="A020F0"/>
          <w:sz w:val="20"/>
          <w:szCs w:val="20"/>
          <w:lang w:val="en-US" w:eastAsia="en-US"/>
        </w:rPr>
        <w:t xml:space="preserve"> theta: (%.2f, %.2f, %.2f)\n'</w:t>
      </w:r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, delta, theta(1), theta(2), theta(3));</w:t>
      </w:r>
    </w:p>
    <w:p w:rsidR="00C84FE6" w:rsidRPr="000C0597" w:rsidRDefault="00C84FE6" w:rsidP="00C8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lang w:val="en-US" w:eastAsia="en-US"/>
        </w:rPr>
      </w:pPr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 </w:t>
      </w:r>
    </w:p>
    <w:p w:rsidR="00C84FE6" w:rsidRPr="000C0597" w:rsidRDefault="00C84FE6" w:rsidP="00C8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lang w:val="en-US" w:eastAsia="en-US"/>
        </w:rPr>
      </w:pPr>
      <w:proofErr w:type="gramStart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T, Y, </w:t>
      </w:r>
      <w:r w:rsidRPr="000C0597">
        <w:rPr>
          <w:rFonts w:ascii="Consolas" w:eastAsiaTheme="minorHAnsi" w:hAnsi="Consolas" w:cs="Courier New"/>
          <w:color w:val="A020F0"/>
          <w:sz w:val="20"/>
          <w:szCs w:val="20"/>
          <w:lang w:val="en-US" w:eastAsia="en-US"/>
        </w:rPr>
        <w:t>'+r'</w:t>
      </w:r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);</w:t>
      </w:r>
    </w:p>
    <w:p w:rsidR="00C84FE6" w:rsidRPr="000C0597" w:rsidRDefault="00C84FE6" w:rsidP="00C8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lang w:val="en-US" w:eastAsia="en-US"/>
        </w:rPr>
      </w:pPr>
      <w:proofErr w:type="gramStart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hold</w:t>
      </w:r>
      <w:proofErr w:type="gramEnd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 </w:t>
      </w:r>
      <w:r w:rsidRPr="000C0597">
        <w:rPr>
          <w:rFonts w:ascii="Consolas" w:eastAsiaTheme="minorHAnsi" w:hAnsi="Consolas" w:cs="Courier New"/>
          <w:color w:val="A020F0"/>
          <w:sz w:val="20"/>
          <w:szCs w:val="20"/>
          <w:lang w:val="en-US" w:eastAsia="en-US"/>
        </w:rPr>
        <w:t>on</w:t>
      </w:r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;</w:t>
      </w:r>
    </w:p>
    <w:p w:rsidR="00C84FE6" w:rsidRPr="000C0597" w:rsidRDefault="00C84FE6" w:rsidP="00C8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lang w:val="en-US" w:eastAsia="en-US"/>
        </w:rPr>
      </w:pPr>
      <w:proofErr w:type="gramStart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T, </w:t>
      </w:r>
      <w:proofErr w:type="spellStart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Yt</w:t>
      </w:r>
      <w:proofErr w:type="spellEnd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, </w:t>
      </w:r>
      <w:r w:rsidRPr="000C0597">
        <w:rPr>
          <w:rFonts w:ascii="Consolas" w:eastAsiaTheme="minorHAnsi" w:hAnsi="Consolas" w:cs="Courier New"/>
          <w:color w:val="A020F0"/>
          <w:sz w:val="20"/>
          <w:szCs w:val="20"/>
          <w:lang w:val="en-US" w:eastAsia="en-US"/>
        </w:rPr>
        <w:t>'b'</w:t>
      </w:r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);</w:t>
      </w:r>
    </w:p>
    <w:p w:rsidR="00C84FE6" w:rsidRPr="000C0597" w:rsidRDefault="00C84FE6" w:rsidP="00C8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lang w:val="en-US" w:eastAsia="en-US"/>
        </w:rPr>
      </w:pPr>
      <w:proofErr w:type="gramStart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hold</w:t>
      </w:r>
      <w:proofErr w:type="gramEnd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 </w:t>
      </w:r>
      <w:r w:rsidRPr="000C0597">
        <w:rPr>
          <w:rFonts w:ascii="Consolas" w:eastAsiaTheme="minorHAnsi" w:hAnsi="Consolas" w:cs="Courier New"/>
          <w:color w:val="A020F0"/>
          <w:sz w:val="20"/>
          <w:szCs w:val="20"/>
          <w:lang w:val="en-US" w:eastAsia="en-US"/>
        </w:rPr>
        <w:t>off</w:t>
      </w:r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;</w:t>
      </w:r>
    </w:p>
    <w:p w:rsidR="00C84FE6" w:rsidRPr="000C0597" w:rsidRDefault="00C84FE6" w:rsidP="00C8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lang w:val="en-US" w:eastAsia="en-US"/>
        </w:rPr>
      </w:pPr>
      <w:proofErr w:type="gramStart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axis</w:t>
      </w:r>
      <w:proofErr w:type="gramEnd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 </w:t>
      </w:r>
      <w:r w:rsidRPr="000C0597">
        <w:rPr>
          <w:rFonts w:ascii="Consolas" w:eastAsiaTheme="minorHAnsi" w:hAnsi="Consolas" w:cs="Courier New"/>
          <w:color w:val="A020F0"/>
          <w:sz w:val="20"/>
          <w:szCs w:val="20"/>
          <w:lang w:val="en-US" w:eastAsia="en-US"/>
        </w:rPr>
        <w:t>tight</w:t>
      </w:r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; </w:t>
      </w:r>
    </w:p>
    <w:p w:rsidR="00C84FE6" w:rsidRPr="000C0597" w:rsidRDefault="00C84FE6" w:rsidP="00C8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0"/>
          <w:lang w:val="en-US" w:eastAsia="en-US"/>
        </w:rPr>
      </w:pPr>
      <w:proofErr w:type="gramStart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grid</w:t>
      </w:r>
      <w:proofErr w:type="gramEnd"/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 xml:space="preserve"> </w:t>
      </w:r>
      <w:r w:rsidRPr="000C0597">
        <w:rPr>
          <w:rFonts w:ascii="Consolas" w:eastAsiaTheme="minorHAnsi" w:hAnsi="Consolas" w:cs="Courier New"/>
          <w:color w:val="A020F0"/>
          <w:sz w:val="20"/>
          <w:szCs w:val="20"/>
          <w:lang w:val="en-US" w:eastAsia="en-US"/>
        </w:rPr>
        <w:t>on</w:t>
      </w:r>
      <w:r w:rsidRPr="000C0597">
        <w:rPr>
          <w:rFonts w:ascii="Consolas" w:eastAsiaTheme="minorHAnsi" w:hAnsi="Consolas" w:cs="Courier New"/>
          <w:color w:val="000000"/>
          <w:sz w:val="20"/>
          <w:szCs w:val="20"/>
          <w:lang w:val="en-US" w:eastAsia="en-US"/>
        </w:rPr>
        <w:t>;</w:t>
      </w:r>
    </w:p>
    <w:p w:rsidR="000C0597" w:rsidRDefault="00120BF8" w:rsidP="007C2A75">
      <w:pPr>
        <w:pStyle w:val="ListParagraph"/>
        <w:spacing w:after="100"/>
        <w:ind w:righ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F7367A" w:rsidRPr="00120BF8" w:rsidRDefault="00F7367A" w:rsidP="007C2A75">
      <w:pPr>
        <w:pStyle w:val="ListParagraph"/>
        <w:spacing w:after="100"/>
        <w:ind w:right="720"/>
        <w:jc w:val="both"/>
        <w:rPr>
          <w:b/>
          <w:sz w:val="28"/>
          <w:szCs w:val="28"/>
        </w:rPr>
      </w:pPr>
    </w:p>
    <w:p w:rsidR="000C0597" w:rsidRPr="000C0597" w:rsidRDefault="000C0597" w:rsidP="000C0597">
      <w:pPr>
        <w:pStyle w:val="ListParagraph"/>
        <w:numPr>
          <w:ilvl w:val="0"/>
          <w:numId w:val="1"/>
        </w:numPr>
        <w:spacing w:after="100"/>
        <w:ind w:right="720"/>
        <w:jc w:val="both"/>
        <w:rPr>
          <w:sz w:val="26"/>
          <w:szCs w:val="26"/>
        </w:rPr>
      </w:pPr>
      <w:r>
        <w:rPr>
          <w:b/>
          <w:sz w:val="28"/>
          <w:szCs w:val="28"/>
        </w:rPr>
        <w:br w:type="column"/>
      </w:r>
      <w:r w:rsidR="003C7338" w:rsidRPr="003C7338">
        <w:rPr>
          <w:b/>
          <w:sz w:val="28"/>
          <w:szCs w:val="28"/>
        </w:rPr>
        <w:lastRenderedPageBreak/>
        <w:t>Результаты расчётов</w:t>
      </w:r>
    </w:p>
    <w:p w:rsidR="000C0597" w:rsidRDefault="000C0597" w:rsidP="000C0597">
      <w:pPr>
        <w:pStyle w:val="ListParagraph"/>
        <w:spacing w:after="100"/>
        <w:ind w:right="720"/>
        <w:jc w:val="both"/>
        <w:rPr>
          <w:sz w:val="26"/>
          <w:szCs w:val="26"/>
          <w:lang w:val="en-US"/>
        </w:rPr>
      </w:pPr>
      <w:bookmarkStart w:id="0" w:name="_GoBack"/>
      <w:bookmarkEnd w:id="0"/>
    </w:p>
    <w:p w:rsidR="000C0597" w:rsidRPr="000C0597" w:rsidRDefault="000C0597" w:rsidP="000C05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right="720"/>
        <w:jc w:val="both"/>
        <w:rPr>
          <w:sz w:val="26"/>
          <w:szCs w:val="26"/>
        </w:rPr>
      </w:pPr>
      <w:r w:rsidRPr="000C0597">
        <w:rPr>
          <w:sz w:val="26"/>
          <w:szCs w:val="26"/>
        </w:rPr>
        <w:t>Delta: 211.81</w:t>
      </w:r>
    </w:p>
    <w:p w:rsidR="000C0597" w:rsidRPr="003C7338" w:rsidRDefault="000C0597" w:rsidP="000C059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ind w:right="720"/>
        <w:jc w:val="both"/>
        <w:rPr>
          <w:sz w:val="26"/>
          <w:szCs w:val="26"/>
        </w:rPr>
      </w:pPr>
      <w:r w:rsidRPr="000C0597">
        <w:rPr>
          <w:sz w:val="26"/>
          <w:szCs w:val="26"/>
        </w:rPr>
        <w:t>Vector theta: (1.92, 3.12, 7.87)</w:t>
      </w:r>
    </w:p>
    <w:p w:rsidR="00E87C61" w:rsidRDefault="00E87C61" w:rsidP="007C2A75">
      <w:pPr>
        <w:pStyle w:val="ListParagraph"/>
        <w:spacing w:after="100"/>
        <w:ind w:right="720"/>
        <w:jc w:val="both"/>
        <w:rPr>
          <w:sz w:val="26"/>
          <w:szCs w:val="26"/>
        </w:rPr>
      </w:pPr>
    </w:p>
    <w:p w:rsidR="000C0597" w:rsidRDefault="000C0597" w:rsidP="000C0597">
      <w:pPr>
        <w:pStyle w:val="ListParagraph"/>
        <w:spacing w:after="100"/>
        <w:ind w:right="720"/>
        <w:rPr>
          <w:sz w:val="26"/>
          <w:szCs w:val="26"/>
        </w:rPr>
      </w:pPr>
      <w:r>
        <w:rPr>
          <w:noProof/>
          <w:lang w:val="en-US" w:eastAsia="en-US"/>
        </w:rPr>
        <w:drawing>
          <wp:inline distT="0" distB="0" distL="0" distR="0" wp14:anchorId="637E7D66" wp14:editId="517D4A0F">
            <wp:extent cx="5934075" cy="3274060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424"/>
                    <a:stretch/>
                  </pic:blipFill>
                  <pic:spPr bwMode="auto">
                    <a:xfrm>
                      <a:off x="0" y="0"/>
                      <a:ext cx="5934075" cy="327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597" w:rsidRPr="000C0597" w:rsidRDefault="000C0597" w:rsidP="000C0597">
      <w:pPr>
        <w:pStyle w:val="ListParagraph"/>
        <w:spacing w:after="100"/>
        <w:ind w:right="720"/>
        <w:jc w:val="center"/>
        <w:rPr>
          <w:i/>
          <w:sz w:val="28"/>
          <w:szCs w:val="28"/>
        </w:rPr>
      </w:pPr>
      <w:r w:rsidRPr="000C0597">
        <w:rPr>
          <w:i/>
          <w:sz w:val="28"/>
          <w:szCs w:val="28"/>
        </w:rPr>
        <w:t xml:space="preserve">Рис 1. </w:t>
      </w:r>
      <w:r w:rsidRPr="000C0597">
        <w:rPr>
          <w:i/>
          <w:color w:val="000000"/>
          <w:sz w:val="28"/>
          <w:szCs w:val="28"/>
        </w:rPr>
        <w:t>График исходной выборки и полученной модели</w:t>
      </w:r>
    </w:p>
    <w:sectPr w:rsidR="000C0597" w:rsidRPr="000C0597" w:rsidSect="003B4C69">
      <w:footerReference w:type="default" r:id="rId10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25A" w:rsidRDefault="0076625A" w:rsidP="003B4C69">
      <w:r>
        <w:separator/>
      </w:r>
    </w:p>
  </w:endnote>
  <w:endnote w:type="continuationSeparator" w:id="0">
    <w:p w:rsidR="0076625A" w:rsidRDefault="0076625A" w:rsidP="003B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cbx12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E29" w:rsidRDefault="00312E29" w:rsidP="003B4C69">
    <w:pPr>
      <w:pStyle w:val="Footer"/>
      <w:ind w:left="720" w:right="720"/>
    </w:pPr>
  </w:p>
  <w:p w:rsidR="00312E29" w:rsidRDefault="00312E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25A" w:rsidRDefault="0076625A" w:rsidP="003B4C69">
      <w:r>
        <w:separator/>
      </w:r>
    </w:p>
  </w:footnote>
  <w:footnote w:type="continuationSeparator" w:id="0">
    <w:p w:rsidR="0076625A" w:rsidRDefault="0076625A" w:rsidP="003B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8137E"/>
    <w:multiLevelType w:val="hybridMultilevel"/>
    <w:tmpl w:val="A8E4BC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045B2"/>
    <w:multiLevelType w:val="hybridMultilevel"/>
    <w:tmpl w:val="9CBEB0CE"/>
    <w:lvl w:ilvl="0" w:tplc="6B1A435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D8F3AC4"/>
    <w:multiLevelType w:val="hybridMultilevel"/>
    <w:tmpl w:val="3744AB28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69"/>
    <w:rsid w:val="00033D2A"/>
    <w:rsid w:val="000A5AA4"/>
    <w:rsid w:val="000B2C66"/>
    <w:rsid w:val="000C0597"/>
    <w:rsid w:val="000C06B3"/>
    <w:rsid w:val="000D73F4"/>
    <w:rsid w:val="000E17D3"/>
    <w:rsid w:val="00114A41"/>
    <w:rsid w:val="00120BF8"/>
    <w:rsid w:val="00137BB8"/>
    <w:rsid w:val="002147BE"/>
    <w:rsid w:val="00217C46"/>
    <w:rsid w:val="002C075D"/>
    <w:rsid w:val="002F2654"/>
    <w:rsid w:val="00312E29"/>
    <w:rsid w:val="00360737"/>
    <w:rsid w:val="003B4C69"/>
    <w:rsid w:val="003B7440"/>
    <w:rsid w:val="003C040A"/>
    <w:rsid w:val="003C7338"/>
    <w:rsid w:val="004A56F0"/>
    <w:rsid w:val="004B359D"/>
    <w:rsid w:val="0056364A"/>
    <w:rsid w:val="00573097"/>
    <w:rsid w:val="00577A1A"/>
    <w:rsid w:val="005A56B0"/>
    <w:rsid w:val="005B35CA"/>
    <w:rsid w:val="005C3C58"/>
    <w:rsid w:val="00647FAE"/>
    <w:rsid w:val="006E75B5"/>
    <w:rsid w:val="0076625A"/>
    <w:rsid w:val="007C2A75"/>
    <w:rsid w:val="00831104"/>
    <w:rsid w:val="00840CB0"/>
    <w:rsid w:val="008A0C4A"/>
    <w:rsid w:val="008C2D29"/>
    <w:rsid w:val="00914365"/>
    <w:rsid w:val="00957786"/>
    <w:rsid w:val="009D2991"/>
    <w:rsid w:val="009E69CD"/>
    <w:rsid w:val="00AF4109"/>
    <w:rsid w:val="00C84FE6"/>
    <w:rsid w:val="00C97754"/>
    <w:rsid w:val="00CF1D32"/>
    <w:rsid w:val="00E87324"/>
    <w:rsid w:val="00E87C61"/>
    <w:rsid w:val="00EC2D69"/>
    <w:rsid w:val="00F02DB2"/>
    <w:rsid w:val="00F7367A"/>
    <w:rsid w:val="00F8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B792A6-FAC7-4E85-93B3-F5955BEB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C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B4C69"/>
    <w:rPr>
      <w:rFonts w:ascii="cmcbx12" w:hAnsi="cmcbx12" w:hint="default"/>
      <w:b w:val="0"/>
      <w:bCs w:val="0"/>
      <w:i w:val="0"/>
      <w:iCs w:val="0"/>
      <w:color w:val="000000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4C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C6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3B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C6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3B4C69"/>
    <w:pPr>
      <w:ind w:left="720"/>
      <w:contextualSpacing/>
    </w:pPr>
  </w:style>
  <w:style w:type="character" w:customStyle="1" w:styleId="fontstyle21">
    <w:name w:val="fontstyle21"/>
    <w:basedOn w:val="DefaultParagraphFont"/>
    <w:rsid w:val="000A5AA4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A5AA4"/>
    <w:rPr>
      <w:color w:val="808080"/>
    </w:rPr>
  </w:style>
  <w:style w:type="character" w:styleId="Emphasis">
    <w:name w:val="Emphasis"/>
    <w:basedOn w:val="DefaultParagraphFont"/>
    <w:uiPriority w:val="20"/>
    <w:qFormat/>
    <w:rsid w:val="009E69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E8282A58-A816-4AD4-9517-54AAD0DB1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 DUC</dc:creator>
  <cp:keywords/>
  <dc:description/>
  <cp:lastModifiedBy>BINH NGUYEN DUC</cp:lastModifiedBy>
  <cp:revision>8</cp:revision>
  <dcterms:created xsi:type="dcterms:W3CDTF">2017-03-24T22:30:00Z</dcterms:created>
  <dcterms:modified xsi:type="dcterms:W3CDTF">2017-06-06T11:49:00Z</dcterms:modified>
</cp:coreProperties>
</file>