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0F0B58">
      <w:pPr>
        <w:pStyle w:val="2"/>
        <w:bidi w:val="0"/>
        <w:jc w:val="center"/>
        <w:rPr>
          <w:rFonts w:ascii="黑体" w:hAnsi="黑体" w:eastAsia="黑体" w:cstheme="minorBidi"/>
          <w:b/>
          <w:kern w:val="0"/>
          <w:sz w:val="44"/>
          <w:szCs w:val="22"/>
          <w:lang w:val="en-US" w:eastAsia="en-US" w:bidi="ar-SA"/>
        </w:rPr>
      </w:pPr>
      <w:r>
        <w:rPr>
          <w:rFonts w:ascii="黑体" w:hAnsi="黑体" w:eastAsia="黑体" w:cstheme="minorBidi"/>
          <w:b/>
          <w:kern w:val="0"/>
          <w:sz w:val="44"/>
          <w:szCs w:val="22"/>
          <w:lang w:val="en-US" w:eastAsia="en-US" w:bidi="ar-SA"/>
        </w:rPr>
        <w:t xml:space="preserve">调研日志（Day </w:t>
      </w:r>
      <w:r>
        <w:rPr>
          <w:rFonts w:hint="eastAsia" w:ascii="黑体" w:hAnsi="黑体" w:eastAsia="黑体" w:cstheme="minorBidi"/>
          <w:b/>
          <w:kern w:val="0"/>
          <w:sz w:val="44"/>
          <w:szCs w:val="22"/>
          <w:lang w:val="en-US" w:eastAsia="zh-CN" w:bidi="ar-SA"/>
        </w:rPr>
        <w:t>3</w:t>
      </w:r>
      <w:r>
        <w:rPr>
          <w:rFonts w:ascii="黑体" w:hAnsi="黑体" w:eastAsia="黑体" w:cstheme="minorBidi"/>
          <w:b/>
          <w:kern w:val="0"/>
          <w:sz w:val="44"/>
          <w:szCs w:val="22"/>
          <w:lang w:val="en-US" w:eastAsia="en-US" w:bidi="ar-SA"/>
        </w:rPr>
        <w:t>）</w:t>
      </w:r>
    </w:p>
    <w:p w14:paraId="27121076">
      <w:pPr>
        <w:pStyle w:val="4"/>
        <w:keepNext w:val="0"/>
        <w:keepLines w:val="0"/>
        <w:widowControl/>
        <w:suppressLineNumbers w:val="0"/>
        <w:jc w:val="left"/>
        <w:rPr>
          <w:rFonts w:hint="default" w:ascii="仿宋_GB2312" w:hAnsi="仿宋_GB2312" w:eastAsia="仿宋_GB2312" w:cs="宋体"/>
          <w:b w:val="0"/>
          <w:bCs/>
          <w:kern w:val="0"/>
          <w:sz w:val="24"/>
          <w:szCs w:val="24"/>
          <w:lang w:val="en-US" w:eastAsia="zh-CN" w:bidi="ar"/>
        </w:rPr>
      </w:pPr>
      <w:r>
        <w:rPr>
          <w:rFonts w:hint="eastAsia" w:ascii="仿宋_GB2312" w:hAnsi="仿宋_GB2312" w:eastAsia="仿宋_GB2312" w:cs="宋体"/>
          <w:b/>
          <w:bCs w:val="0"/>
          <w:kern w:val="0"/>
          <w:sz w:val="24"/>
          <w:szCs w:val="24"/>
          <w:lang w:val="en-US" w:eastAsia="zh-CN" w:bidi="ar"/>
        </w:rPr>
        <w:t>调研主题</w:t>
      </w:r>
      <w:r>
        <w:rPr>
          <w:rFonts w:hint="eastAsia" w:ascii="仿宋_GB2312" w:hAnsi="仿宋_GB2312" w:eastAsia="仿宋_GB2312" w:cs="宋体"/>
          <w:b w:val="0"/>
          <w:bCs/>
          <w:kern w:val="0"/>
          <w:sz w:val="24"/>
          <w:szCs w:val="24"/>
          <w:lang w:val="en-US" w:eastAsia="zh-CN" w:bidi="ar"/>
        </w:rPr>
        <w:t>：Learning by Doing 模式下中西学生前沿技术学习路径观察</w:t>
      </w:r>
      <w:r>
        <w:rPr>
          <w:rFonts w:hint="eastAsia" w:ascii="仿宋_GB2312" w:hAnsi="仿宋_GB2312" w:eastAsia="仿宋_GB2312" w:cs="宋体"/>
          <w:b w:val="0"/>
          <w:bCs/>
          <w:kern w:val="0"/>
          <w:sz w:val="24"/>
          <w:szCs w:val="24"/>
          <w:lang w:val="en-US" w:eastAsia="zh-CN" w:bidi="ar"/>
        </w:rPr>
        <w:br w:type="textWrapping"/>
      </w:r>
      <w:r>
        <w:rPr>
          <w:rFonts w:hint="eastAsia" w:ascii="仿宋_GB2312" w:hAnsi="仿宋_GB2312" w:eastAsia="仿宋_GB2312" w:cs="宋体"/>
          <w:b/>
          <w:bCs w:val="0"/>
          <w:kern w:val="0"/>
          <w:sz w:val="24"/>
          <w:szCs w:val="24"/>
          <w:lang w:val="en-US" w:eastAsia="zh-CN" w:bidi="ar"/>
        </w:rPr>
        <w:t>日期</w:t>
      </w:r>
      <w:r>
        <w:rPr>
          <w:rFonts w:hint="eastAsia" w:ascii="仿宋_GB2312" w:hAnsi="仿宋_GB2312" w:eastAsia="仿宋_GB2312" w:cs="宋体"/>
          <w:b w:val="0"/>
          <w:bCs/>
          <w:kern w:val="0"/>
          <w:sz w:val="24"/>
          <w:szCs w:val="24"/>
          <w:lang w:val="en-US" w:eastAsia="zh-CN" w:bidi="ar"/>
        </w:rPr>
        <w:t>：2026.07.15</w:t>
      </w:r>
    </w:p>
    <w:p w14:paraId="65165B72">
      <w:pPr>
        <w:pStyle w:val="4"/>
        <w:keepNext w:val="0"/>
        <w:keepLines w:val="0"/>
        <w:widowControl/>
        <w:suppressLineNumbers w:val="0"/>
        <w:spacing w:before="0" w:beforeAutospacing="1" w:after="0" w:afterAutospacing="1"/>
        <w:ind w:right="0"/>
        <w:jc w:val="left"/>
        <w:rPr>
          <w:rFonts w:hint="eastAsia" w:ascii="仿宋_GB2312" w:hAnsi="仿宋_GB2312" w:eastAsia="仿宋_GB2312" w:cs="宋体"/>
          <w:b w:val="0"/>
          <w:bCs/>
          <w:kern w:val="0"/>
          <w:sz w:val="28"/>
          <w:szCs w:val="27"/>
          <w:lang w:val="en-US" w:eastAsia="zh-CN" w:bidi="ar"/>
        </w:rPr>
      </w:pPr>
      <w:r>
        <w:rPr>
          <w:rFonts w:hint="eastAsia" w:ascii="黑体" w:hAnsi="黑体" w:eastAsia="黑体" w:cstheme="minorBidi"/>
          <w:b/>
          <w:bCs w:val="0"/>
          <w:kern w:val="2"/>
          <w:sz w:val="30"/>
          <w:szCs w:val="24"/>
          <w:lang w:val="en-US" w:eastAsia="zh-CN" w:bidi="ar-SA"/>
        </w:rPr>
        <w:t>一、今日项目内容</w:t>
      </w:r>
    </w:p>
    <w:p w14:paraId="5F4901CC">
      <w:pPr>
        <w:pStyle w:val="4"/>
        <w:keepNext w:val="0"/>
        <w:keepLines w:val="0"/>
        <w:widowControl/>
        <w:suppressLineNumbers w:val="0"/>
        <w:spacing w:before="0" w:beforeAutospacing="1" w:after="0" w:afterAutospacing="1"/>
        <w:ind w:left="0" w:right="0" w:firstLine="420" w:firstLineChars="0"/>
        <w:jc w:val="left"/>
        <w:rPr>
          <w:rFonts w:hint="eastAsia" w:ascii="仿宋_GB2312" w:hAnsi="仿宋_GB2312" w:eastAsia="仿宋_GB2312" w:cs="宋体"/>
          <w:b w:val="0"/>
          <w:bCs/>
          <w:kern w:val="0"/>
          <w:sz w:val="28"/>
          <w:szCs w:val="27"/>
          <w:lang w:val="en-US" w:eastAsia="zh-CN" w:bidi="ar"/>
        </w:rPr>
      </w:pPr>
      <w:r>
        <w:rPr>
          <w:rFonts w:hint="eastAsia" w:ascii="仿宋_GB2312" w:hAnsi="仿宋_GB2312" w:eastAsia="仿宋_GB2312" w:cs="宋体"/>
          <w:b w:val="0"/>
          <w:bCs/>
          <w:kern w:val="0"/>
          <w:sz w:val="28"/>
          <w:szCs w:val="27"/>
          <w:lang w:val="en-US" w:eastAsia="zh-CN" w:bidi="ar"/>
        </w:rPr>
        <w:t>今日项目主要围绕无人机复杂环境飞行、测距进阶以及自主建图任务展开。相比前两天学习单个传感器和基础控制逻辑，今天的实验开始要求学生将前期学习的内容进行综合应用，包括：使用Multi-ranger传感器实现更复杂的避障任务；根据环境信息调整无人机飞行策略；实现沿墙飞行等自主探索行为；利用测距数据和Flow deck信息进行地图构建；尝试完成未知环境中的自主探索与建图。</w:t>
      </w:r>
    </w:p>
    <w:p w14:paraId="597B1746">
      <w:pPr>
        <w:pStyle w:val="4"/>
        <w:keepNext w:val="0"/>
        <w:keepLines w:val="0"/>
        <w:widowControl/>
        <w:suppressLineNumbers w:val="0"/>
        <w:spacing w:before="0" w:beforeAutospacing="1" w:after="0" w:afterAutospacing="1"/>
        <w:ind w:right="0"/>
        <w:jc w:val="left"/>
        <w:rPr>
          <w:rFonts w:hint="eastAsia" w:ascii="黑体" w:hAnsi="黑体" w:eastAsia="黑体" w:cstheme="minorBidi"/>
          <w:b/>
          <w:bCs w:val="0"/>
          <w:kern w:val="2"/>
          <w:sz w:val="30"/>
          <w:szCs w:val="24"/>
          <w:lang w:val="en-US" w:eastAsia="zh-CN" w:bidi="ar-SA"/>
        </w:rPr>
      </w:pPr>
      <w:r>
        <w:rPr>
          <w:rFonts w:hint="eastAsia" w:ascii="黑体" w:hAnsi="黑体" w:eastAsia="黑体" w:cstheme="minorBidi"/>
          <w:b/>
          <w:bCs w:val="0"/>
          <w:kern w:val="2"/>
          <w:sz w:val="30"/>
          <w:szCs w:val="24"/>
          <w:lang w:val="en-US" w:eastAsia="zh-CN" w:bidi="ar-SA"/>
        </w:rPr>
        <w:t>二、今日主要问题及解决过程</w:t>
      </w:r>
    </w:p>
    <w:p w14:paraId="4729BD94">
      <w:pPr>
        <w:pStyle w:val="4"/>
        <w:keepNext w:val="0"/>
        <w:keepLines w:val="0"/>
        <w:widowControl/>
        <w:suppressLineNumbers w:val="0"/>
        <w:spacing w:before="0" w:beforeAutospacing="1" w:after="0" w:afterAutospacing="1"/>
        <w:ind w:left="0" w:right="0" w:firstLine="420" w:firstLineChars="0"/>
        <w:jc w:val="left"/>
        <w:rPr>
          <w:rFonts w:hint="eastAsia" w:ascii="仿宋_GB2312" w:hAnsi="仿宋_GB2312" w:eastAsia="仿宋_GB2312" w:cs="宋体"/>
          <w:b w:val="0"/>
          <w:bCs/>
          <w:kern w:val="0"/>
          <w:sz w:val="28"/>
          <w:szCs w:val="27"/>
          <w:lang w:val="en-US" w:eastAsia="zh-CN" w:bidi="ar"/>
        </w:rPr>
      </w:pPr>
      <w:r>
        <w:rPr>
          <w:rFonts w:hint="eastAsia" w:ascii="仿宋_GB2312" w:hAnsi="仿宋_GB2312" w:eastAsia="仿宋_GB2312" w:cs="宋体"/>
          <w:b w:val="0"/>
          <w:bCs/>
          <w:kern w:val="0"/>
          <w:sz w:val="28"/>
          <w:szCs w:val="27"/>
          <w:lang w:val="en-US" w:eastAsia="zh-CN" w:bidi="ar"/>
        </w:rPr>
        <w:t>观察发现，今天遇到的问题进一步从代码理解层面转向系统设计和环境适应问题。</w:t>
      </w:r>
    </w:p>
    <w:p w14:paraId="278A9615">
      <w:pPr>
        <w:pStyle w:val="4"/>
        <w:keepNext w:val="0"/>
        <w:keepLines w:val="0"/>
        <w:widowControl/>
        <w:suppressLineNumbers w:val="0"/>
        <w:spacing w:before="0" w:beforeAutospacing="1" w:after="0" w:afterAutospacing="1"/>
        <w:ind w:left="0" w:right="0" w:firstLine="420" w:firstLineChars="0"/>
        <w:jc w:val="left"/>
        <w:rPr>
          <w:rFonts w:hint="eastAsia" w:ascii="仿宋_GB2312" w:hAnsi="仿宋_GB2312" w:eastAsia="仿宋_GB2312" w:cs="宋体"/>
          <w:b/>
          <w:bCs w:val="0"/>
          <w:kern w:val="0"/>
          <w:sz w:val="28"/>
          <w:szCs w:val="27"/>
          <w:lang w:val="en-US" w:eastAsia="zh-CN" w:bidi="ar"/>
        </w:rPr>
      </w:pPr>
      <w:r>
        <w:rPr>
          <w:rFonts w:hint="eastAsia" w:ascii="仿宋_GB2312" w:hAnsi="仿宋_GB2312" w:eastAsia="仿宋_GB2312" w:cs="宋体"/>
          <w:b/>
          <w:bCs w:val="0"/>
          <w:kern w:val="0"/>
          <w:sz w:val="28"/>
          <w:szCs w:val="27"/>
          <w:lang w:val="en-US" w:eastAsia="zh-CN" w:bidi="ar"/>
        </w:rPr>
        <w:t>1.预设路径与真实环境存在偏差</w:t>
      </w:r>
    </w:p>
    <w:p w14:paraId="2519C69A">
      <w:pPr>
        <w:pStyle w:val="4"/>
        <w:keepNext w:val="0"/>
        <w:keepLines w:val="0"/>
        <w:widowControl/>
        <w:suppressLineNumbers w:val="0"/>
        <w:spacing w:before="0" w:beforeAutospacing="1" w:after="0" w:afterAutospacing="1"/>
        <w:ind w:left="0" w:right="0" w:firstLine="420" w:firstLineChars="0"/>
        <w:jc w:val="left"/>
        <w:rPr>
          <w:rFonts w:hint="eastAsia" w:ascii="仿宋_GB2312" w:hAnsi="仿宋_GB2312" w:eastAsia="仿宋_GB2312" w:cs="宋体"/>
          <w:b w:val="0"/>
          <w:bCs/>
          <w:kern w:val="0"/>
          <w:sz w:val="28"/>
          <w:szCs w:val="27"/>
          <w:lang w:val="en-US" w:eastAsia="zh-CN" w:bidi="ar"/>
        </w:rPr>
      </w:pPr>
      <w:r>
        <w:rPr>
          <w:rFonts w:hint="eastAsia" w:ascii="仿宋_GB2312" w:hAnsi="仿宋_GB2312" w:eastAsia="仿宋_GB2312" w:cs="宋体"/>
          <w:b w:val="0"/>
          <w:bCs/>
          <w:kern w:val="0"/>
          <w:sz w:val="28"/>
          <w:szCs w:val="27"/>
          <w:lang w:val="en-US" w:eastAsia="zh-CN" w:bidi="ar"/>
        </w:rPr>
        <w:t>即使代码和坐标相同，起飞点稍有偏差，也可能导致后续路线逐渐偏离，甚至发生碰撞。团队通过固定起飞位置、反复校准和多次试飞减少误差。</w:t>
      </w:r>
    </w:p>
    <w:p w14:paraId="5C36CC88">
      <w:pPr>
        <w:pStyle w:val="4"/>
        <w:keepNext w:val="0"/>
        <w:keepLines w:val="0"/>
        <w:widowControl/>
        <w:suppressLineNumbers w:val="0"/>
        <w:spacing w:before="0" w:beforeAutospacing="1" w:after="0" w:afterAutospacing="1"/>
        <w:ind w:right="0" w:firstLine="420" w:firstLineChars="0"/>
        <w:jc w:val="left"/>
        <w:rPr>
          <w:rFonts w:hint="eastAsia" w:ascii="仿宋_GB2312" w:hAnsi="仿宋_GB2312" w:eastAsia="仿宋_GB2312" w:cs="宋体"/>
          <w:b w:val="0"/>
          <w:bCs/>
          <w:kern w:val="0"/>
          <w:sz w:val="28"/>
          <w:szCs w:val="27"/>
          <w:lang w:val="en-US" w:eastAsia="zh-CN" w:bidi="ar"/>
        </w:rPr>
      </w:pPr>
      <w:r>
        <w:rPr>
          <w:rFonts w:hint="eastAsia" w:ascii="仿宋_GB2312" w:hAnsi="仿宋_GB2312" w:eastAsia="仿宋_GB2312" w:cs="宋体"/>
          <w:b/>
          <w:bCs w:val="0"/>
          <w:kern w:val="0"/>
          <w:sz w:val="28"/>
          <w:szCs w:val="27"/>
          <w:lang w:val="en-US" w:eastAsia="zh-CN" w:bidi="ar"/>
        </w:rPr>
        <w:t>2.自主探索逻辑设计困难</w:t>
      </w:r>
    </w:p>
    <w:p w14:paraId="70166815">
      <w:pPr>
        <w:pStyle w:val="4"/>
        <w:keepNext w:val="0"/>
        <w:keepLines w:val="0"/>
        <w:widowControl/>
        <w:suppressLineNumbers w:val="0"/>
        <w:spacing w:before="0" w:beforeAutospacing="1" w:after="0" w:afterAutospacing="1"/>
        <w:ind w:left="0" w:right="0" w:firstLine="420" w:firstLineChars="0"/>
        <w:jc w:val="left"/>
        <w:rPr>
          <w:rFonts w:hint="eastAsia" w:ascii="仿宋_GB2312" w:hAnsi="仿宋_GB2312" w:eastAsia="仿宋_GB2312" w:cs="宋体"/>
          <w:b w:val="0"/>
          <w:bCs/>
          <w:kern w:val="0"/>
          <w:sz w:val="28"/>
          <w:szCs w:val="27"/>
          <w:lang w:val="en-US" w:eastAsia="zh-CN" w:bidi="ar"/>
        </w:rPr>
      </w:pPr>
      <w:r>
        <w:rPr>
          <w:rFonts w:hint="eastAsia" w:ascii="仿宋_GB2312" w:hAnsi="仿宋_GB2312" w:eastAsia="仿宋_GB2312" w:cs="宋体"/>
          <w:b w:val="0"/>
          <w:bCs/>
          <w:kern w:val="0"/>
          <w:sz w:val="28"/>
          <w:szCs w:val="27"/>
          <w:lang w:val="en-US" w:eastAsia="zh-CN" w:bidi="ar"/>
        </w:rPr>
        <w:t>在未知环境探索任务中，学生需要设计无人机自主选择方向的逻辑。相比之前实验中明确规定的避障策略，自主探索要求无人机综合考虑是否可通行，是否存在空间，已探索区域是否重复等问题，如何平衡飞机运行稳定性与决策规则设计成为一个挑战。团队通过不断试错与复盘的方式优化探索逻辑。</w:t>
      </w:r>
    </w:p>
    <w:p w14:paraId="0092FAD7">
      <w:pPr>
        <w:pStyle w:val="4"/>
        <w:keepNext w:val="0"/>
        <w:keepLines w:val="0"/>
        <w:widowControl/>
        <w:suppressLineNumbers w:val="0"/>
        <w:spacing w:before="0" w:beforeAutospacing="1" w:after="0" w:afterAutospacing="1"/>
        <w:ind w:right="0"/>
        <w:jc w:val="left"/>
        <w:rPr>
          <w:rFonts w:hint="eastAsia" w:ascii="黑体" w:hAnsi="黑体" w:eastAsia="黑体" w:cstheme="minorBidi"/>
          <w:b/>
          <w:bCs w:val="0"/>
          <w:kern w:val="2"/>
          <w:sz w:val="30"/>
          <w:szCs w:val="24"/>
          <w:lang w:val="en-US" w:eastAsia="zh-CN" w:bidi="ar-SA"/>
        </w:rPr>
      </w:pPr>
      <w:r>
        <w:rPr>
          <w:rFonts w:hint="eastAsia" w:ascii="黑体" w:hAnsi="黑体" w:eastAsia="黑体" w:cstheme="minorBidi"/>
          <w:b/>
          <w:bCs w:val="0"/>
          <w:kern w:val="2"/>
          <w:sz w:val="30"/>
          <w:szCs w:val="24"/>
          <w:lang w:val="en-US" w:eastAsia="zh-CN" w:bidi="ar-SA"/>
        </w:rPr>
        <w:t>三、今日观察</w:t>
      </w:r>
    </w:p>
    <w:p w14:paraId="6F67A4B7">
      <w:pPr>
        <w:pStyle w:val="4"/>
        <w:keepNext w:val="0"/>
        <w:keepLines w:val="0"/>
        <w:widowControl/>
        <w:suppressLineNumbers w:val="0"/>
        <w:spacing w:before="0" w:beforeAutospacing="1" w:after="0" w:afterAutospacing="1"/>
        <w:ind w:left="0" w:right="0" w:firstLine="420" w:firstLineChars="0"/>
        <w:jc w:val="left"/>
        <w:rPr>
          <w:rFonts w:hint="eastAsia" w:ascii="仿宋_GB2312" w:hAnsi="仿宋_GB2312" w:eastAsia="仿宋_GB2312" w:cs="宋体"/>
          <w:b/>
          <w:bCs w:val="0"/>
          <w:kern w:val="0"/>
          <w:sz w:val="28"/>
          <w:szCs w:val="27"/>
          <w:lang w:val="en-US" w:eastAsia="zh-CN" w:bidi="ar"/>
        </w:rPr>
      </w:pPr>
      <w:r>
        <w:rPr>
          <w:rFonts w:hint="eastAsia" w:ascii="仿宋_GB2312" w:hAnsi="仿宋_GB2312" w:eastAsia="仿宋_GB2312" w:cs="宋体"/>
          <w:b/>
          <w:bCs w:val="0"/>
          <w:kern w:val="0"/>
          <w:sz w:val="28"/>
          <w:szCs w:val="27"/>
          <w:lang w:val="en-US" w:eastAsia="zh-CN" w:bidi="ar"/>
        </w:rPr>
        <w:t>1.学生学习方式进一步变化</w:t>
      </w:r>
    </w:p>
    <w:p w14:paraId="7025C6B1">
      <w:pPr>
        <w:pStyle w:val="4"/>
        <w:keepNext w:val="0"/>
        <w:keepLines w:val="0"/>
        <w:widowControl/>
        <w:suppressLineNumbers w:val="0"/>
        <w:spacing w:before="0" w:beforeAutospacing="1" w:after="0" w:afterAutospacing="1"/>
        <w:ind w:left="0" w:right="0" w:firstLine="420" w:firstLineChars="0"/>
        <w:jc w:val="left"/>
        <w:rPr>
          <w:rFonts w:hint="eastAsia" w:ascii="仿宋_GB2312" w:hAnsi="仿宋_GB2312" w:eastAsia="仿宋_GB2312" w:cs="宋体"/>
          <w:b w:val="0"/>
          <w:bCs/>
          <w:kern w:val="0"/>
          <w:sz w:val="28"/>
          <w:szCs w:val="27"/>
          <w:lang w:val="en-US" w:eastAsia="zh-CN" w:bidi="ar"/>
        </w:rPr>
      </w:pPr>
      <w:r>
        <w:rPr>
          <w:rFonts w:hint="eastAsia" w:ascii="仿宋_GB2312" w:hAnsi="仿宋_GB2312" w:eastAsia="仿宋_GB2312" w:cs="宋体"/>
          <w:b w:val="0"/>
          <w:bCs/>
          <w:kern w:val="0"/>
          <w:sz w:val="28"/>
          <w:szCs w:val="27"/>
          <w:lang w:val="en-US" w:eastAsia="zh-CN" w:bidi="ar"/>
        </w:rPr>
        <w:t>观察发现，学生面对问题时已经不再只是寻找正确代码，而是开始思考：为什么需要这样的算法？当前方案适用于什么环境？等问题，学生开始主动设计无人机完成任务的方法。</w:t>
      </w:r>
    </w:p>
    <w:p w14:paraId="252CF64A">
      <w:pPr>
        <w:pStyle w:val="4"/>
        <w:keepNext w:val="0"/>
        <w:keepLines w:val="0"/>
        <w:widowControl/>
        <w:suppressLineNumbers w:val="0"/>
        <w:spacing w:before="0" w:beforeAutospacing="1" w:after="0" w:afterAutospacing="1"/>
        <w:ind w:left="0" w:right="0" w:firstLine="420" w:firstLineChars="0"/>
        <w:jc w:val="left"/>
        <w:rPr>
          <w:rFonts w:hint="eastAsia" w:ascii="仿宋_GB2312" w:hAnsi="仿宋_GB2312" w:eastAsia="仿宋_GB2312" w:cs="宋体"/>
          <w:b w:val="0"/>
          <w:bCs/>
          <w:kern w:val="0"/>
          <w:sz w:val="28"/>
          <w:szCs w:val="27"/>
          <w:lang w:val="en-US" w:eastAsia="zh-CN" w:bidi="ar"/>
        </w:rPr>
      </w:pPr>
      <w:r>
        <w:rPr>
          <w:rFonts w:hint="eastAsia" w:ascii="仿宋_GB2312" w:hAnsi="仿宋_GB2312" w:eastAsia="仿宋_GB2312" w:cs="宋体"/>
          <w:b/>
          <w:bCs w:val="0"/>
          <w:kern w:val="0"/>
          <w:sz w:val="28"/>
          <w:szCs w:val="27"/>
          <w:lang w:val="en-US" w:eastAsia="zh-CN" w:bidi="ar"/>
        </w:rPr>
        <w:t>2.团队合作模式更加明显</w:t>
      </w:r>
    </w:p>
    <w:p w14:paraId="4F57FBC7">
      <w:pPr>
        <w:pStyle w:val="4"/>
        <w:keepNext w:val="0"/>
        <w:keepLines w:val="0"/>
        <w:widowControl/>
        <w:suppressLineNumbers w:val="0"/>
        <w:spacing w:before="0" w:beforeAutospacing="1" w:after="0" w:afterAutospacing="1"/>
        <w:ind w:left="0" w:right="0" w:firstLine="420" w:firstLineChars="0"/>
        <w:jc w:val="left"/>
        <w:rPr>
          <w:rFonts w:hint="eastAsia" w:ascii="仿宋_GB2312" w:hAnsi="仿宋_GB2312" w:eastAsia="仿宋_GB2312" w:cs="宋体"/>
          <w:b w:val="0"/>
          <w:bCs/>
          <w:kern w:val="0"/>
          <w:sz w:val="28"/>
          <w:szCs w:val="27"/>
          <w:lang w:val="en-US" w:eastAsia="zh-CN" w:bidi="ar"/>
        </w:rPr>
      </w:pPr>
      <w:r>
        <w:rPr>
          <w:rFonts w:hint="eastAsia" w:ascii="仿宋_GB2312" w:hAnsi="仿宋_GB2312" w:eastAsia="仿宋_GB2312" w:cs="宋体"/>
          <w:b w:val="0"/>
          <w:bCs/>
          <w:kern w:val="0"/>
          <w:sz w:val="28"/>
          <w:szCs w:val="27"/>
          <w:lang w:val="en-US" w:eastAsia="zh-CN" w:bidi="ar"/>
        </w:rPr>
        <w:t>由于任务复杂度提升，单个成员难以独立完成全部工作。团队内部出现更加明确的协作——部分成员负责阅读算法逻辑、修改控制代码；部分成员负责测试飞行效果、记录问题；部分成员负责调整任务策略。不同专业背景的学生开始发挥优势。</w:t>
      </w:r>
    </w:p>
    <w:p w14:paraId="78065213">
      <w:pPr>
        <w:pStyle w:val="4"/>
        <w:keepNext w:val="0"/>
        <w:keepLines w:val="0"/>
        <w:widowControl/>
        <w:suppressLineNumbers w:val="0"/>
        <w:spacing w:before="0" w:beforeAutospacing="1" w:after="0" w:afterAutospacing="1"/>
        <w:ind w:right="0"/>
        <w:jc w:val="left"/>
        <w:rPr>
          <w:rFonts w:hint="eastAsia" w:ascii="黑体" w:hAnsi="黑体" w:eastAsia="黑体" w:cstheme="minorBidi"/>
          <w:b/>
          <w:bCs w:val="0"/>
          <w:kern w:val="2"/>
          <w:sz w:val="30"/>
          <w:szCs w:val="24"/>
          <w:lang w:val="en-US" w:eastAsia="zh-CN" w:bidi="ar-SA"/>
        </w:rPr>
      </w:pPr>
      <w:r>
        <w:rPr>
          <w:rFonts w:hint="eastAsia" w:ascii="黑体" w:hAnsi="黑体" w:eastAsia="黑体" w:cstheme="minorBidi"/>
          <w:b/>
          <w:bCs w:val="0"/>
          <w:kern w:val="2"/>
          <w:sz w:val="30"/>
          <w:szCs w:val="24"/>
          <w:lang w:val="en-US" w:eastAsia="zh-CN" w:bidi="ar-SA"/>
        </w:rPr>
        <w:t>四、今日收获与思考</w:t>
      </w:r>
    </w:p>
    <w:p w14:paraId="40110BE9">
      <w:pPr>
        <w:pStyle w:val="4"/>
        <w:keepNext w:val="0"/>
        <w:keepLines w:val="0"/>
        <w:widowControl/>
        <w:suppressLineNumbers w:val="0"/>
        <w:spacing w:before="0" w:beforeAutospacing="1" w:after="0" w:afterAutospacing="1"/>
        <w:ind w:left="0" w:right="0" w:firstLine="420" w:firstLineChars="0"/>
        <w:jc w:val="left"/>
        <w:rPr>
          <w:rFonts w:hint="eastAsia" w:ascii="仿宋_GB2312" w:hAnsi="仿宋_GB2312" w:eastAsia="仿宋_GB2312" w:cs="宋体"/>
          <w:b w:val="0"/>
          <w:bCs/>
          <w:kern w:val="0"/>
          <w:sz w:val="28"/>
          <w:szCs w:val="27"/>
          <w:lang w:val="en-US" w:eastAsia="zh-CN" w:bidi="ar"/>
        </w:rPr>
      </w:pPr>
      <w:r>
        <w:rPr>
          <w:rFonts w:hint="eastAsia" w:ascii="仿宋_GB2312" w:hAnsi="仿宋_GB2312" w:eastAsia="仿宋_GB2312" w:cs="宋体"/>
          <w:b w:val="0"/>
          <w:bCs/>
          <w:kern w:val="0"/>
          <w:sz w:val="28"/>
          <w:szCs w:val="27"/>
          <w:lang w:val="en-US" w:eastAsia="zh-CN" w:bidi="ar"/>
        </w:rPr>
        <w:t>通过复杂地图飞行和自主探索任务，学生开始形成机器人系统中的完整认知，同时，学生逐渐认识到真实机器人系统与理论模型之间存在差距。高强度项目式学习能够促使学生快速建立工程思维，而不仅仅停留在掌握某个技术工具层面。</w:t>
      </w:r>
    </w:p>
    <w:p w14:paraId="4F87826D">
      <w:pPr>
        <w:pStyle w:val="4"/>
        <w:keepNext w:val="0"/>
        <w:keepLines w:val="0"/>
        <w:widowControl/>
        <w:suppressLineNumbers w:val="0"/>
        <w:spacing w:before="0" w:beforeAutospacing="1" w:after="0" w:afterAutospacing="1"/>
        <w:ind w:left="0" w:right="0" w:firstLine="420" w:firstLineChars="0"/>
        <w:jc w:val="left"/>
        <w:rPr>
          <w:rFonts w:hint="eastAsia" w:ascii="仿宋_GB2312" w:hAnsi="仿宋_GB2312" w:eastAsia="仿宋_GB2312" w:cs="宋体"/>
          <w:b w:val="0"/>
          <w:bCs/>
          <w:kern w:val="0"/>
          <w:sz w:val="28"/>
          <w:szCs w:val="27"/>
          <w:lang w:val="en-US" w:eastAsia="zh-CN" w:bidi="ar"/>
        </w:rPr>
      </w:pPr>
      <w:r>
        <w:rPr>
          <w:rFonts w:hint="eastAsia" w:ascii="仿宋_GB2312" w:hAnsi="仿宋_GB2312" w:eastAsia="仿宋_GB2312" w:cs="宋体"/>
          <w:b w:val="0"/>
          <w:bCs/>
          <w:kern w:val="0"/>
          <w:sz w:val="28"/>
          <w:szCs w:val="27"/>
          <w:lang w:val="en-US" w:eastAsia="zh-CN" w:bidi="ar"/>
        </w:rPr>
        <w:t>在无人机等复杂工程领域，真正重要的能力不是记忆某种算法，而是在面对未知问题时能够快速学习、验证和优化解决方案。</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554C46"/>
    <w:rsid w:val="08B9448E"/>
    <w:rsid w:val="0FE4264A"/>
    <w:rsid w:val="12554C46"/>
    <w:rsid w:val="29295494"/>
    <w:rsid w:val="2CA636B6"/>
    <w:rsid w:val="452369E6"/>
    <w:rsid w:val="6295473C"/>
    <w:rsid w:val="670C6F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2026-07-20T14:04:00Z</dcterms:created>
  <dc:creator>林瑾昕</dc:creator>
  <cp:lastModifiedBy>林瑾昕</cp:lastModifiedBy>
  <dcterms:modified xsi:type="dcterms:W3CDTF">2026-07-20T14:43:11Z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5F72366A1E7F402198C9C272DC0771B8_11</vt:lpwstr>
  </property>
  <property fmtid="{D5CDD505-2E9C-101B-9397-08002B2CF9AE}" pid="4" name="KSOTemplateDocerSaveRecord">
    <vt:lpwstr>eyJoZGlkIjoiNjJlNDVmYWVjNjkyYTk3YzMxMGM5ZTViMGVlZGNjZGQiLCJ1c2VySWQiOiIxNzI4MDkwMTIzIn0=</vt:lpwstr>
  </property>
</Properties>
</file>