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tz_wored_selflearn_v0.1-2"/>
    <w:p>
      <w:pPr>
        <w:pStyle w:val="Heading1"/>
      </w:pPr>
      <w:r>
        <w:t xml:space="preserve">TZ_WORED_SELFLEARN_v0.1-2</w:t>
      </w:r>
    </w:p>
    <w:p>
      <w:pPr>
        <w:pStyle w:val="FirstParagraph"/>
      </w:pPr>
      <w:r>
        <w:rPr>
          <w:bCs/>
          <w:b/>
        </w:rPr>
        <w:t xml:space="preserve">Файлы:</w:t>
      </w:r>
      <w:r>
        <w:t xml:space="preserve"> </w:t>
      </w:r>
      <w:r>
        <w:rPr>
          <w:rStyle w:val="VerbatimChar"/>
        </w:rPr>
        <w:t xml:space="preserve">TZ_WORED_SELFLEARN_v0.1-2.md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TZ_WORED_SELFLEARN_v0.1-2.docx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20.09.2026</w:t>
      </w:r>
      <w:r>
        <w:t xml:space="preserve"> </w:t>
      </w:r>
      <w:r>
        <w:rPr>
          <w:bCs/>
          <w:b/>
        </w:rPr>
        <w:t xml:space="preserve">Объект:</w:t>
      </w:r>
      <w:r>
        <w:t xml:space="preserve"> </w:t>
      </w:r>
      <w:r>
        <w:t xml:space="preserve">D:</w:t>
      </w:r>
      <w:r>
        <w:t xml:space="preserve">@</w:t>
      </w:r>
      <w:r>
        <w:t xml:space="preserve"> </w:t>
      </w:r>
      <w:r>
        <w:rPr>
          <w:rStyle w:val="VerbatimChar"/>
        </w:rPr>
        <w:t xml:space="preserve">cf7c978</w:t>
      </w:r>
      <w:r>
        <w:t xml:space="preserve"> </w:t>
      </w:r>
      <w:r>
        <w:rPr>
          <w:bCs/>
          <w:b/>
        </w:rPr>
        <w:t xml:space="preserve">Исполнитель:</w:t>
      </w:r>
      <w:r>
        <w:t xml:space="preserve"> </w:t>
      </w:r>
      <w:r>
        <w:t xml:space="preserve">coding-агент (Qwen Flash) под ревью владельца</w:t>
      </w:r>
      <w:r>
        <w:t xml:space="preserve"> </w:t>
      </w:r>
      <w:r>
        <w:rPr>
          <w:bCs/>
          <w:b/>
        </w:rPr>
        <w:t xml:space="preserve">Норматив-предшественник:</w:t>
      </w:r>
      <w:r>
        <w:t xml:space="preserve"> </w:t>
      </w:r>
      <w:r>
        <w:rPr>
          <w:rStyle w:val="VerbatimChar"/>
        </w:rPr>
        <w:t xml:space="preserve">TASOCHKI/ТЗ_WORED_AI_Trader_System.md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EXTERNAL-REVIEW-PROJECT-STATE-2026-09-20.md</w:t>
      </w:r>
    </w:p>
    <w:p>
      <w:pPr>
        <w:pStyle w:val="BodyText"/>
      </w:pPr>
      <w:r>
        <w:rPr>
          <w:rStyle w:val="VerbatimChar"/>
        </w:rPr>
        <w:t xml:space="preserve">[STYLE: TECHNICAL]</w:t>
      </w:r>
      <w:r>
        <w:t xml:space="preserve"> </w:t>
      </w:r>
      <w:r>
        <w:t xml:space="preserve">Стиль технический: документ описывает логику, формулы и критерии приёмки для исполнения субагентом, а не бизнес-обоснование.</w:t>
      </w:r>
    </w:p>
    <w:p>
      <w:pPr>
        <w:pStyle w:val="BodyText"/>
      </w:pPr>
      <w:r>
        <w:rPr>
          <w:bCs/>
          <w:b/>
        </w:rPr>
        <w:t xml:space="preserve">Правило доказательности:</w:t>
      </w:r>
      <w:r>
        <w:t xml:space="preserve"> </w:t>
      </w:r>
      <w:r>
        <w:t xml:space="preserve">каждое утверждение о текущем состоянии подтверждено чтением исходников или численной проверкой в этой сессии. Ссылки вида</w:t>
      </w:r>
      <w:r>
        <w:t xml:space="preserve"> </w:t>
      </w:r>
      <w:r>
        <w:rPr>
          <w:rStyle w:val="VerbatimChar"/>
        </w:rPr>
        <w:t xml:space="preserve">файл:строка</w:t>
      </w:r>
      <w:r>
        <w:t xml:space="preserve"> </w:t>
      </w:r>
      <w:r>
        <w:t xml:space="preserve">проверены. Утверждений «по памяти» нет.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1"/>
        </w:numPr>
        <w:pStyle w:val="Compact"/>
      </w:pPr>
      <w:r>
        <w:t xml:space="preserve">Диагноз</w:t>
      </w:r>
    </w:p>
    <w:p>
      <w:pPr>
        <w:numPr>
          <w:ilvl w:val="0"/>
          <w:numId w:val="1001"/>
        </w:numPr>
        <w:pStyle w:val="Compact"/>
      </w:pPr>
      <w:r>
        <w:t xml:space="preserve">Сильные стороны (что не переписывать)</w:t>
      </w:r>
    </w:p>
    <w:p>
      <w:pPr>
        <w:numPr>
          <w:ilvl w:val="0"/>
          <w:numId w:val="1001"/>
        </w:numPr>
        <w:pStyle w:val="Compact"/>
      </w:pPr>
      <w:r>
        <w:t xml:space="preserve">Реестр дефектов D1–D11</w:t>
      </w:r>
    </w:p>
    <w:p>
      <w:pPr>
        <w:numPr>
          <w:ilvl w:val="0"/>
          <w:numId w:val="1001"/>
        </w:numPr>
        <w:pStyle w:val="Compact"/>
      </w:pPr>
      <w:r>
        <w:t xml:space="preserve">Целевая архитектура контура</w:t>
      </w:r>
    </w:p>
    <w:p>
      <w:pPr>
        <w:numPr>
          <w:ilvl w:val="0"/>
          <w:numId w:val="1001"/>
        </w:numPr>
        <w:pStyle w:val="Compact"/>
      </w:pPr>
      <w:r>
        <w:t xml:space="preserve">Блоки реализации A–F</w:t>
      </w:r>
    </w:p>
    <w:p>
      <w:pPr>
        <w:numPr>
          <w:ilvl w:val="0"/>
          <w:numId w:val="1001"/>
        </w:numPr>
        <w:pStyle w:val="Compact"/>
      </w:pPr>
      <w:r>
        <w:t xml:space="preserve">Политика моделей и Qwen Flash</w:t>
      </w:r>
    </w:p>
    <w:p>
      <w:pPr>
        <w:numPr>
          <w:ilvl w:val="0"/>
          <w:numId w:val="1001"/>
        </w:numPr>
        <w:pStyle w:val="Compact"/>
      </w:pPr>
      <w:r>
        <w:t xml:space="preserve">Запреты</w:t>
      </w:r>
    </w:p>
    <w:p>
      <w:pPr>
        <w:numPr>
          <w:ilvl w:val="0"/>
          <w:numId w:val="1001"/>
        </w:numPr>
        <w:pStyle w:val="Compact"/>
      </w:pPr>
      <w:r>
        <w:t xml:space="preserve">Метрики приёмки</w:t>
      </w:r>
    </w:p>
    <w:p>
      <w:pPr>
        <w:numPr>
          <w:ilvl w:val="0"/>
          <w:numId w:val="1001"/>
        </w:numPr>
        <w:pStyle w:val="Compact"/>
      </w:pPr>
      <w:r>
        <w:t xml:space="preserve">ADR</w:t>
      </w:r>
    </w:p>
    <w:p>
      <w:r>
        <w:pict>
          <v:rect style="width:0;height:1.5pt" o:hralign="center" o:hrstd="t" o:hr="t"/>
        </w:pict>
      </w:r>
    </w:p>
    <w:bookmarkEnd w:id="20"/>
    <w:bookmarkStart w:id="21" w:name="диагноз"/>
    <w:p>
      <w:pPr>
        <w:pStyle w:val="Heading2"/>
      </w:pPr>
      <w:r>
        <w:t xml:space="preserve">1. Диагноз</w:t>
      </w:r>
    </w:p>
    <w:p>
      <w:pPr>
        <w:pStyle w:val="FirstParagraph"/>
      </w:pPr>
      <w:r>
        <w:t xml:space="preserve">Симулятор собран корректно и работает. Самообучения в нём нет: цепь «наблюдение → гипотеза → валидация → применение» разорвана в трёх звеньях из четырёх.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Торговое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sim_math.py</w:t>
            </w:r>
            <w:r>
              <w:t xml:space="preserve">, 54 строки, детерминировано, покрыто 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Учётный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paper_v2_*</w:t>
            </w:r>
            <w:r>
              <w:t xml:space="preserve">: двойная запись, идемпотентность, crash-recovery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Данные для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отсутствуют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свечи не персистятся ни одним модулем (D1)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Контур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разомкнут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генератор и валидатор — мёртвый код (D2)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B0/B1,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— константа (D6)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Согласованность математики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две расходящиеся формулы ликвидации (D3)</w:t>
            </w:r>
          </w:p>
        </w:tc>
      </w:tr>
    </w:tbl>
    <w:p>
      <w:pPr>
        <w:pStyle w:val="BodyText"/>
      </w:pPr>
      <w:r>
        <w:t xml:space="preserve">Соответствие ТЗ симулятора ≈ 85% (оценка внешнего отчёта корректна). Соответствие цели «самообучающийся инструмент» ≈ 15%.</w:t>
      </w:r>
    </w:p>
    <w:p>
      <w:pPr>
        <w:pStyle w:val="BodyText"/>
      </w:pPr>
      <w:r>
        <w:t xml:space="preserve">Недостающее — инфраструктура, а не научная новизна. Самообучение в этом проекте определяется как</w:t>
      </w:r>
      <w:r>
        <w:t xml:space="preserve"> </w:t>
      </w:r>
      <w:r>
        <w:rPr>
          <w:bCs/>
          <w:b/>
        </w:rPr>
        <w:t xml:space="preserve">адаптация весов ансамбля + калибровка + in-context рефлексия LLM</w:t>
      </w:r>
      <w:r>
        <w:t xml:space="preserve">, без дообучения весов модели.</w:t>
      </w:r>
    </w:p>
    <w:p>
      <w:r>
        <w:pict>
          <v:rect style="width:0;height:1.5pt" o:hralign="center" o:hrstd="t" o:hr="t"/>
        </w:pict>
      </w:r>
    </w:p>
    <w:bookmarkEnd w:id="21"/>
    <w:bookmarkStart w:id="22" w:name="сильные-стороны"/>
    <w:p>
      <w:pPr>
        <w:pStyle w:val="Heading2"/>
      </w:pPr>
      <w:r>
        <w:t xml:space="preserve">2. Сильные стороны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Торговая математика изолирована, детерминирована, без внешних зависимостей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chatbot/services/sim_math.py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Учётный слой уровня биржи: postings, идемпотентность, лизинг, heartbeat, 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paper_trading/{repository,runner,execution,ledger}.py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провайдеров уже поддерживает tool_calls, output_schema, capabilities, бюджет, квоты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chatbot/ai/{contracts,provider_gateway,provider_adapters}.py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данных под обучение спроектирована (свечи, прогоны, планы,</w:t>
            </w:r>
            <w:r>
              <w:t xml:space="preserve"> </w:t>
            </w:r>
            <w:r>
              <w:rPr>
                <w:rStyle w:val="VerbatimChar"/>
              </w:rPr>
              <w:t xml:space="preserve">agent_runs.input_hash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migrations/trader_v1_schema.sql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Каркас walk-forward с детерминированными часами, хэшем датасета, запретом look-ahead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scripts/backtest_scalp.py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 «никаких реальных ордеров» соблюдён фактически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paper_trading/risk.py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Регрессионная сетка 390 passed / 18 live-смоук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docker-compose.qa.yml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</w:p>
        </w:tc>
      </w:tr>
    </w:tbl>
    <w:p>
      <w:pPr>
        <w:pStyle w:val="BodyText"/>
      </w:pPr>
      <w:r>
        <w:t xml:space="preserve">Вывод: блоки B и D — переиспользование S1 и S5, а не написание с нуля.</w:t>
      </w:r>
    </w:p>
    <w:p>
      <w:r>
        <w:pict>
          <v:rect style="width:0;height:1.5pt" o:hralign="center" o:hrstd="t" o:hr="t"/>
        </w:pict>
      </w:r>
    </w:p>
    <w:bookmarkEnd w:id="22"/>
    <w:bookmarkStart w:id="35" w:name="реестр-дефектов"/>
    <w:p>
      <w:pPr>
        <w:pStyle w:val="Heading2"/>
      </w:pPr>
      <w:r>
        <w:t xml:space="preserve">3. Реестр дефектов</w:t>
      </w:r>
    </w:p>
    <w:bookmarkStart w:id="23" w:name="X537e847f280fed6edf6264c698a376f377a8e82"/>
    <w:p>
      <w:pPr>
        <w:pStyle w:val="Heading3"/>
      </w:pPr>
      <w:r>
        <w:t xml:space="preserve">D1 — BLOCKER — Нет ни хранилища свечей, ни самой схемы</w:t>
      </w:r>
    </w:p>
    <w:p>
      <w:pPr>
        <w:pStyle w:val="FirstParagraph"/>
      </w:pPr>
      <w:r>
        <w:t xml:space="preserve">Проверка по коду: grep</w:t>
      </w:r>
      <w:r>
        <w:t xml:space="preserve"> </w:t>
      </w:r>
      <w:r>
        <w:rPr>
          <w:rStyle w:val="VerbatimChar"/>
        </w:rPr>
        <w:t xml:space="preserve">perp_candles|INSERT INTO .*candle|ohlcv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collector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chatbot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webui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forecast_engine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paper_trading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файлов</w:t>
      </w:r>
      <w:r>
        <w:t xml:space="preserve">.</w:t>
      </w:r>
    </w:p>
    <w:p>
      <w:pPr>
        <w:pStyle w:val="BodyText"/>
      </w:pPr>
      <w:r>
        <w:t xml:space="preserve">Проверка на живой базе контура (20.09):</w:t>
      </w:r>
      <w:r>
        <w:t xml:space="preserve"> </w:t>
      </w:r>
      <w:r>
        <w:rPr>
          <w:rStyle w:val="VerbatimChar"/>
        </w:rPr>
        <w:t xml:space="preserve">select table_name from information_schema.tables where table_name like 'trader_v1%'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таблиц</w:t>
      </w:r>
      <w:r>
        <w:t xml:space="preserve">. Миграция</w:t>
      </w:r>
      <w:r>
        <w:t xml:space="preserve"> </w:t>
      </w:r>
      <w:r>
        <w:rPr>
          <w:rStyle w:val="VerbatimChar"/>
        </w:rPr>
        <w:t xml:space="preserve">migrations/trader_v1_schema.sql</w:t>
      </w:r>
      <w:r>
        <w:t xml:space="preserve"> </w:t>
      </w:r>
      <w:r>
        <w:rPr>
          <w:bCs/>
          <w:b/>
        </w:rPr>
        <w:t xml:space="preserve">никогда не применялась</w:t>
      </w:r>
      <w:r>
        <w:t xml:space="preserve">.</w:t>
      </w:r>
      <w:r>
        <w:t xml:space="preserve"> </w:t>
      </w:r>
      <w:r>
        <w:rPr>
          <w:rStyle w:val="VerbatimChar"/>
        </w:rPr>
        <w:t xml:space="preserve">market_tickers</w:t>
      </w:r>
      <w:r>
        <w:t xml:space="preserve"> </w:t>
      </w:r>
      <w:r>
        <w:t xml:space="preserve">существует, живых строк —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pStyle w:val="BodyText"/>
      </w:pPr>
      <w:r>
        <w:t xml:space="preserve">Следствие: невозможен backtest, walk-forward, оценка кандидата. Блокирует D2, D5, D6, D7.</w:t>
      </w:r>
    </w:p>
    <w:bookmarkEnd w:id="23"/>
    <w:bookmarkStart w:id="24" w:name="X87d542e71a456aa05e5fd71a79cb9c241987899"/>
    <w:p>
      <w:pPr>
        <w:pStyle w:val="Heading3"/>
      </w:pPr>
      <w:r>
        <w:t xml:space="preserve">D1a — BLOCKER — Фактическое состояние данных (замер на живой базе)</w:t>
      </w:r>
    </w:p>
    <w:p>
      <w:pPr>
        <w:pStyle w:val="FirstParagraph"/>
      </w:pPr>
      <w:r>
        <w:rPr>
          <w:rStyle w:val="VerbatimChar"/>
        </w:rPr>
        <w:t xml:space="preserve">TABLE: Live DB state 20.09 — copy to Sheets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trader_v1_*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never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paper_v2_* (19 tables)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wrote a single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market_tickers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tickers not accumulating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sim_positions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trading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rule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sim_evaluations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learner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forecast_points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Три следствия: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Paper Trading V2 не записал ни одной строки.</w:t>
      </w:r>
      <w:r>
        <w:t xml:space="preserve"> </w:t>
      </w:r>
      <w:r>
        <w:t xml:space="preserve">Все 19 таблиц на месте, во всех ноль. Подсистема на 8 265 строк кода, закрытая приёмкой AC-01…AC-28, в этой базе никогда не работала. S2 (актив «учётный слой») остаётся верным по коду, но как источник обучающей выборки — пока непроверенная гипотеза.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Вся торговая выборка проекта — 4 позиции.</w:t>
      </w:r>
      <w:r>
        <w:t xml:space="preserve"> </w:t>
      </w:r>
      <w:r>
        <w:t xml:space="preserve">Любое утверждение о winrate, просадке или качестве стратегии на такой выборке статистически пусто.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«Учитель» уже отработал дважды на этой выборке</w:t>
      </w:r>
      <w:r>
        <w:t xml:space="preserve"> </w:t>
      </w:r>
      <w:r>
        <w:t xml:space="preserve">(</w:t>
      </w:r>
      <w:r>
        <w:rPr>
          <w:rStyle w:val="VerbatimChar"/>
        </w:rPr>
        <w:t xml:space="preserve">sim_evaluations</w:t>
      </w:r>
      <w:r>
        <w:t xml:space="preserve"> </w:t>
      </w:r>
      <w:r>
        <w:t xml:space="preserve">= 2,</w:t>
      </w:r>
      <w:r>
        <w:t xml:space="preserve"> </w:t>
      </w:r>
      <w:r>
        <w:rPr>
          <w:rStyle w:val="VerbatimChar"/>
        </w:rPr>
        <w:t xml:space="preserve">strategy_rules</w:t>
      </w:r>
      <w:r>
        <w:t xml:space="preserve"> </w:t>
      </w:r>
      <w:r>
        <w:t xml:space="preserve">= 2). Порог в 3 позиции из D8 сработал на практике: правила выведены из выборки, на которой не определена даже дисперсия.</w:t>
      </w:r>
    </w:p>
    <w:p>
      <w:pPr>
        <w:pStyle w:val="FirstParagraph"/>
      </w:pPr>
      <w:r>
        <w:t xml:space="preserve">Блок A получает дополнительный пункт: применить миграцию</w:t>
      </w:r>
      <w:r>
        <w:t xml:space="preserve"> </w:t>
      </w:r>
      <w:r>
        <w:rPr>
          <w:rStyle w:val="VerbatimChar"/>
        </w:rPr>
        <w:t xml:space="preserve">trader_v1_schema.sql</w:t>
      </w:r>
      <w:r>
        <w:t xml:space="preserve"> </w:t>
      </w:r>
      <w:r>
        <w:t xml:space="preserve">через рехёрсал на</w:t>
      </w:r>
      <w:r>
        <w:t xml:space="preserve"> </w:t>
      </w:r>
      <w:r>
        <w:rPr>
          <w:rStyle w:val="VerbatimChar"/>
        </w:rPr>
        <w:t xml:space="preserve">wored_qa</w:t>
      </w:r>
      <w:r>
        <w:t xml:space="preserve"> </w:t>
      </w:r>
      <w:r>
        <w:t xml:space="preserve">перед продакшеном (как предписывает комментарий в самой миграции), и отдельно выяснить, почему контур</w:t>
      </w:r>
      <w:r>
        <w:t xml:space="preserve"> </w:t>
      </w:r>
      <w:r>
        <w:rPr>
          <w:rStyle w:val="VerbatimChar"/>
        </w:rPr>
        <w:t xml:space="preserve">paper_v2</w:t>
      </w:r>
      <w:r>
        <w:t xml:space="preserve"> </w:t>
      </w:r>
      <w:r>
        <w:t xml:space="preserve">не пишет — до этого блок C не даст данных.</w:t>
      </w:r>
    </w:p>
    <w:bookmarkEnd w:id="24"/>
    <w:bookmarkStart w:id="25" w:name="X64c0b9bcbc54abc1e8793104503e7c6ad2f12ca"/>
    <w:p>
      <w:pPr>
        <w:pStyle w:val="Heading3"/>
      </w:pPr>
      <w:r>
        <w:t xml:space="preserve">D2 — BLOCKER — Три реализации обучения, ни одна не подключена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Вызовов вне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Генератор кандидатов (LLM)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chatbot/ai/strategy_learner.py:run_strategy_learner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Статистический валидатор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paper_trading/learning.py:LearningEvaluator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tests/paper_trading/test_integration.py:198,215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Потребитель правил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get_latest_strategy_rules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chatbot/ai/strategy_learner.py:108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Живой путь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webui/app.py:2851-2877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работает,</w:t>
            </w:r>
            <w:r>
              <w:t xml:space="preserve"> </w:t>
            </w:r>
            <w:r>
              <w:rPr>
                <w:rStyle w:val="VerbatimChar"/>
              </w:rPr>
              <w:t xml:space="preserve">source=heuristic_webui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candidate</w:t>
            </w:r>
          </w:p>
        </w:tc>
      </w:tr>
    </w:tbl>
    <w:p>
      <w:pPr>
        <w:pStyle w:val="BodyText"/>
      </w:pPr>
      <w:r>
        <w:t xml:space="preserve">Ни</w:t>
      </w:r>
      <w:r>
        <w:t xml:space="preserve"> </w:t>
      </w:r>
      <w:r>
        <w:rPr>
          <w:rStyle w:val="VerbatimChar"/>
        </w:rPr>
        <w:t xml:space="preserve">sim_engine</w:t>
      </w:r>
      <w:r>
        <w:t xml:space="preserve">, ни</w:t>
      </w:r>
      <w:r>
        <w:t xml:space="preserve"> </w:t>
      </w:r>
      <w:r>
        <w:rPr>
          <w:rStyle w:val="VerbatimChar"/>
        </w:rPr>
        <w:t xml:space="preserve">BaselineV1Strategy</w:t>
      </w:r>
      <w:r>
        <w:t xml:space="preserve">, ни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 </w:t>
      </w:r>
      <w:r>
        <w:t xml:space="preserve">не читают</w:t>
      </w:r>
      <w:r>
        <w:t xml:space="preserve"> </w:t>
      </w:r>
      <w:r>
        <w:rPr>
          <w:rStyle w:val="VerbatimChar"/>
        </w:rPr>
        <w:t xml:space="preserve">strategy_rules</w:t>
      </w:r>
      <w:r>
        <w:t xml:space="preserve">. Система пишет правила и никогда их не применяет. Промоушена</w:t>
      </w:r>
      <w:r>
        <w:t xml:space="preserve"> </w:t>
      </w:r>
      <w:r>
        <w:rPr>
          <w:rStyle w:val="VerbatimChar"/>
        </w:rPr>
        <w:t xml:space="preserve">candidate → active</w:t>
      </w:r>
      <w:r>
        <w:t xml:space="preserve"> </w:t>
      </w:r>
      <w:r>
        <w:t xml:space="preserve">нет ни в одном код-пути.</w:t>
      </w:r>
    </w:p>
    <w:bookmarkEnd w:id="25"/>
    <w:bookmarkStart w:id="26" w:name="X92255543ff1c018201e3c1f9e107e75d7cf79a9"/>
    <w:p>
      <w:pPr>
        <w:pStyle w:val="Heading3"/>
      </w:pPr>
      <w:r>
        <w:t xml:space="preserve">D3 — CRITICAL — Две расходящиеся формулы ликвидации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chatbot/services/sim_math.py:liquidation_price</w:t>
      </w:r>
      <w:r>
        <w:t xml:space="preserve"> </w:t>
      </w:r>
      <w:r>
        <w:t xml:space="preserve">(long, v2):</w:t>
      </w:r>
      <w:r>
        <w:t xml:space="preserve"> </w:t>
      </w:r>
      <w:r>
        <w:rPr>
          <w:rStyle w:val="VerbatimChar"/>
        </w:rPr>
        <w:t xml:space="preserve">E·(1 − 1/L + f) / (1 − MM)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paper_trading/risk.py:calculate_liquidation_price</w:t>
      </w:r>
      <w:r>
        <w:t xml:space="preserve"> </w:t>
      </w:r>
      <w:r>
        <w:t xml:space="preserve">(long):</w:t>
      </w:r>
      <w:r>
        <w:t xml:space="preserve"> </w:t>
      </w:r>
      <w:r>
        <w:rPr>
          <w:rStyle w:val="VerbatimChar"/>
        </w:rPr>
        <w:t xml:space="preserve">E·(1 − (1/L − MM − f))</w:t>
      </w:r>
    </w:p>
    <w:p>
      <w:pPr>
        <w:pStyle w:val="FirstParagraph"/>
      </w:pPr>
      <w:r>
        <w:t xml:space="preserve">Численная проверка при</w:t>
      </w:r>
      <w:r>
        <w:t xml:space="preserve"> </w:t>
      </w:r>
      <w:r>
        <w:rPr>
          <w:rStyle w:val="VerbatimChar"/>
        </w:rPr>
        <w:t xml:space="preserve">entry = 80329.5</w:t>
      </w:r>
      <w:r>
        <w:t xml:space="preserve">,</w:t>
      </w:r>
      <w:r>
        <w:t xml:space="preserve"> </w:t>
      </w:r>
      <w:r>
        <w:rPr>
          <w:rStyle w:val="VerbatimChar"/>
        </w:rPr>
        <w:t xml:space="preserve">MM = 0.005</w:t>
      </w:r>
      <w:r>
        <w:t xml:space="preserve">,</w:t>
      </w:r>
      <w:r>
        <w:t xml:space="preserve"> </w:t>
      </w:r>
      <w:r>
        <w:rPr>
          <w:rStyle w:val="VerbatimChar"/>
        </w:rPr>
        <w:t xml:space="preserve">taker = 0.0006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TABLE: Liquidation divergence — copy to Sheets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sim_math_long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delta_short_usdt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64634.97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64713.45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72708.29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72746.40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76744.95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76762.87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79166.94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79172.76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79974.27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79976.05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1.76</w:t>
            </w:r>
          </w:p>
        </w:tc>
      </w:tr>
    </w:tbl>
    <w:p>
      <w:pPr>
        <w:pStyle w:val="BodyText"/>
      </w:pPr>
      <w:r>
        <w:t xml:space="preserve">Расхождение систематическое и асимметричное:</w:t>
      </w:r>
      <w:r>
        <w:t xml:space="preserve"> </w:t>
      </w:r>
      <w:r>
        <w:rPr>
          <w:rStyle w:val="VerbatimChar"/>
        </w:rPr>
        <w:t xml:space="preserve">risk.py</w:t>
      </w:r>
      <w:r>
        <w:t xml:space="preserve"> </w:t>
      </w:r>
      <w:r>
        <w:t xml:space="preserve">ликвидирует лонг раньше, шорт — позже. Выборка, смешивающая эпизоды двух контуров, обучит модель тому, что шорты безопаснее лонгов. Это артефакт кода, а не свойство рынка.</w:t>
      </w:r>
    </w:p>
    <w:bookmarkEnd w:id="26"/>
    <w:bookmarkStart w:id="27" w:name="d4-critical-стратегия-только-long"/>
    <w:p>
      <w:pPr>
        <w:pStyle w:val="Heading3"/>
      </w:pPr>
      <w:r>
        <w:t xml:space="preserve">D4 — CRITICAL — Стратегия только long</w:t>
      </w:r>
    </w:p>
    <w:p>
      <w:pPr>
        <w:pStyle w:val="FirstParagraph"/>
      </w:pPr>
      <w:r>
        <w:rPr>
          <w:rStyle w:val="VerbatimChar"/>
        </w:rPr>
        <w:t xml:space="preserve">paper_trading/strategy.py:BaselineV1Strategy.evaluate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regime_bullish()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EMA20 &gt; EMA50</w:t>
      </w:r>
      <w:r>
        <w:t xml:space="preserve"> </w:t>
      </w:r>
      <w:r>
        <w:t xml:space="preserve">на 1h, иначе</w:t>
      </w:r>
      <w:r>
        <w:t xml:space="preserve"> </w:t>
      </w:r>
      <w:r>
        <w:rPr>
          <w:rStyle w:val="VerbatimChar"/>
        </w:rPr>
        <w:t xml:space="preserve">return None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confirm_15m()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close &gt; EMA20</w:t>
      </w:r>
      <w:r>
        <w:t xml:space="preserve">, иначе</w:t>
      </w:r>
      <w:r>
        <w:t xml:space="preserve"> </w:t>
      </w:r>
      <w:r>
        <w:rPr>
          <w:rStyle w:val="VerbatimChar"/>
        </w:rPr>
        <w:t xml:space="preserve">return None</w:t>
      </w:r>
    </w:p>
    <w:p>
      <w:pPr>
        <w:numPr>
          <w:ilvl w:val="0"/>
          <w:numId w:val="1004"/>
        </w:numPr>
        <w:pStyle w:val="Compact"/>
      </w:pPr>
      <w:r>
        <w:t xml:space="preserve">триггер →</w:t>
      </w:r>
      <w:r>
        <w:t xml:space="preserve"> </w:t>
      </w:r>
      <w:r>
        <w:rPr>
          <w:rStyle w:val="VerbatimChar"/>
        </w:rPr>
        <w:t xml:space="preserve">last.close &gt; prev.high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_build_signal(side="long")</w:t>
      </w:r>
    </w:p>
    <w:p>
      <w:pPr>
        <w:pStyle w:val="FirstParagraph"/>
      </w:pPr>
      <w:r>
        <w:t xml:space="preserve">Слово</w:t>
      </w:r>
      <w:r>
        <w:t xml:space="preserve"> </w:t>
      </w:r>
      <w:r>
        <w:rPr>
          <w:rStyle w:val="VerbatimChar"/>
        </w:rPr>
        <w:t xml:space="preserve">short</w:t>
      </w:r>
      <w:r>
        <w:t xml:space="preserve"> </w:t>
      </w:r>
      <w:r>
        <w:t xml:space="preserve">встречается в файле один раз — в комментарии к</w:t>
      </w:r>
      <w:r>
        <w:t xml:space="preserve"> </w:t>
      </w:r>
      <w:r>
        <w:rPr>
          <w:rStyle w:val="VerbatimChar"/>
        </w:rPr>
        <w:t xml:space="preserve">Signal.side</w:t>
      </w:r>
      <w:r>
        <w:t xml:space="preserve">.</w:t>
      </w:r>
    </w:p>
    <w:p>
      <w:pPr>
        <w:pStyle w:val="BodyText"/>
      </w:pPr>
      <w:r>
        <w:t xml:space="preserve">Следствие: winrate становится функцией рыночного режима, а не качества модели.</w:t>
      </w:r>
    </w:p>
    <w:bookmarkEnd w:id="27"/>
    <w:bookmarkStart w:id="28" w:name="X8c9d561741bde93ea8739ef597060c6ea49d371"/>
    <w:p>
      <w:pPr>
        <w:pStyle w:val="Heading3"/>
      </w:pPr>
      <w:r>
        <w:t xml:space="preserve">D5 — CRITICAL — Гейт промоушена статистически несостоятелен</w:t>
      </w:r>
    </w:p>
    <w:p>
      <w:pPr>
        <w:pStyle w:val="FirstParagraph"/>
      </w:pPr>
      <w:r>
        <w:rPr>
          <w:rStyle w:val="VerbatimChar"/>
        </w:rPr>
        <w:t xml:space="preserve">paper_trading/learning.py:105-200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Порог без дисперсии.</w:t>
      </w:r>
      <w:r>
        <w:t xml:space="preserve"> </w:t>
      </w:r>
      <w:r>
        <w:t xml:space="preserve">Гейт —</w:t>
      </w:r>
      <w:r>
        <w:t xml:space="preserve"> </w:t>
      </w:r>
      <w:r>
        <w:rPr>
          <w:rStyle w:val="VerbatimChar"/>
        </w:rPr>
        <w:t xml:space="preserve">candidate_net − baseline_net ≥ 0.001 × capital</w:t>
      </w:r>
      <w:r>
        <w:t xml:space="preserve"> </w:t>
      </w:r>
      <w:r>
        <w:t xml:space="preserve">(1 USDT на 1000). Сравниваются две суммы без оценки SE. При</w:t>
      </w:r>
      <w:r>
        <w:t xml:space="preserve"> </w:t>
      </w:r>
      <w:r>
        <w:rPr>
          <w:rStyle w:val="VerbatimChar"/>
        </w:rPr>
        <w:t xml:space="preserve">min_holdout_episodes = 6</w:t>
      </w:r>
      <w:r>
        <w:t xml:space="preserve"> </w:t>
      </w:r>
      <w:r>
        <w:t xml:space="preserve">стандартная ошибка разницы на порядок больше порога.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Неверная просадка.</w:t>
      </w:r>
      <w:r>
        <w:t xml:space="preserve"> </w:t>
      </w:r>
      <w:r>
        <w:rPr>
          <w:rStyle w:val="VerbatimChar"/>
        </w:rPr>
        <w:t xml:space="preserve">max_dd = max(e.max_drawdown for e in eps)</w:t>
      </w:r>
      <w:r>
        <w:t xml:space="preserve"> </w:t>
      </w:r>
      <w:r>
        <w:t xml:space="preserve">— максимум поэпизодных просадок, а не просадка кривой эквити портфеля.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Purge gap — декларация.</w:t>
      </w:r>
      <w:r>
        <w:t xml:space="preserve"> </w:t>
      </w:r>
      <w:r>
        <w:t xml:space="preserve">Конфиг:</w:t>
      </w:r>
      <w:r>
        <w:t xml:space="preserve"> </w:t>
      </w:r>
      <w:r>
        <w:rPr>
          <w:rStyle w:val="VerbatimChar"/>
        </w:rPr>
        <w:t xml:space="preserve">"purge_gap": "max_lookback + hold_time"</w:t>
      </w:r>
      <w:r>
        <w:t xml:space="preserve">. Код:</w:t>
      </w:r>
      <w:r>
        <w:t xml:space="preserve"> </w:t>
      </w:r>
      <w:r>
        <w:rPr>
          <w:rStyle w:val="VerbatimChar"/>
        </w:rPr>
        <w:t xml:space="preserve">purge_count = max(1, int(len(sorted) * 0.05))</w:t>
      </w:r>
      <w:r>
        <w:t xml:space="preserve"> </w:t>
      </w:r>
      <w:r>
        <w:t xml:space="preserve">— счётный отступ вместо временного. Перекрытие окон индикаторов не закрыто.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Нет проверки сопоставимости.</w:t>
      </w:r>
      <w:r>
        <w:t xml:space="preserve"> </w:t>
      </w:r>
      <w:r>
        <w:t xml:space="preserve">Не проверяется, что кандидат и baseline покрывают один временной интервал.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Нет коррекции на множественные сравнения.</w:t>
      </w:r>
      <w:r>
        <w:t xml:space="preserve"> </w:t>
      </w:r>
      <w:r>
        <w:t xml:space="preserve">При ежедневной генерации кандидатов ложноположительное срабатывание гарантировано в пределах месяца.</w:t>
      </w:r>
    </w:p>
    <w:bookmarkEnd w:id="28"/>
    <w:bookmarkStart w:id="29" w:name="X2bcca58118ed4f2aa55c0ccff70791d2f0cdc62"/>
    <w:p>
      <w:pPr>
        <w:pStyle w:val="Heading3"/>
      </w:pPr>
      <w:r>
        <w:t xml:space="preserve">D6 — HIGH — Прогнозный слой без обучения и калибровки</w:t>
      </w:r>
    </w:p>
    <w:p>
      <w:pPr>
        <w:pStyle w:val="FirstParagraph"/>
      </w:pPr>
      <w:r>
        <w:rPr>
          <w:rStyle w:val="VerbatimChar"/>
        </w:rPr>
        <w:t xml:space="preserve">forecast_engine</w:t>
      </w:r>
      <w:r>
        <w:t xml:space="preserve"> </w:t>
      </w:r>
      <w:r>
        <w:t xml:space="preserve">содержит только B0 (персистентность) и B1 (дрейф, ограниченный ±5% за бар).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forecast_engine/core.py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confidence = Decimal("0.5") if model_version == "B0" else Decimal("0.55")</w:t>
      </w:r>
      <w:r>
        <w:t xml:space="preserve"> </w:t>
      </w:r>
      <w:r>
        <w:t xml:space="preserve">— константа, не калиброванная вероятность.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forecast_engine/evaluator.py</w:t>
      </w:r>
      <w:r>
        <w:t xml:space="preserve">: только</w:t>
      </w:r>
      <w:r>
        <w:t xml:space="preserve"> </w:t>
      </w:r>
      <w:r>
        <w:rPr>
          <w:rStyle w:val="VerbatimChar"/>
        </w:rPr>
        <w:t xml:space="preserve">mae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directional_accuracy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trader_v1_forecast_eval</w:t>
      </w:r>
      <w:r>
        <w:t xml:space="preserve">: ровно те же две колонки.</w:t>
      </w:r>
    </w:p>
    <w:p>
      <w:pPr>
        <w:pStyle w:val="FirstParagraph"/>
      </w:pPr>
      <w:r>
        <w:t xml:space="preserve">Нет pinball loss, покрытия квантилей, Brier score, skill score против B0. Точность нечем измерить.</w:t>
      </w:r>
    </w:p>
    <w:bookmarkEnd w:id="29"/>
    <w:bookmarkStart w:id="30" w:name="Xf65945ba817adce11017607c71cfa3c79e3fe51"/>
    <w:p>
      <w:pPr>
        <w:pStyle w:val="Heading3"/>
      </w:pPr>
      <w:r>
        <w:t xml:space="preserve">D7 — HIGH — Backtest берёт данные с другого рынка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scripts/fetch_history.py</w:t>
      </w:r>
      <w:r>
        <w:t xml:space="preserve">:</w:t>
      </w:r>
      <w:r>
        <w:t xml:space="preserve"> </w:t>
      </w:r>
      <w:r>
        <w:rPr>
          <w:rStyle w:val="VerbatimChar"/>
        </w:rPr>
        <w:t xml:space="preserve">HTX_REST_URL = "https://api.huobi.pro"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спот</w:t>
      </w:r>
    </w:p>
    <w:p>
      <w:pPr>
        <w:numPr>
          <w:ilvl w:val="0"/>
          <w:numId w:val="1007"/>
        </w:numPr>
        <w:pStyle w:val="Compact"/>
      </w:pPr>
      <w:r>
        <w:t xml:space="preserve">рантайм-коллектор:</w:t>
      </w:r>
      <w:r>
        <w:t xml:space="preserve"> </w:t>
      </w:r>
      <w:r>
        <w:rPr>
          <w:rStyle w:val="VerbatimChar"/>
        </w:rPr>
        <w:t xml:space="preserve">api.hbdm.com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linear swap BTC-USDT</w:t>
      </w:r>
    </w:p>
    <w:p>
      <w:pPr>
        <w:pStyle w:val="FirstParagraph"/>
      </w:pPr>
      <w:r>
        <w:t xml:space="preserve">Базис и фандинг делают результат backtest несопоставимым с боевым контуром.</w:t>
      </w:r>
    </w:p>
    <w:bookmarkEnd w:id="30"/>
    <w:bookmarkStart w:id="31" w:name="X38f89d18c04a02e37215de37973f23368dd5e42"/>
    <w:p>
      <w:pPr>
        <w:pStyle w:val="Heading3"/>
      </w:pPr>
      <w:r>
        <w:t xml:space="preserve">D8 — HIGH — Четыре ошибки в единственном живом «учителе»</w:t>
      </w:r>
    </w:p>
    <w:p>
      <w:pPr>
        <w:pStyle w:val="FirstParagraph"/>
      </w:pPr>
      <w:r>
        <w:rPr>
          <w:rStyle w:val="VerbatimChar"/>
        </w:rPr>
        <w:t xml:space="preserve">webui/app.py:2794-2880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ORDER BY closed_at DESC LIMIT 100</w:t>
      </w:r>
      <w:r>
        <w:t xml:space="preserve">, затем эквити накапливается в том же порядке → просадка считается по развёрнутой во времени кривой. Полученное число не является drawdown.</w:t>
      </w:r>
    </w:p>
    <w:p>
      <w:pPr>
        <w:numPr>
          <w:ilvl w:val="0"/>
          <w:numId w:val="1008"/>
        </w:numPr>
        <w:pStyle w:val="Compact"/>
      </w:pPr>
      <w:r>
        <w:t xml:space="preserve">Порог значимости — 3 закрытые позиции.</w:t>
      </w:r>
    </w:p>
    <w:p>
      <w:pPr>
        <w:numPr>
          <w:ilvl w:val="0"/>
          <w:numId w:val="1008"/>
        </w:numPr>
        <w:pStyle w:val="Compact"/>
      </w:pPr>
      <w:r>
        <w:t xml:space="preserve">Хардкод</w:t>
      </w:r>
      <w:r>
        <w:t xml:space="preserve"> </w:t>
      </w:r>
      <w:r>
        <w:rPr>
          <w:rStyle w:val="VerbatimChar"/>
        </w:rPr>
        <w:t xml:space="preserve">"old": 200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max_leverage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MAX_LEVERAGE = 100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sim_math</w:t>
      </w:r>
      <w:r>
        <w:t xml:space="preserve">. В chatbot-эвристике тот же параметр имеет</w:t>
      </w:r>
      <w:r>
        <w:t xml:space="preserve"> </w:t>
      </w:r>
      <w:r>
        <w:rPr>
          <w:rStyle w:val="VerbatimChar"/>
        </w:rPr>
        <w:t xml:space="preserve">"old": 10</w:t>
      </w:r>
      <w:r>
        <w:t xml:space="preserve">. Кандидат ссылается на несуществующее значение.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sim_evaluations.max_drawdown DECIMAL(5,2)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chatbot/storage/postgres_client.py:85-95</w:t>
      </w:r>
      <w:r>
        <w:t xml:space="preserve">), а пишется абсолютная сумма USDT → вставка упадёт при DD &gt; 999.99.</w:t>
      </w:r>
    </w:p>
    <w:bookmarkEnd w:id="31"/>
    <w:bookmarkStart w:id="32" w:name="Xfd93e213e3529a9ff376f4054df8f3753683914"/>
    <w:p>
      <w:pPr>
        <w:pStyle w:val="Heading3"/>
      </w:pPr>
      <w:r>
        <w:t xml:space="preserve">D9 — MEDIUM — Целевая функция из произвольных весов</w:t>
      </w:r>
    </w:p>
    <w:p>
      <w:pPr>
        <w:pStyle w:val="FirstParagraph"/>
      </w:pPr>
      <w:r>
        <w:rPr>
          <w:rStyle w:val="VerbatimChar"/>
        </w:rPr>
        <w:t xml:space="preserve">chatbot/services/plan_accuracy.py:161-170</w:t>
      </w:r>
      <w:r>
        <w:t xml:space="preserve">:</w:t>
      </w:r>
      <w:r>
        <w:t xml:space="preserve"> </w:t>
      </w:r>
      <w:r>
        <w:rPr>
          <w:rStyle w:val="VerbatimChar"/>
        </w:rPr>
        <w:t xml:space="preserve">accuracy_score</w:t>
      </w:r>
      <w:r>
        <w:t xml:space="preserve"> </w:t>
      </w:r>
      <w:r>
        <w:t xml:space="preserve">= аддитивная шкала 30 + 25 + 30 + 15. Веса ниоткуда не выведены и не связаны с P&amp;L. Оптимизация по такой цели уводит от прибыли.</w:t>
      </w:r>
    </w:p>
    <w:bookmarkEnd w:id="32"/>
    <w:bookmarkStart w:id="33" w:name="Xc7a35afffa5b3171c2a77bc4d1b5f3da6f1f70c"/>
    <w:p>
      <w:pPr>
        <w:pStyle w:val="Heading3"/>
      </w:pPr>
      <w:r>
        <w:t xml:space="preserve">D10 — MEDIUM — Cross-маржа принимается, считается как isolated</w:t>
      </w:r>
    </w:p>
    <w:p>
      <w:pPr>
        <w:pStyle w:val="FirstParagraph"/>
      </w:pPr>
      <w:r>
        <w:rPr>
          <w:rStyle w:val="VerbatimChar"/>
        </w:rPr>
        <w:t xml:space="preserve">open_position</w:t>
      </w:r>
      <w:r>
        <w:t xml:space="preserve"> </w:t>
      </w:r>
      <w:r>
        <w:t xml:space="preserve">принимает</w:t>
      </w:r>
      <w:r>
        <w:t xml:space="preserve"> </w:t>
      </w:r>
      <w:r>
        <w:rPr>
          <w:rStyle w:val="VerbatimChar"/>
        </w:rPr>
        <w:t xml:space="preserve">margin_mode="cross"</w:t>
      </w:r>
      <w:r>
        <w:t xml:space="preserve">, вся математика — isolated. Подтверждено внешним отчётом §6.2. Эпизоды с cross попадут в выборку с неверным PnL и неверной меткой ликвидации.</w:t>
      </w:r>
    </w:p>
    <w:bookmarkEnd w:id="33"/>
    <w:bookmarkStart w:id="34" w:name="Xe57bdd4cfed24cce9c2e8fa2577a14540e05a5f"/>
    <w:p>
      <w:pPr>
        <w:pStyle w:val="Heading3"/>
      </w:pPr>
      <w:r>
        <w:t xml:space="preserve">D11 — MEDIUM — EMA предыдущего бара восстанавливается инверсией</w:t>
      </w:r>
    </w:p>
    <w:p>
      <w:pPr>
        <w:pStyle w:val="FirstParagraph"/>
      </w:pPr>
      <w:r>
        <w:rPr>
          <w:rStyle w:val="VerbatimChar"/>
        </w:rPr>
        <w:t xml:space="preserve">paper_trading/strategy.py:388-396</w:t>
      </w:r>
      <w:r>
        <w:t xml:space="preserve">:</w:t>
      </w:r>
      <w:r>
        <w:t xml:space="preserve"> </w:t>
      </w:r>
      <w:r>
        <w:rPr>
          <w:rStyle w:val="VerbatimChar"/>
        </w:rPr>
        <w:t xml:space="preserve">prev_ema = (E − α·p) / (1 − α)</w:t>
      </w:r>
      <w:r>
        <w:t xml:space="preserve"> </w:t>
      </w:r>
      <w:r>
        <w:t xml:space="preserve">вместо хранения предыдущего значения. При больших α и длинных сериях накапливается ошибка округления Decimal ровно в той точке, где принимается решение о входе. Ломает воспроизводимость replay.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целевая-архитектура"/>
    <w:p>
      <w:pPr>
        <w:pStyle w:val="Heading2"/>
      </w:pPr>
      <w:r>
        <w:t xml:space="preserve">4. Целевая архитектура</w:t>
      </w:r>
    </w:p>
    <w:p>
      <w:pPr>
        <w:pStyle w:val="FirstParagraph"/>
      </w:pPr>
      <w:r>
        <w:t xml:space="preserve">Два кольца с разной частотой.</w:t>
      </w:r>
    </w:p>
    <w:p>
      <w:pPr>
        <w:pStyle w:val="BodyText"/>
      </w:pPr>
      <w:r>
        <w:rPr>
          <w:bCs/>
          <w:b/>
        </w:rPr>
        <w:t xml:space="preserve">Быстрое кольцо (детерминированное, без LLM, на каждом закрытом баре):</w:t>
      </w:r>
    </w:p>
    <w:p>
      <w:pPr>
        <w:pStyle w:val="SourceCode"/>
      </w:pPr>
      <w:r>
        <w:rPr>
          <w:rStyle w:val="VerbatimChar"/>
        </w:rPr>
        <w:t xml:space="preserve">HTX linear swap → Candle Store → Feature Builder → Ансамбль (B0/B1/EMA-ATR/online-LR)</w:t>
      </w:r>
      <w:r>
        <w:br/>
      </w:r>
      <w:r>
        <w:rPr>
          <w:rStyle w:val="VerbatimChar"/>
        </w:rPr>
        <w:t xml:space="preserve">  → Калибровка → Сигнал + квантили → Risk gate → paper_v2 execution</w:t>
      </w:r>
      <w:r>
        <w:br/>
      </w:r>
      <w:r>
        <w:rPr>
          <w:rStyle w:val="VerbatimChar"/>
        </w:rPr>
        <w:t xml:space="preserve">  → Episode Builder → Метрики → обновление весов ансамбля → Ансамбль</w:t>
      </w:r>
    </w:p>
    <w:p>
      <w:pPr>
        <w:pStyle w:val="FirstParagraph"/>
      </w:pPr>
      <w:r>
        <w:rPr>
          <w:bCs/>
          <w:b/>
        </w:rPr>
        <w:t xml:space="preserve">Медленное кольцо (с LLM, раз в сутки):</w:t>
      </w:r>
    </w:p>
    <w:p>
      <w:pPr>
        <w:pStyle w:val="SourceCode"/>
      </w:pPr>
      <w:r>
        <w:rPr>
          <w:rStyle w:val="VerbatimChar"/>
        </w:rPr>
        <w:t xml:space="preserve">Метрики → Qwen reflector → кандидат правил → walk-forward гейт (без LLM)</w:t>
      </w:r>
      <w:r>
        <w:br/>
      </w:r>
      <w:r>
        <w:rPr>
          <w:rStyle w:val="VerbatimChar"/>
        </w:rPr>
        <w:t xml:space="preserve">  → approved: strategy_versions.active → Ансамбль</w:t>
      </w:r>
      <w:r>
        <w:br/>
      </w:r>
      <w:r>
        <w:rPr>
          <w:rStyle w:val="VerbatimChar"/>
        </w:rPr>
        <w:t xml:space="preserve">  → rejected: обратно к reflector</w:t>
      </w:r>
    </w:p>
    <w:p>
      <w:pPr>
        <w:pStyle w:val="FirstParagraph"/>
      </w:pPr>
      <w:r>
        <w:t xml:space="preserve">Требование: быстрое кольцо не имеет права обращаться к LLM. Это ограничение по латентности и по бюджету одновременно.</w:t>
      </w:r>
    </w:p>
    <w:p>
      <w:r>
        <w:pict>
          <v:rect style="width:0;height:1.5pt" o:hralign="center" o:hrstd="t" o:hr="t"/>
        </w:pict>
      </w:r>
    </w:p>
    <w:bookmarkEnd w:id="36"/>
    <w:bookmarkStart w:id="43" w:name="блоки-реализации"/>
    <w:p>
      <w:pPr>
        <w:pStyle w:val="Heading2"/>
      </w:pPr>
      <w:r>
        <w:t xml:space="preserve">5. Блоки реализации</w:t>
      </w:r>
    </w:p>
    <w:p>
      <w:pPr>
        <w:pStyle w:val="FirstParagraph"/>
      </w:pPr>
      <w:r>
        <w:t xml:space="preserve">Порядок обязателен: каждый блок опирается на предыдущий.</w:t>
      </w:r>
    </w:p>
    <w:bookmarkStart w:id="37" w:name="блок-a-слой-данных-34-д-снимает-d1-d7"/>
    <w:p>
      <w:pPr>
        <w:pStyle w:val="Heading3"/>
      </w:pPr>
      <w:r>
        <w:t xml:space="preserve">Блок A — Слой данных (3–4 д, снимает D1, D7)</w:t>
      </w:r>
    </w:p>
    <w:p>
      <w:pPr>
        <w:pStyle w:val="FirstParagraph"/>
      </w:pPr>
      <w:r>
        <w:t xml:space="preserve">Единственный источник истины по цене — HTX linear swap. Спот не используется нигде.</w:t>
      </w:r>
    </w:p>
    <w:p>
      <w:pPr>
        <w:numPr>
          <w:ilvl w:val="0"/>
          <w:numId w:val="1009"/>
        </w:numPr>
        <w:pStyle w:val="Compact"/>
      </w:pPr>
      <w:r>
        <w:t xml:space="preserve">Писатель свечей в</w:t>
      </w:r>
      <w:r>
        <w:t xml:space="preserve"> </w:t>
      </w:r>
      <w:r>
        <w:rPr>
          <w:rStyle w:val="VerbatimChar"/>
        </w:rPr>
        <w:t xml:space="preserve">trader_v1_perp_candles</w:t>
      </w:r>
      <w:r>
        <w:t xml:space="preserve"> </w:t>
      </w:r>
      <w:r>
        <w:t xml:space="preserve">из коллектора: агрегация 1m из WS-тиков + сверка REST</w:t>
      </w:r>
      <w:r>
        <w:t xml:space="preserve"> </w:t>
      </w:r>
      <w:r>
        <w:rPr>
          <w:rStyle w:val="VerbatimChar"/>
        </w:rPr>
        <w:t xml:space="preserve">market_history_kline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api.hbdm.com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Таймфреймы 1m / 15m / 1h / 4h. Старшие собираются из 1m детерминированно, отдельно не тянутся.</w:t>
      </w:r>
    </w:p>
    <w:p>
      <w:pPr>
        <w:numPr>
          <w:ilvl w:val="0"/>
          <w:numId w:val="1009"/>
        </w:numPr>
        <w:pStyle w:val="Compact"/>
      </w:pPr>
      <w:r>
        <w:t xml:space="preserve">Backfill: переписать</w:t>
      </w:r>
      <w:r>
        <w:t xml:space="preserve"> </w:t>
      </w:r>
      <w:r>
        <w:rPr>
          <w:rStyle w:val="VerbatimChar"/>
        </w:rPr>
        <w:t xml:space="preserve">scripts/fetch_history.py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api.hbdm.com</w:t>
      </w:r>
      <w:r>
        <w:t xml:space="preserve">, загрузить минимум 180 суток 1m.</w:t>
      </w:r>
    </w:p>
    <w:p>
      <w:pPr>
        <w:numPr>
          <w:ilvl w:val="0"/>
          <w:numId w:val="1009"/>
        </w:numPr>
        <w:pStyle w:val="Compact"/>
      </w:pPr>
      <w:r>
        <w:t xml:space="preserve">Датчик целостности: джоб поиска разрывов по</w:t>
      </w:r>
      <w:r>
        <w:t xml:space="preserve"> </w:t>
      </w:r>
      <w:r>
        <w:rPr>
          <w:rStyle w:val="VerbatimChar"/>
        </w:rPr>
        <w:t xml:space="preserve">open_time</w:t>
      </w:r>
      <w:r>
        <w:t xml:space="preserve"> </w:t>
      </w:r>
      <w:r>
        <w:t xml:space="preserve">с дозагрузкой; метрика</w:t>
      </w:r>
      <w:r>
        <w:t xml:space="preserve"> </w:t>
      </w:r>
      <w:r>
        <w:rPr>
          <w:rStyle w:val="VerbatimChar"/>
        </w:rPr>
        <w:t xml:space="preserve">candle_gap_count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Таблица фандинга (</w:t>
      </w:r>
      <w:r>
        <w:rPr>
          <w:rStyle w:val="VerbatimChar"/>
        </w:rPr>
        <w:t xml:space="preserve">funding_rate</w:t>
      </w:r>
      <w:r>
        <w:t xml:space="preserve">, шаг 8h) — иначе PnL удержания неверен.</w:t>
      </w:r>
    </w:p>
    <w:p>
      <w:pPr>
        <w:pStyle w:val="FirstParagraph"/>
      </w:pPr>
      <w:r>
        <w:rPr>
          <w:bCs/>
          <w:b/>
        </w:rPr>
        <w:t xml:space="preserve">Критерии приёмки 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 count(*)</w:t>
      </w:r>
      <w:r>
        <w:t xml:space="preserve"> </w:t>
      </w:r>
      <w:r>
        <w:t xml:space="preserve">по 1m за 180 суток ≥ 258 000 строк, разрывов 0.</w:t>
      </w:r>
      <w:r>
        <w:t xml:space="preserve"> </w:t>
      </w:r>
      <w:r>
        <w:t xml:space="preserve">- SHA-256 датасета стабилен между двумя последовательными прогонами.</w:t>
      </w:r>
      <w:r>
        <w:t xml:space="preserve"> </w:t>
      </w:r>
      <w:r>
        <w:t xml:space="preserve">- Свечи 1h, собранные из 1m, совпадают с REST 1h HTX до 1e-8 на 1000 случайных барах.</w:t>
      </w:r>
      <w:r>
        <w:t xml:space="preserve"> </w:t>
      </w:r>
      <w:r>
        <w:t xml:space="preserve">- Ни один модуль не обращается к</w:t>
      </w:r>
      <w:r>
        <w:t xml:space="preserve"> </w:t>
      </w:r>
      <w:r>
        <w:rPr>
          <w:rStyle w:val="VerbatimChar"/>
        </w:rPr>
        <w:t xml:space="preserve">api.huobi.pro</w:t>
      </w:r>
      <w:r>
        <w:t xml:space="preserve"> </w:t>
      </w:r>
      <w:r>
        <w:t xml:space="preserve">(grep в CI).</w:t>
      </w:r>
    </w:p>
    <w:bookmarkEnd w:id="37"/>
    <w:bookmarkStart w:id="38" w:name="X21be76519c4a4b69d4dbde67596846d2e606dc8"/>
    <w:p>
      <w:pPr>
        <w:pStyle w:val="Heading3"/>
      </w:pPr>
      <w:r>
        <w:t xml:space="preserve">Блок B — Единая торговая математика (2–3 д, снимает D3, D10, D11)</w:t>
      </w:r>
    </w:p>
    <w:p>
      <w:pPr>
        <w:pStyle w:val="FirstParagraph"/>
      </w:pPr>
      <w:r>
        <w:t xml:space="preserve">Эталон —</w:t>
      </w:r>
      <w:r>
        <w:t xml:space="preserve"> </w:t>
      </w:r>
      <w:r>
        <w:rPr>
          <w:rStyle w:val="VerbatimChar"/>
        </w:rPr>
        <w:t xml:space="preserve">sim_math.py</w:t>
      </w:r>
      <w:r>
        <w:t xml:space="preserve"> </w:t>
      </w:r>
      <w:r>
        <w:t xml:space="preserve">как более строгий: деление на</w:t>
      </w:r>
      <w:r>
        <w:t xml:space="preserve"> </w:t>
      </w:r>
      <w:r>
        <w:rPr>
          <w:rStyle w:val="VerbatimChar"/>
        </w:rPr>
        <w:t xml:space="preserve">(1 − MM)</w:t>
      </w:r>
      <w:r>
        <w:t xml:space="preserve"> </w:t>
      </w:r>
      <w:r>
        <w:t xml:space="preserve">соответствует решению уравнения</w:t>
      </w:r>
      <w:r>
        <w:t xml:space="preserve"> </w:t>
      </w:r>
      <w:r>
        <w:rPr>
          <w:rStyle w:val="VerbatimChar"/>
        </w:rPr>
        <w:t xml:space="preserve">equity = maintenance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Вынести в пакет</w:t>
      </w:r>
      <w:r>
        <w:t xml:space="preserve"> </w:t>
      </w:r>
      <w:r>
        <w:rPr>
          <w:rStyle w:val="VerbatimChar"/>
        </w:rPr>
        <w:t xml:space="preserve">trading_math/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validate_order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liquidation_price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funding_accrual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paper_trading/risk.py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chatbot/services/sim_engine.py</w:t>
      </w:r>
      <w:r>
        <w:t xml:space="preserve"> </w:t>
      </w:r>
      <w:r>
        <w:t xml:space="preserve">импортируют оттуда; локальные копии формул удаляются.</w:t>
      </w:r>
    </w:p>
    <w:p>
      <w:pPr>
        <w:numPr>
          <w:ilvl w:val="0"/>
          <w:numId w:val="1010"/>
        </w:numPr>
        <w:pStyle w:val="Compact"/>
      </w:pPr>
      <w:r>
        <w:t xml:space="preserve">Cross-маржа: до реализации профильной формулы —</w:t>
      </w:r>
      <w:r>
        <w:t xml:space="preserve"> </w:t>
      </w:r>
      <w:r>
        <w:rPr>
          <w:rStyle w:val="VerbatimChar"/>
        </w:rPr>
        <w:t xml:space="preserve">raise ValueError</w:t>
      </w:r>
      <w:r>
        <w:t xml:space="preserve"> </w:t>
      </w:r>
      <w:r>
        <w:t xml:space="preserve">в валидаторе с явным сообщением. Молчаливый расчёт по isolated запрещён.</w:t>
      </w:r>
    </w:p>
    <w:p>
      <w:pPr>
        <w:numPr>
          <w:ilvl w:val="0"/>
          <w:numId w:val="1010"/>
        </w:numPr>
        <w:pStyle w:val="Compact"/>
      </w:pPr>
      <w:r>
        <w:t xml:space="preserve">Хранить</w:t>
      </w:r>
      <w:r>
        <w:t xml:space="preserve"> </w:t>
      </w:r>
      <w:r>
        <w:rPr>
          <w:rStyle w:val="VerbatimChar"/>
        </w:rPr>
        <w:t xml:space="preserve">prev_ema</w:t>
      </w:r>
      <w:r>
        <w:t xml:space="preserve"> </w:t>
      </w:r>
      <w:r>
        <w:t xml:space="preserve">явным полем вместо инверсии рекуррентности.</w:t>
      </w:r>
    </w:p>
    <w:p>
      <w:pPr>
        <w:numPr>
          <w:ilvl w:val="0"/>
          <w:numId w:val="1010"/>
        </w:numPr>
        <w:pStyle w:val="Compact"/>
      </w:pPr>
      <w:r>
        <w:t xml:space="preserve">Property-тесты (hypothesis): монотонность liq по leverage, симметрия long/short,</w:t>
      </w:r>
      <w:r>
        <w:t xml:space="preserve"> </w:t>
      </w:r>
      <w:r>
        <w:rPr>
          <w:rStyle w:val="VerbatimChar"/>
        </w:rPr>
        <w:t xml:space="preserve">settlement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exit == entry</w:t>
      </w:r>
      <w:r>
        <w:t xml:space="preserve"> </w:t>
      </w:r>
      <w:r>
        <w:t xml:space="preserve">даёт ровно минус две комиссии.</w:t>
      </w:r>
    </w:p>
    <w:p>
      <w:pPr>
        <w:pStyle w:val="FirstParagraph"/>
      </w:pPr>
      <w:r>
        <w:rPr>
          <w:bCs/>
          <w:b/>
        </w:rPr>
        <w:t xml:space="preserve">Критерии приёмки B:</w:t>
      </w:r>
      <w:r>
        <w:t xml:space="preserve"> </w:t>
      </w:r>
      <w:r>
        <w:t xml:space="preserve">- Расхождение liq между контурами = 0 на сетке L ∈ [1..100] × direction × 10 000 цен.</w:t>
      </w:r>
      <w:r>
        <w:t xml:space="preserve"> </w:t>
      </w:r>
      <w:r>
        <w:t xml:space="preserve">- Существующие 390 тестов проходят без изменений ожидаемых значений, либо каждое изменение оформлено ADR.</w:t>
      </w:r>
      <w:r>
        <w:t xml:space="preserve"> </w:t>
      </w:r>
      <w:r>
        <w:t xml:space="preserve">- В дереве ровно одно определение</w:t>
      </w:r>
      <w:r>
        <w:t xml:space="preserve"> </w:t>
      </w:r>
      <w:r>
        <w:rPr>
          <w:rStyle w:val="VerbatimChar"/>
        </w:rPr>
        <w:t xml:space="preserve">liquidation_price</w:t>
      </w:r>
      <w:r>
        <w:t xml:space="preserve">.</w:t>
      </w:r>
    </w:p>
    <w:bookmarkEnd w:id="38"/>
    <w:bookmarkStart w:id="39" w:name="X99c7f4e28ca866382f202134ae5edb761110eef"/>
    <w:p>
      <w:pPr>
        <w:pStyle w:val="Heading3"/>
      </w:pPr>
      <w:r>
        <w:t xml:space="preserve">Блок C — Эпизоды и метрики (3 д, снимает D6, D8, D9)</w:t>
      </w:r>
    </w:p>
    <w:p>
      <w:pPr>
        <w:numPr>
          <w:ilvl w:val="0"/>
          <w:numId w:val="1011"/>
        </w:numPr>
        <w:pStyle w:val="Compact"/>
      </w:pPr>
      <w:r>
        <w:t xml:space="preserve">Episode Builder: из</w:t>
      </w:r>
      <w:r>
        <w:t xml:space="preserve"> </w:t>
      </w:r>
      <w:r>
        <w:rPr>
          <w:rStyle w:val="VerbatimChar"/>
        </w:rPr>
        <w:t xml:space="preserve">paper_v2_positions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sim_positions</w:t>
      </w:r>
      <w:r>
        <w:t xml:space="preserve"> </w:t>
      </w:r>
      <w:r>
        <w:t xml:space="preserve">в один</w:t>
      </w:r>
      <w:r>
        <w:t xml:space="preserve"> </w:t>
      </w:r>
      <w:r>
        <w:rPr>
          <w:rStyle w:val="VerbatimChar"/>
        </w:rPr>
        <w:t xml:space="preserve">Episode</w:t>
      </w:r>
      <w:r>
        <w:t xml:space="preserve"> </w:t>
      </w:r>
      <w:r>
        <w:t xml:space="preserve">с обязательными</w:t>
      </w:r>
      <w:r>
        <w:t xml:space="preserve"> </w:t>
      </w:r>
      <w:r>
        <w:rPr>
          <w:rStyle w:val="VerbatimChar"/>
        </w:rPr>
        <w:t xml:space="preserve">data_hash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strategy_version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Метрики прогноза: pinball loss по q10/q50/q90, эмпирическое покрытие интервала, Brier score направления, skill score против B0. Расширить</w:t>
      </w:r>
      <w:r>
        <w:t xml:space="preserve"> </w:t>
      </w:r>
      <w:r>
        <w:rPr>
          <w:rStyle w:val="VerbatimChar"/>
        </w:rPr>
        <w:t xml:space="preserve">trader_v1_forecast_eval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Метрики торговли: Sharpe и Sortino на дневных доходностях, просадка</w:t>
      </w:r>
      <w:r>
        <w:t xml:space="preserve"> </w:t>
      </w:r>
      <w:r>
        <w:rPr>
          <w:bCs/>
          <w:b/>
        </w:rPr>
        <w:t xml:space="preserve">кривой эквити в хронологическом порядке</w:t>
      </w:r>
      <w:r>
        <w:t xml:space="preserve">, profit factor, средний R, доля ликвидаций, оборот комиссий.</w:t>
      </w:r>
    </w:p>
    <w:p>
      <w:pPr>
        <w:numPr>
          <w:ilvl w:val="0"/>
          <w:numId w:val="1011"/>
        </w:numPr>
        <w:pStyle w:val="Compact"/>
      </w:pPr>
      <w:r>
        <w:t xml:space="preserve">Починить</w:t>
      </w:r>
      <w:r>
        <w:t xml:space="preserve"> </w:t>
      </w:r>
      <w:r>
        <w:rPr>
          <w:rStyle w:val="VerbatimChar"/>
        </w:rPr>
        <w:t xml:space="preserve">POST /api/strategy/evaluate</w:t>
      </w:r>
      <w:r>
        <w:t xml:space="preserve">:</w:t>
      </w:r>
      <w:r>
        <w:t xml:space="preserve"> </w:t>
      </w:r>
      <w:r>
        <w:rPr>
          <w:rStyle w:val="VerbatimChar"/>
        </w:rPr>
        <w:t xml:space="preserve">ORDER BY closed_at ASC</w:t>
      </w:r>
      <w:r>
        <w:t xml:space="preserve">;</w:t>
      </w:r>
      <w:r>
        <w:t xml:space="preserve"> </w:t>
      </w:r>
      <w:r>
        <w:rPr>
          <w:rStyle w:val="VerbatimChar"/>
        </w:rPr>
        <w:t xml:space="preserve">max_drawdown → NUMERIC(20,8)</w:t>
      </w:r>
      <w:r>
        <w:t xml:space="preserve">; убрать хардкод</w:t>
      </w:r>
      <w:r>
        <w:t xml:space="preserve"> </w:t>
      </w:r>
      <w:r>
        <w:rPr>
          <w:rStyle w:val="VerbatimChar"/>
        </w:rPr>
        <w:t xml:space="preserve">old: 200</w:t>
      </w:r>
      <w:r>
        <w:t xml:space="preserve">; минимальная выборка 30.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accuracy_score</w:t>
      </w:r>
      <w:r>
        <w:t xml:space="preserve"> </w:t>
      </w:r>
      <w:r>
        <w:t xml:space="preserve">с произвольными весами вывести из приёмки. Целевая функция — net PnL с поправкой на риск.</w:t>
      </w:r>
    </w:p>
    <w:p>
      <w:pPr>
        <w:pStyle w:val="FirstParagraph"/>
      </w:pPr>
      <w:r>
        <w:rPr>
          <w:bCs/>
          <w:b/>
        </w:rPr>
        <w:t xml:space="preserve">Критерии приёмки C:</w:t>
      </w:r>
      <w:r>
        <w:t xml:space="preserve"> </w:t>
      </w:r>
      <w:r>
        <w:t xml:space="preserve">- Один эпизод, построенный из обоих контуров, даёт идентичный</w:t>
      </w:r>
      <w:r>
        <w:t xml:space="preserve"> </w:t>
      </w:r>
      <w:r>
        <w:rPr>
          <w:rStyle w:val="VerbatimChar"/>
        </w:rPr>
        <w:t xml:space="preserve">net_pnl</w:t>
      </w:r>
      <w:r>
        <w:t xml:space="preserve">.</w:t>
      </w:r>
      <w:r>
        <w:t xml:space="preserve"> </w:t>
      </w:r>
      <w:r>
        <w:t xml:space="preserve">- Просадка на синтетической кривой с известным ответом совпадает до 1e-8.</w:t>
      </w:r>
      <w:r>
        <w:t xml:space="preserve"> </w:t>
      </w:r>
      <w:r>
        <w:t xml:space="preserve">- Покрытие интервала q10–q90 на holdout попадает в 0.80 ± 0.05, либо блок E помечен как неоткалиброванный.</w:t>
      </w:r>
    </w:p>
    <w:bookmarkEnd w:id="39"/>
    <w:bookmarkStart w:id="40" w:name="X7f84f35b9e28a51cab5a426d2ecc8edb9da7eb6"/>
    <w:p>
      <w:pPr>
        <w:pStyle w:val="Heading3"/>
      </w:pPr>
      <w:r>
        <w:t xml:space="preserve">Блок D — Статистически корректный гейт (4 д, снимает D5)</w:t>
      </w:r>
    </w:p>
    <w:p>
      <w:pPr>
        <w:pStyle w:val="FirstParagraph"/>
      </w:pPr>
      <w:r>
        <w:t xml:space="preserve">Переписать</w:t>
      </w:r>
      <w:r>
        <w:t xml:space="preserve"> </w:t>
      </w:r>
      <w:r>
        <w:rPr>
          <w:rStyle w:val="VerbatimChar"/>
        </w:rPr>
        <w:t xml:space="preserve">LearningEvaluator</w:t>
      </w:r>
      <w:r>
        <w:t xml:space="preserve"> </w:t>
      </w:r>
      <w:r>
        <w:t xml:space="preserve">и подключить к рантайму.</w:t>
      </w:r>
    </w:p>
    <w:p>
      <w:pPr>
        <w:numPr>
          <w:ilvl w:val="0"/>
          <w:numId w:val="1012"/>
        </w:numPr>
        <w:pStyle w:val="Compact"/>
      </w:pPr>
      <w:r>
        <w:t xml:space="preserve">Walk-forward с</w:t>
      </w:r>
      <w:r>
        <w:t xml:space="preserve"> </w:t>
      </w:r>
      <w:r>
        <w:rPr>
          <w:bCs/>
          <w:b/>
        </w:rPr>
        <w:t xml:space="preserve">временными</w:t>
      </w:r>
      <w:r>
        <w:t xml:space="preserve"> </w:t>
      </w:r>
      <w:r>
        <w:t xml:space="preserve">границами: purge =</w:t>
      </w:r>
      <w:r>
        <w:t xml:space="preserve"> </w:t>
      </w:r>
      <w:r>
        <w:rPr>
          <w:rStyle w:val="VerbatimChar"/>
        </w:rPr>
        <w:t xml:space="preserve">max_lookback + max_hold</w:t>
      </w:r>
      <w:r>
        <w:t xml:space="preserve">, embargo ≥ 1 бар старшего таймфрейма.</w:t>
      </w:r>
    </w:p>
    <w:p>
      <w:pPr>
        <w:numPr>
          <w:ilvl w:val="0"/>
          <w:numId w:val="1012"/>
        </w:numPr>
        <w:pStyle w:val="Compact"/>
      </w:pPr>
      <w:r>
        <w:t xml:space="preserve">Тест значимости: bootstrap-ДИ разницы net PnL (≥ 10 000 ресэмплов) либо t-статистика по дневным доходностям. Гейт — нижняя граница 95% ДИ &gt; 0.</w:t>
      </w:r>
    </w:p>
    <w:p>
      <w:pPr>
        <w:numPr>
          <w:ilvl w:val="0"/>
          <w:numId w:val="1012"/>
        </w:numPr>
        <w:pStyle w:val="Compact"/>
      </w:pPr>
      <w:r>
        <w:t xml:space="preserve">Deflated Sharpe Ratio с поправкой на число протестированных кандидатов; счётчик испытаний в</w:t>
      </w:r>
      <w:r>
        <w:t xml:space="preserve"> </w:t>
      </w:r>
      <w:r>
        <w:rPr>
          <w:rStyle w:val="VerbatimChar"/>
        </w:rPr>
        <w:t xml:space="preserve">paper_v2_strategy_versions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Минимумы: 200 эпизодов на обучение, 60 на holdout, 30 торговых дней покрытия.</w:t>
      </w:r>
    </w:p>
    <w:p>
      <w:pPr>
        <w:numPr>
          <w:ilvl w:val="0"/>
          <w:numId w:val="1012"/>
        </w:numPr>
        <w:pStyle w:val="Compact"/>
      </w:pPr>
      <w:r>
        <w:t xml:space="preserve">Проверка сопоставимости: идентичный временной интервал у кандидата и baseline, иначе</w:t>
      </w:r>
      <w:r>
        <w:t xml:space="preserve"> </w:t>
      </w:r>
      <w:r>
        <w:rPr>
          <w:rStyle w:val="VerbatimChar"/>
        </w:rPr>
        <w:t xml:space="preserve">status = "incomparable"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Гейт по риску: просадка эквити не хуже baseline, доля ликвидаций не выше, нарушений риска не больше.</w:t>
      </w:r>
    </w:p>
    <w:p>
      <w:pPr>
        <w:pStyle w:val="FirstParagraph"/>
      </w:pPr>
      <w:r>
        <w:rPr>
          <w:bCs/>
          <w:b/>
        </w:rPr>
        <w:t xml:space="preserve">Критерии приёмки D:</w:t>
      </w:r>
      <w:r>
        <w:t xml:space="preserve"> </w:t>
      </w:r>
      <w:r>
        <w:t xml:space="preserve">- Тест «шумовой кандидат»: 100 кандидатов из перемешанных меток → доля approved ≤ 0.05.</w:t>
      </w:r>
      <w:r>
        <w:t xml:space="preserve"> </w:t>
      </w:r>
      <w:r>
        <w:t xml:space="preserve">- Тест «заведомо лучший кандидат»: синтетика с edge +0.3% на сделку → approved.</w:t>
      </w:r>
      <w:r>
        <w:t xml:space="preserve"> </w:t>
      </w:r>
      <w:r>
        <w:t xml:space="preserve">- Утечка look-ahead ловится: сдвиг признака на −1 бар → гейт отклоняет.</w:t>
      </w:r>
    </w:p>
    <w:bookmarkEnd w:id="40"/>
    <w:bookmarkStart w:id="41" w:name="X4befc0c91130371e45055a89a0c643cd6e8b158"/>
    <w:p>
      <w:pPr>
        <w:pStyle w:val="Heading3"/>
      </w:pPr>
      <w:r>
        <w:t xml:space="preserve">Блок E — Обучаемый слой (5 д, снимает D2, D4, D6)</w:t>
      </w:r>
    </w:p>
    <w:p>
      <w:pPr>
        <w:numPr>
          <w:ilvl w:val="0"/>
          <w:numId w:val="1013"/>
        </w:numPr>
        <w:pStyle w:val="Compact"/>
      </w:pPr>
      <w:r>
        <w:t xml:space="preserve">Снять ограничение long-only: симметричные правила для short (</w:t>
      </w:r>
      <w:r>
        <w:rPr>
          <w:rStyle w:val="VerbatimChar"/>
        </w:rPr>
        <w:t xml:space="preserve">regime_bearish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confirm_15m</w:t>
      </w:r>
      <w:r>
        <w:t xml:space="preserve"> </w:t>
      </w:r>
      <w:r>
        <w:t xml:space="preserve">вниз, зеркальный триггер). Отдельная метрика по сторонам.</w:t>
      </w:r>
    </w:p>
    <w:p>
      <w:pPr>
        <w:numPr>
          <w:ilvl w:val="0"/>
          <w:numId w:val="1013"/>
        </w:numPr>
        <w:pStyle w:val="Compact"/>
      </w:pPr>
      <w:r>
        <w:t xml:space="preserve">Ансамбль предикторов: B0, B1, EMA/ATR-моментум, онлайновая логистическая регрессия на признаках из</w:t>
      </w:r>
      <w:r>
        <w:t xml:space="preserve"> </w:t>
      </w:r>
      <w:r>
        <w:rPr>
          <w:rStyle w:val="VerbatimChar"/>
        </w:rPr>
        <w:t xml:space="preserve">forecast_engine/features.py</w:t>
      </w:r>
      <w:r>
        <w:t xml:space="preserve">. Веса — экспоненциальное взвешивание по скользящей pinball loss (Hedge / exponentiated gradient), обновление на каждом закрытом баре.</w:t>
      </w:r>
    </w:p>
    <w:p>
      <w:pPr>
        <w:numPr>
          <w:ilvl w:val="0"/>
          <w:numId w:val="1013"/>
        </w:numPr>
        <w:pStyle w:val="Compact"/>
      </w:pPr>
      <w:r>
        <w:t xml:space="preserve">Калибровка: изотоническая регрессия направления на скользящем окне 30 суток.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перестаёт быть константой.</w:t>
      </w:r>
    </w:p>
    <w:p>
      <w:pPr>
        <w:numPr>
          <w:ilvl w:val="0"/>
          <w:numId w:val="1013"/>
        </w:numPr>
        <w:pStyle w:val="Compact"/>
      </w:pPr>
      <w:r>
        <w:t xml:space="preserve">Consumer правил:</w:t>
      </w:r>
      <w:r>
        <w:t xml:space="preserve"> </w:t>
      </w:r>
      <w:r>
        <w:rPr>
          <w:rStyle w:val="VerbatimChar"/>
        </w:rPr>
        <w:t xml:space="preserve">strategy_rules</w:t>
      </w:r>
      <w:r>
        <w:t xml:space="preserve"> </w:t>
      </w:r>
      <w:r>
        <w:t xml:space="preserve">со</w:t>
      </w:r>
      <w:r>
        <w:t xml:space="preserve"> </w:t>
      </w:r>
      <w:r>
        <w:rPr>
          <w:rStyle w:val="VerbatimChar"/>
        </w:rPr>
        <w:t xml:space="preserve">status = 'active'</w:t>
      </w:r>
      <w:r>
        <w:t xml:space="preserve"> </w:t>
      </w:r>
      <w:r>
        <w:t xml:space="preserve">читается при старте стратегии и применяется к</w:t>
      </w:r>
      <w:r>
        <w:t xml:space="preserve"> </w:t>
      </w:r>
      <w:r>
        <w:rPr>
          <w:rStyle w:val="VerbatimChar"/>
        </w:rPr>
        <w:t xml:space="preserve">BaselineV1Config</w:t>
      </w:r>
      <w:r>
        <w:t xml:space="preserve">. Набор изменяемых параметров — белый список с жёсткими границами.</w:t>
      </w:r>
    </w:p>
    <w:p>
      <w:pPr>
        <w:numPr>
          <w:ilvl w:val="0"/>
          <w:numId w:val="1013"/>
        </w:numPr>
        <w:pStyle w:val="Compact"/>
      </w:pPr>
      <w:r>
        <w:t xml:space="preserve">Промоушен</w:t>
      </w:r>
      <w:r>
        <w:t xml:space="preserve"> </w:t>
      </w:r>
      <w:r>
        <w:rPr>
          <w:rStyle w:val="VerbatimChar"/>
        </w:rPr>
        <w:t xml:space="preserve">candidate → active</w:t>
      </w:r>
      <w:r>
        <w:t xml:space="preserve"> </w:t>
      </w:r>
      <w:r>
        <w:t xml:space="preserve">только через блок D. Прямая запись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из webui запрещается на уровне кода.</w:t>
      </w:r>
    </w:p>
    <w:p>
      <w:pPr>
        <w:pStyle w:val="FirstParagraph"/>
      </w:pPr>
      <w:r>
        <w:rPr>
          <w:bCs/>
          <w:b/>
        </w:rPr>
        <w:t xml:space="preserve">Критерии приёмки E:</w:t>
      </w:r>
      <w:r>
        <w:t xml:space="preserve"> </w:t>
      </w:r>
      <w:r>
        <w:t xml:space="preserve">- Веса ансамбля на holdout дают pinball loss ниже лучшего одиночного предиктора.</w:t>
      </w:r>
      <w:r>
        <w:t xml:space="preserve"> </w:t>
      </w:r>
      <w:r>
        <w:t xml:space="preserve">- Калиброванный confidence: эмпирическая частота в бакетах 0.5/0.6/0.7 отклоняется ≤ 0.05.</w:t>
      </w:r>
      <w:r>
        <w:t xml:space="preserve"> </w:t>
      </w:r>
      <w:r>
        <w:t xml:space="preserve">- Изменение</w:t>
      </w:r>
      <w:r>
        <w:t xml:space="preserve"> </w:t>
      </w:r>
      <w:r>
        <w:rPr>
          <w:rStyle w:val="VerbatimChar"/>
        </w:rPr>
        <w:t xml:space="preserve">strategy_rules.status = 'active'</w:t>
      </w:r>
      <w:r>
        <w:t xml:space="preserve"> </w:t>
      </w:r>
      <w:r>
        <w:t xml:space="preserve">наблюдаемо меняет поведение стратегии в replay.</w:t>
      </w:r>
      <w:r>
        <w:t xml:space="preserve"> </w:t>
      </w:r>
      <w:r>
        <w:t xml:space="preserve">- Short-сделки присутствуют в выборке и покрыты тестами наравне с long.</w:t>
      </w:r>
    </w:p>
    <w:bookmarkEnd w:id="41"/>
    <w:bookmarkStart w:id="42" w:name="X050748fc5275cb90942bf66875ea808e9fa21bc"/>
    <w:p>
      <w:pPr>
        <w:pStyle w:val="Heading3"/>
      </w:pPr>
      <w:r>
        <w:t xml:space="preserve">Блок F — Агент на Qwen Flash (3 д, медленное кольцо)</w:t>
      </w:r>
    </w:p>
    <w:p>
      <w:pPr>
        <w:pStyle w:val="FirstParagraph"/>
      </w:pPr>
      <w:r>
        <w:t xml:space="preserve">LLM участвует только в суточной рефлексии. Прав на исполнение нет.</w:t>
      </w:r>
    </w:p>
    <w:p>
      <w:pPr>
        <w:numPr>
          <w:ilvl w:val="0"/>
          <w:numId w:val="1014"/>
        </w:numPr>
        <w:pStyle w:val="Compact"/>
      </w:pPr>
      <w:r>
        <w:t xml:space="preserve">Адаптер поверх существующего</w:t>
      </w:r>
      <w:r>
        <w:t xml:space="preserve"> </w:t>
      </w:r>
      <w:r>
        <w:rPr>
          <w:rStyle w:val="VerbatimChar"/>
        </w:rPr>
        <w:t xml:space="preserve">OpenAICompatibleAdapter</w:t>
      </w:r>
      <w:r>
        <w:t xml:space="preserve">, base_url</w:t>
      </w:r>
      <w:r>
        <w:t xml:space="preserve"> </w:t>
      </w:r>
      <w:r>
        <w:rPr>
          <w:rStyle w:val="VerbatimChar"/>
        </w:rPr>
        <w:t xml:space="preserve">https://dashscope-intl.aliyuncs.com/compatible-mode/v1</w:t>
      </w:r>
      <w:r>
        <w:t xml:space="preserve">, ключ из env.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Слаг модели только из env.</w:t>
      </w:r>
      <w:r>
        <w:t xml:space="preserve"> </w:t>
      </w:r>
      <w:r>
        <w:t xml:space="preserve">Реестр моделей заполняется по живому ответу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при старте.</w:t>
      </w:r>
    </w:p>
    <w:p>
      <w:pPr>
        <w:numPr>
          <w:ilvl w:val="0"/>
          <w:numId w:val="1014"/>
        </w:numPr>
        <w:pStyle w:val="Compact"/>
      </w:pPr>
      <w:r>
        <w:t xml:space="preserve">Роль</w:t>
      </w:r>
      <w:r>
        <w:t xml:space="preserve"> </w:t>
      </w:r>
      <w:r>
        <w:rPr>
          <w:rStyle w:val="VerbatimChar"/>
        </w:rPr>
        <w:t xml:space="preserve">reflector</w:t>
      </w:r>
      <w:r>
        <w:t xml:space="preserve">: вход — метрики за сутки и активные правила, выход — строгий JSON по</w:t>
      </w:r>
      <w:r>
        <w:t xml:space="preserve"> </w:t>
      </w:r>
      <w:r>
        <w:rPr>
          <w:rStyle w:val="VerbatimChar"/>
        </w:rPr>
        <w:t xml:space="preserve">output_schema</w:t>
      </w:r>
      <w:r>
        <w:t xml:space="preserve">. Ответ вне схемы = отказ, не «парсинг на удачу».</w:t>
      </w:r>
    </w:p>
    <w:p>
      <w:pPr>
        <w:numPr>
          <w:ilvl w:val="0"/>
          <w:numId w:val="1014"/>
        </w:numPr>
        <w:pStyle w:val="Compact"/>
      </w:pPr>
      <w:r>
        <w:t xml:space="preserve">Каждый вызов пишется в</w:t>
      </w:r>
      <w:r>
        <w:t xml:space="preserve"> </w:t>
      </w:r>
      <w:r>
        <w:rPr>
          <w:rStyle w:val="VerbatimChar"/>
        </w:rPr>
        <w:t xml:space="preserve">trader_v1_agent_runs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input_hash</w:t>
      </w:r>
      <w:r>
        <w:t xml:space="preserve"> </w:t>
      </w:r>
      <w:r>
        <w:t xml:space="preserve">— одинаковый вход в одни сутки не оплачивается дважды.</w:t>
      </w:r>
    </w:p>
    <w:p>
      <w:pPr>
        <w:numPr>
          <w:ilvl w:val="0"/>
          <w:numId w:val="1014"/>
        </w:numPr>
        <w:pStyle w:val="Compact"/>
      </w:pPr>
      <w:r>
        <w:t xml:space="preserve">Бюджет через</w:t>
      </w:r>
      <w:r>
        <w:t xml:space="preserve"> </w:t>
      </w:r>
      <w:r>
        <w:rPr>
          <w:rStyle w:val="VerbatimChar"/>
        </w:rPr>
        <w:t xml:space="preserve">budget_policy</w:t>
      </w:r>
      <w:r>
        <w:t xml:space="preserve">: потолок токенов в сутки; при исчерпании — детерминированная эвристика (</w:t>
      </w:r>
      <w:r>
        <w:rPr>
          <w:rStyle w:val="VerbatimChar"/>
        </w:rPr>
        <w:t xml:space="preserve">_heuristic_candidate</w:t>
      </w:r>
      <w:r>
        <w:t xml:space="preserve"> </w:t>
      </w:r>
      <w:r>
        <w:t xml:space="preserve">уже написан).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Loop guard.</w:t>
      </w:r>
      <w:r>
        <w:t xml:space="preserve"> </w:t>
      </w:r>
      <w:r>
        <w:t xml:space="preserve">Детектор вырожденного вывода: повтор одного токена/символа подряд &gt; 32 раз (в частности</w:t>
      </w:r>
      <w:r>
        <w:t xml:space="preserve"> </w:t>
      </w:r>
      <w:r>
        <w:rPr>
          <w:rStyle w:val="VerbatimChar"/>
        </w:rPr>
        <w:t xml:space="preserve">!</w:t>
      </w:r>
      <w:r>
        <w:t xml:space="preserve">) → вызов аборти</w:t>
      </w:r>
      <w:r>
        <w:softHyphen/>
      </w:r>
      <w:r>
        <w:t xml:space="preserve">руется, помечается</w:t>
      </w:r>
      <w:r>
        <w:t xml:space="preserve"> </w:t>
      </w:r>
      <w:r>
        <w:rPr>
          <w:rStyle w:val="VerbatimChar"/>
        </w:rPr>
        <w:t xml:space="preserve">status = "failed"</w:t>
      </w:r>
      <w:r>
        <w:t xml:space="preserve">, включается эвристика. Watchdog-таймаут на вызов — 120 с. Связка SGLang + thinking +</w:t>
      </w:r>
      <w:r>
        <w:t xml:space="preserve"> </w:t>
      </w:r>
      <w:r>
        <w:rPr>
          <w:rStyle w:val="VerbatimChar"/>
        </w:rPr>
        <w:t xml:space="preserve">--tool-call-parser qwen3_coder</w:t>
      </w:r>
      <w:r>
        <w:t xml:space="preserve"> </w:t>
      </w:r>
      <w:r>
        <w:t xml:space="preserve">запрещена (см. §6.2).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presence_penalty = 0.5…1.0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фиксирован на уровне роли, context cache включён на системный промпт и определения инструментов.</w:t>
      </w:r>
    </w:p>
    <w:p>
      <w:pPr>
        <w:pStyle w:val="FirstParagraph"/>
      </w:pPr>
      <w:r>
        <w:rPr>
          <w:rStyle w:val="VerbatimChar"/>
        </w:rPr>
        <w:t xml:space="preserve">TABLE: Agent roles — copy to Sheets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frequency_per_day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on_failure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other_vendor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approve_reject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on_demand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Критерии приёмки F:</w:t>
      </w:r>
      <w:r>
        <w:t xml:space="preserve"> </w:t>
      </w:r>
      <w:r>
        <w:t xml:space="preserve">- Смена слага модели через env не требует изменений кода.</w:t>
      </w:r>
      <w:r>
        <w:t xml:space="preserve"> </w:t>
      </w:r>
      <w:r>
        <w:t xml:space="preserve">- Повтор вызова с тем же</w:t>
      </w:r>
      <w:r>
        <w:t xml:space="preserve"> </w:t>
      </w:r>
      <w:r>
        <w:rPr>
          <w:rStyle w:val="VerbatimChar"/>
        </w:rPr>
        <w:t xml:space="preserve">input_hash</w:t>
      </w:r>
      <w:r>
        <w:t xml:space="preserve"> </w:t>
      </w:r>
      <w:r>
        <w:t xml:space="preserve">не создаёт нового платного запроса.</w:t>
      </w:r>
      <w:r>
        <w:t xml:space="preserve"> </w:t>
      </w:r>
      <w:r>
        <w:t xml:space="preserve">- Ответ, не проходящий</w:t>
      </w:r>
      <w:r>
        <w:t xml:space="preserve"> </w:t>
      </w:r>
      <w:r>
        <w:rPr>
          <w:rStyle w:val="VerbatimChar"/>
        </w:rPr>
        <w:t xml:space="preserve">output_schema</w:t>
      </w:r>
      <w:r>
        <w:t xml:space="preserve">, не попадает в</w:t>
      </w:r>
      <w:r>
        <w:t xml:space="preserve"> </w:t>
      </w:r>
      <w:r>
        <w:rPr>
          <w:rStyle w:val="VerbatimChar"/>
        </w:rPr>
        <w:t xml:space="preserve">strategy_rules</w:t>
      </w:r>
      <w:r>
        <w:t xml:space="preserve"> </w:t>
      </w:r>
      <w:r>
        <w:t xml:space="preserve">ни при каких условиях.</w:t>
      </w:r>
      <w:r>
        <w:t xml:space="preserve"> </w:t>
      </w:r>
      <w:r>
        <w:t xml:space="preserve">- Суточный расход токенов виден в</w:t>
      </w:r>
      <w:r>
        <w:t xml:space="preserve"> </w:t>
      </w:r>
      <w:r>
        <w:rPr>
          <w:rStyle w:val="VerbatimChar"/>
        </w:rPr>
        <w:t xml:space="preserve">ai_usage_log</w:t>
      </w:r>
      <w:r>
        <w:t xml:space="preserve"> </w:t>
      </w:r>
      <w:r>
        <w:t xml:space="preserve">и не превышает лимит.</w:t>
      </w:r>
      <w:r>
        <w:t xml:space="preserve"> </w:t>
      </w:r>
      <w:r>
        <w:t xml:space="preserve">- Loop guard срабатывает на синтетическом вырожденном ответе и переводит вызов в эвристику, не вешая контур.</w:t>
      </w:r>
      <w:r>
        <w:t xml:space="preserve"> </w:t>
      </w:r>
      <w:r>
        <w:t xml:space="preserve">- Reliability tool-call на собственном многоходовом харнессе ≥ 0.95, иначе фиксируется эскалация на более крупную модель.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политика-моделей-и-qwen-flash"/>
    <w:p>
      <w:pPr>
        <w:pStyle w:val="Heading2"/>
      </w:pPr>
      <w:r>
        <w:t xml:space="preserve">6. Политика моделей и Qwen Flash</w:t>
      </w:r>
    </w:p>
    <w:p>
      <w:pPr>
        <w:pStyle w:val="FirstParagraph"/>
      </w:pPr>
      <w:r>
        <w:t xml:space="preserve">Модель подтверждена внешней проверкой источников (20.09.2026). Существует в двух формах: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qwen3.8-flash</w:t>
            </w:r>
            <w:r>
              <w:t xml:space="preserve"> </w:t>
            </w:r>
            <w:r>
              <w:t xml:space="preserve">(API-only)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Open-weight основа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Qwen/Qwen3.8-Flash-Next</w:t>
            </w:r>
            <w:r>
              <w:t xml:space="preserve">, релиз 26.08.2026, лицензия Qwen Community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https://dashscope-intl.aliyuncs.com/compatible-mode/v1</w:t>
            </w:r>
            <w:r>
              <w:t xml:space="preserve"> </w:t>
            </w:r>
            <w:r>
              <w:t xml:space="preserve">(совпадает с тем, что уже зашит в</w:t>
            </w:r>
            <w:r>
              <w:t xml:space="preserve"> </w:t>
            </w:r>
            <w:r>
              <w:rPr>
                <w:rStyle w:val="VerbatimChar"/>
              </w:rPr>
              <w:t xml:space="preserve">scripts/qwen_live_check.py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(нативно 262 144 → YaRN); max output 131 072; reasoning budget до 262 144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нативно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JSON Schema через</w:t>
            </w:r>
            <w:r>
              <w:t xml:space="preserve"> </w:t>
            </w:r>
            <w:r>
              <w:rPr>
                <w:rStyle w:val="VerbatimChar"/>
              </w:rPr>
              <w:t xml:space="preserve">response_format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enable_thinking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preserve_thinking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reasoning_effort</w:t>
            </w:r>
            <w:r>
              <w:t xml:space="preserve"> </w:t>
            </w:r>
            <w:r>
              <w:t xml:space="preserve">(low/medium/xhigh, по умолчанию xhigh)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/ Qwen-Agent / Qwen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поддерживаются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 вход / $0.47 выход за 1M; кэш-чтение $0.016 (−89%)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токенов на модель, 90 дней (International/Singapore)</w:t>
            </w:r>
          </w:p>
        </w:tc>
      </w:tr>
    </w:tbl>
    <w:p>
      <w:pPr>
        <w:pStyle w:val="BodyText"/>
      </w:pPr>
      <w:r>
        <w:t xml:space="preserve">Архитектурно ничего не меняется:</w:t>
      </w:r>
      <w:r>
        <w:t xml:space="preserve"> </w:t>
      </w:r>
      <w:r>
        <w:rPr>
          <w:rStyle w:val="VerbatimChar"/>
        </w:rPr>
        <w:t xml:space="preserve">OpenAICompatibleAdapter</w:t>
      </w:r>
      <w:r>
        <w:t xml:space="preserve"> </w:t>
      </w:r>
      <w:r>
        <w:t xml:space="preserve">уже существует, подключение — запись в реестр моделей плюс base_url.</w:t>
      </w:r>
    </w:p>
    <w:bookmarkStart w:id="44" w:name="бюджет-не-является-ограничением"/>
    <w:p>
      <w:pPr>
        <w:pStyle w:val="Heading3"/>
      </w:pPr>
      <w:r>
        <w:t xml:space="preserve">6.1 Бюджет: не является ограничением</w:t>
      </w:r>
    </w:p>
    <w:p>
      <w:pPr>
        <w:pStyle w:val="FirstParagraph"/>
      </w:pPr>
      <w:r>
        <w:t xml:space="preserve">Роль</w:t>
      </w:r>
      <w:r>
        <w:t xml:space="preserve"> </w:t>
      </w:r>
      <w:r>
        <w:rPr>
          <w:rStyle w:val="VerbatimChar"/>
        </w:rPr>
        <w:t xml:space="preserve">reflector</w:t>
      </w:r>
      <w:r>
        <w:t xml:space="preserve"> </w:t>
      </w:r>
      <w:r>
        <w:t xml:space="preserve">вызывается раз в сутки. Реалистичный вход — 30K токенов метрик, выход — 2K.</w:t>
      </w:r>
    </w:p>
    <w:p>
      <w:pPr>
        <w:pStyle w:val="BodyText"/>
      </w:pPr>
      <w:r>
        <w:rPr>
          <w:rStyle w:val="VerbatimChar"/>
        </w:rPr>
        <w:t xml:space="preserve">TABLE: LLM budget — copy to Sheets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tokens_per_call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price_per_1m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cost_per_call_usd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calls_per_month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cost_per_month_usd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reflector_input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reflector_output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total_reflector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0.163</w:t>
            </w:r>
          </w:p>
        </w:tc>
      </w:tr>
    </w:tbl>
    <w:p>
      <w:pPr>
        <w:pStyle w:val="BodyText"/>
      </w:pPr>
      <w:r>
        <w:t xml:space="preserve">Даже с</w:t>
      </w:r>
      <w:r>
        <w:t xml:space="preserve"> </w:t>
      </w:r>
      <w:r>
        <w:rPr>
          <w:rStyle w:val="VerbatimChar"/>
        </w:rPr>
        <w:t xml:space="preserve">reviewer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explainer</w:t>
      </w:r>
      <w:r>
        <w:t xml:space="preserve"> </w:t>
      </w:r>
      <w:r>
        <w:t xml:space="preserve">на порядок активнее суммарный расход остаётся ниже $2/мес при потолке $20–30.</w:t>
      </w:r>
      <w:r>
        <w:t xml:space="preserve"> </w:t>
      </w:r>
      <w:r>
        <w:rPr>
          <w:bCs/>
          <w:b/>
        </w:rPr>
        <w:t xml:space="preserve">Ограничивающий фактор — не цена, а надёжность tool-call и качество рассуждения</w:t>
      </w:r>
      <w:r>
        <w:t xml:space="preserve">, поэтому экономить на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в этом контуре смысла нет.</w:t>
      </w:r>
    </w:p>
    <w:bookmarkEnd w:id="44"/>
    <w:bookmarkStart w:id="45" w:name="риски-модели-и-как-они-закрываются-в-тз"/>
    <w:p>
      <w:pPr>
        <w:pStyle w:val="Heading3"/>
      </w:pPr>
      <w:r>
        <w:t xml:space="preserve">6.2 Риски модели и как они закрываются в ТЗ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Подтверждённый баг зацикливания.</w:t>
      </w:r>
      <w:r>
        <w:t xml:space="preserve"> </w:t>
      </w:r>
      <w:r>
        <w:t xml:space="preserve">Issue</w:t>
      </w:r>
      <w:r>
        <w:t xml:space="preserve"> </w:t>
      </w:r>
      <w:r>
        <w:rPr>
          <w:rStyle w:val="VerbatimChar"/>
        </w:rPr>
        <w:t xml:space="preserve">sgl-project/sglang#36537</w:t>
      </w:r>
      <w:r>
        <w:t xml:space="preserve">: детерминированный цикл повтора token-ID-0 (декодируется как</w:t>
      </w:r>
      <w:r>
        <w:t xml:space="preserve"> </w:t>
      </w:r>
      <w:r>
        <w:rPr>
          <w:rStyle w:val="VerbatimChar"/>
        </w:rPr>
        <w:t xml:space="preserve">!</w:t>
      </w:r>
      <w:r>
        <w:t xml:space="preserve">) при одновременном thinking + хотя бы один OpenAI-совместимый tool + SGLang с</w:t>
      </w:r>
      <w:r>
        <w:t xml:space="preserve"> </w:t>
      </w:r>
      <w:r>
        <w:rPr>
          <w:rStyle w:val="VerbatimChar"/>
        </w:rPr>
        <w:t xml:space="preserve">--tool-call-parser qwen3_coder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Запрет на эту связку.</w:t>
      </w:r>
      <w:r>
        <w:t xml:space="preserve"> </w:t>
      </w:r>
      <w:r>
        <w:t xml:space="preserve">Идти через production API QwenCloud либо vLLM. В оркестраторе — детектор повторяющихся токенов и watchdog-таймаут на вызов.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Склонность к повторам.</w:t>
      </w:r>
      <w:r>
        <w:t xml:space="preserve"> </w:t>
      </w:r>
      <w:r>
        <w:t xml:space="preserve">Карточка модели рекомендует</w:t>
      </w:r>
      <w:r>
        <w:t xml:space="preserve"> </w:t>
      </w:r>
      <w:r>
        <w:rPr>
          <w:rStyle w:val="VerbatimChar"/>
        </w:rPr>
        <w:t xml:space="preserve">presence_penalty</w:t>
      </w:r>
      <w:r>
        <w:t xml:space="preserve"> </w:t>
      </w:r>
      <w:r>
        <w:t xml:space="preserve">0–2, но высокие значения дают смешение языков.</w:t>
      </w:r>
      <w:r>
        <w:t xml:space="preserve"> </w:t>
      </w:r>
      <w:r>
        <w:t xml:space="preserve">→ Фиксируем</w:t>
      </w:r>
      <w:r>
        <w:t xml:space="preserve"> </w:t>
      </w:r>
      <w:r>
        <w:rPr>
          <w:rStyle w:val="VerbatimChar"/>
        </w:rPr>
        <w:t xml:space="preserve">presence_penalty = 0.5…1.0</w:t>
      </w:r>
      <w:r>
        <w:t xml:space="preserve"> </w:t>
      </w:r>
      <w:r>
        <w:t xml:space="preserve">для роли</w:t>
      </w:r>
      <w:r>
        <w:t xml:space="preserve"> </w:t>
      </w:r>
      <w:r>
        <w:rPr>
          <w:rStyle w:val="VerbatimChar"/>
        </w:rPr>
        <w:t xml:space="preserve">reflector</w:t>
      </w:r>
      <w:r>
        <w:t xml:space="preserve">, валидация JSON против схемы на стороне оркестратора обязательна.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Thinking-токены тарифицируются как выход</w:t>
      </w:r>
      <w:r>
        <w:t xml:space="preserve">, а смена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сбрасывает весь KV-кэш.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фиксируется на уровне роли и не меняется в пределах суток. Context cache — на системный промпт и определения инструментов.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HLE 35.9</w:t>
      </w:r>
      <w:r>
        <w:t xml:space="preserve"> </w:t>
      </w:r>
      <w:r>
        <w:t xml:space="preserve">— модель уступает топам в сложном численном и мультидисциплинарном рассуждении.</w:t>
      </w:r>
      <w:r>
        <w:t xml:space="preserve"> </w:t>
      </w:r>
      <w:r>
        <w:t xml:space="preserve">→ Подтверждает ADR-03: вся численная логика (PnL, ликвидация, метрики, гейт) остаётся в детерминированном коде. LLM не считает — LLM предлагает гипотезу.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Зрелость релиза.</w:t>
      </w:r>
      <w:r>
        <w:t xml:space="preserve"> </w:t>
      </w:r>
      <w:r>
        <w:t xml:space="preserve">Qwen позиционирует веса как намеренно недообученное превью архитектуры Qwen4.</w:t>
      </w:r>
      <w:r>
        <w:t xml:space="preserve"> </w:t>
      </w:r>
      <w:r>
        <w:t xml:space="preserve">→ В реестре моделей держать альтернативный default (GLM-5.3-Flash или текущий</w:t>
      </w:r>
      <w:r>
        <w:t xml:space="preserve"> </w:t>
      </w:r>
      <w:r>
        <w:rPr>
          <w:rStyle w:val="VerbatimChar"/>
        </w:rPr>
        <w:t xml:space="preserve">glm-5.2</w:t>
      </w:r>
      <w:r>
        <w:t xml:space="preserve">) и переключать через env без правок кода. Это уже поддержано архитектурой шлюза.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BFCL и Tau-bench для модели не опубликованы</w:t>
      </w:r>
      <w:r>
        <w:t xml:space="preserve"> </w:t>
      </w:r>
      <w:r>
        <w:t xml:space="preserve">— независимой метрики надёжности tool-call нет.</w:t>
      </w:r>
      <w:r>
        <w:t xml:space="preserve"> </w:t>
      </w:r>
      <w:r>
        <w:t xml:space="preserve">→ Мерить своим харнессом. Порог: reliability tool-call на многоходовых сценариях ≥ 0.95, иначе эскалация на</w:t>
      </w:r>
      <w:r>
        <w:t xml:space="preserve"> </w:t>
      </w:r>
      <w:r>
        <w:rPr>
          <w:rStyle w:val="VerbatimChar"/>
        </w:rPr>
        <w:t xml:space="preserve">qwen3.8-max</w:t>
      </w:r>
      <w:r>
        <w:t xml:space="preserve"> </w:t>
      </w:r>
      <w:r>
        <w:t xml:space="preserve">или смена default.</w:t>
      </w:r>
    </w:p>
    <w:p>
      <w:pPr>
        <w:pStyle w:val="FirstParagraph"/>
      </w:pPr>
      <w:r>
        <w:rPr>
          <w:bCs/>
          <w:b/>
        </w:rPr>
        <w:t xml:space="preserve">Практическое следствие:</w:t>
      </w:r>
      <w:r>
        <w:t xml:space="preserve"> </w:t>
      </w:r>
      <w:r>
        <w:t xml:space="preserve">блоки A–D детерминированные и от LLM не зависят. Начинать с них. Блок F имеет смысл только после них — агенту нечего рефлексировать, пока нет ни данных, ни честных метрик.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запреты"/>
    <w:p>
      <w:pPr>
        <w:pStyle w:val="Heading2"/>
      </w:pPr>
      <w:r>
        <w:t xml:space="preserve">7. Запреты</w:t>
      </w:r>
    </w:p>
    <w:p>
      <w:pPr>
        <w:numPr>
          <w:ilvl w:val="0"/>
          <w:numId w:val="1016"/>
        </w:numPr>
        <w:pStyle w:val="Compact"/>
      </w:pPr>
      <w:r>
        <w:t xml:space="preserve">Не подключать приватные торговые эндпоинты HTX. Контур остаётся симуляционным до отдельного решения владельца.</w:t>
      </w:r>
    </w:p>
    <w:p>
      <w:pPr>
        <w:numPr>
          <w:ilvl w:val="0"/>
          <w:numId w:val="1016"/>
        </w:numPr>
        <w:pStyle w:val="Compact"/>
      </w:pPr>
      <w:r>
        <w:t xml:space="preserve">Не писать</w:t>
      </w:r>
      <w:r>
        <w:t xml:space="preserve"> </w:t>
      </w:r>
      <w:r>
        <w:rPr>
          <w:rStyle w:val="VerbatimChar"/>
        </w:rPr>
        <w:t xml:space="preserve">strategy_rules.status = 'active'</w:t>
      </w:r>
      <w:r>
        <w:t xml:space="preserve"> </w:t>
      </w:r>
      <w:r>
        <w:t xml:space="preserve">в обход гейта блока D — ни из webui, ни из Telegram, ни вручную.</w:t>
      </w:r>
    </w:p>
    <w:p>
      <w:pPr>
        <w:numPr>
          <w:ilvl w:val="0"/>
          <w:numId w:val="1016"/>
        </w:numPr>
        <w:pStyle w:val="Compact"/>
      </w:pPr>
      <w:r>
        <w:t xml:space="preserve">Не смешивать в одной выборке эпизоды с разным</w:t>
      </w:r>
      <w:r>
        <w:t xml:space="preserve"> </w:t>
      </w:r>
      <w:r>
        <w:rPr>
          <w:rStyle w:val="VerbatimChar"/>
        </w:rPr>
        <w:t xml:space="preserve">math_version</w:t>
      </w:r>
      <w:r>
        <w:t xml:space="preserve">. До завершения блока B выборка не собирается.</w:t>
      </w:r>
    </w:p>
    <w:p>
      <w:pPr>
        <w:numPr>
          <w:ilvl w:val="0"/>
          <w:numId w:val="1016"/>
        </w:numPr>
        <w:pStyle w:val="Compact"/>
      </w:pPr>
      <w:r>
        <w:t xml:space="preserve">Не использовать спотовые свечи (</w:t>
      </w:r>
      <w:r>
        <w:rPr>
          <w:rStyle w:val="VerbatimChar"/>
        </w:rPr>
        <w:t xml:space="preserve">api.huobi.pro</w:t>
      </w:r>
      <w:r>
        <w:t xml:space="preserve">) для оценки перпетуальной стратегии.</w:t>
      </w:r>
    </w:p>
    <w:p>
      <w:pPr>
        <w:numPr>
          <w:ilvl w:val="0"/>
          <w:numId w:val="1016"/>
        </w:numPr>
        <w:pStyle w:val="Compact"/>
      </w:pPr>
      <w:r>
        <w:t xml:space="preserve">Не хардкодить слаги моделей. Только env + живой реестр.</w:t>
      </w:r>
    </w:p>
    <w:p>
      <w:pPr>
        <w:numPr>
          <w:ilvl w:val="0"/>
          <w:numId w:val="1016"/>
        </w:numPr>
        <w:pStyle w:val="Compact"/>
      </w:pPr>
      <w:r>
        <w:t xml:space="preserve">Не давать LLM право менять параметры риска напрямую — только предлагать кандидата.</w:t>
      </w:r>
    </w:p>
    <w:p>
      <w:pPr>
        <w:numPr>
          <w:ilvl w:val="0"/>
          <w:numId w:val="1016"/>
        </w:numPr>
        <w:pStyle w:val="Compact"/>
      </w:pPr>
      <w:r>
        <w:t xml:space="preserve">Не заменять дефект заглушкой. Недоделанный блок помечается явно и не закрывается по приёмке.</w:t>
      </w:r>
    </w:p>
    <w:p>
      <w:pPr>
        <w:numPr>
          <w:ilvl w:val="0"/>
          <w:numId w:val="1016"/>
        </w:numPr>
        <w:pStyle w:val="Compact"/>
      </w:pPr>
      <w:r>
        <w:t xml:space="preserve">Не трогать legacy-зоны из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без отдельного решения.</w:t>
      </w:r>
    </w:p>
    <w:p>
      <w:r>
        <w:pict>
          <v:rect style="width:0;height:1.5pt" o:hralign="center" o:hrstd="t" o:hr="t"/>
        </w:pict>
      </w:r>
    </w:p>
    <w:bookmarkEnd w:id="47"/>
    <w:bookmarkStart w:id="48" w:name="метрики-приёмки"/>
    <w:p>
      <w:pPr>
        <w:pStyle w:val="Heading2"/>
      </w:pPr>
      <w:r>
        <w:t xml:space="preserve">8. Метрики приёмки</w:t>
      </w:r>
    </w:p>
    <w:p>
      <w:pPr>
        <w:pStyle w:val="FirstParagraph"/>
      </w:pPr>
      <w:r>
        <w:rPr>
          <w:rStyle w:val="VerbatimChar"/>
        </w:rPr>
        <w:t xml:space="preserve">TABLE: Acceptance — copy to Sheets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history_depth_1m_days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count + gap detector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candle_gaps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liq_formula_divergence_usdt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L x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trading_sample_size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over episodes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trader_v1_tables_present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information_schema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paper_v2_rows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over paper_v2_positions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liquidation_price_implementations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in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min_episodes_for_gate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+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holdout_episodes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+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false_positive_rate_on_noise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shuffled 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interval_coverage_q10_q90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frequency +-0.05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ensemble_pinball_vs_best_single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on holdout, must be below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short_share_in_sample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over episodes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closed_loop_links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 of full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llm_cost_usd_per_month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ai_usage_log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Определение готовности.</w:t>
      </w:r>
      <w:r>
        <w:t xml:space="preserve"> </w:t>
      </w:r>
      <w:r>
        <w:t xml:space="preserve">Контур считается замкнутым, когда интеграционный тест проходит целиком: свежие свечи → эпизоды → метрики → кандидат → walk-forward гейт → промоушен →</w:t>
      </w:r>
      <w:r>
        <w:t xml:space="preserve"> </w:t>
      </w:r>
      <w:r>
        <w:rPr>
          <w:bCs/>
          <w:b/>
        </w:rPr>
        <w:t xml:space="preserve">наблюдаемое изменение поведения стратегии в replay</w:t>
      </w:r>
      <w:r>
        <w:t xml:space="preserve">. Последнее звено — главное; именно его сейчас нет.</w:t>
      </w:r>
    </w:p>
    <w:p>
      <w:r>
        <w:pict>
          <v:rect style="width:0;height:1.5pt" o:hralign="center" o:hrstd="t" o:hr="t"/>
        </w:pict>
      </w:r>
    </w:p>
    <w:bookmarkEnd w:id="48"/>
    <w:bookmarkStart w:id="53" w:name="adr"/>
    <w:p>
      <w:pPr>
        <w:pStyle w:val="Heading2"/>
      </w:pPr>
      <w:r>
        <w:t xml:space="preserve">9. ADR</w:t>
      </w:r>
    </w:p>
    <w:bookmarkStart w:id="49" w:name="Xb9c76796f00d35a5a8229f554e62f12f08f818c"/>
    <w:p>
      <w:pPr>
        <w:pStyle w:val="Heading3"/>
      </w:pPr>
      <w:r>
        <w:t xml:space="preserve">ADR-01 — Эталон математики ликвидации: sim_math</w:t>
      </w:r>
    </w:p>
    <w:p>
      <w:pPr>
        <w:pStyle w:val="FirstParagraph"/>
      </w:pPr>
      <w:r>
        <w:rPr>
          <w:bCs/>
          <w:b/>
        </w:rPr>
        <w:t xml:space="preserve">Контекст.</w:t>
      </w:r>
      <w:r>
        <w:t xml:space="preserve"> </w:t>
      </w:r>
      <w:r>
        <w:t xml:space="preserve">Две расходящиеся реализации (D3).</w:t>
      </w:r>
      <w:r>
        <w:t xml:space="preserve"> </w:t>
      </w:r>
      <w:r>
        <w:rPr>
          <w:bCs/>
          <w:b/>
        </w:rPr>
        <w:t xml:space="preserve">Решение.</w:t>
      </w:r>
      <w:r>
        <w:t xml:space="preserve"> </w:t>
      </w:r>
      <w:r>
        <w:t xml:space="preserve">Эталон — формула</w:t>
      </w:r>
      <w:r>
        <w:t xml:space="preserve"> </w:t>
      </w:r>
      <w:r>
        <w:rPr>
          <w:rStyle w:val="VerbatimChar"/>
        </w:rPr>
        <w:t xml:space="preserve">sim_math</w:t>
      </w:r>
      <w:r>
        <w:t xml:space="preserve"> </w:t>
      </w:r>
      <w:r>
        <w:t xml:space="preserve">с делением на</w:t>
      </w:r>
      <w:r>
        <w:t xml:space="preserve"> </w:t>
      </w:r>
      <w:r>
        <w:rPr>
          <w:rStyle w:val="VerbatimChar"/>
        </w:rPr>
        <w:t xml:space="preserve">(1 − MM)</w:t>
      </w:r>
      <w:r>
        <w:t xml:space="preserve">;</w:t>
      </w:r>
      <w:r>
        <w:t xml:space="preserve"> </w:t>
      </w:r>
      <w:r>
        <w:rPr>
          <w:rStyle w:val="VerbatimChar"/>
        </w:rPr>
        <w:t xml:space="preserve">risk.py</w:t>
      </w:r>
      <w:r>
        <w:t xml:space="preserve"> </w:t>
      </w:r>
      <w:r>
        <w:t xml:space="preserve">приводится к ней.</w:t>
      </w:r>
      <w:r>
        <w:t xml:space="preserve"> </w:t>
      </w:r>
      <w:r>
        <w:rPr>
          <w:bCs/>
          <w:b/>
        </w:rPr>
        <w:t xml:space="preserve">Обоснование.</w:t>
      </w:r>
      <w:r>
        <w:t xml:space="preserve"> </w:t>
      </w:r>
      <w:r>
        <w:t xml:space="preserve">Деление на</w:t>
      </w:r>
      <w:r>
        <w:t xml:space="preserve"> </w:t>
      </w:r>
      <w:r>
        <w:rPr>
          <w:rStyle w:val="VerbatimChar"/>
        </w:rPr>
        <w:t xml:space="preserve">(1 − MM)</w:t>
      </w:r>
      <w:r>
        <w:t xml:space="preserve"> </w:t>
      </w:r>
      <w:r>
        <w:t xml:space="preserve">— результат решения уравнения</w:t>
      </w:r>
      <w:r>
        <w:t xml:space="preserve"> </w:t>
      </w:r>
      <w:r>
        <w:rPr>
          <w:rStyle w:val="VerbatimChar"/>
        </w:rPr>
        <w:t xml:space="preserve">equity = maintenance requirement</w:t>
      </w:r>
      <w:r>
        <w:t xml:space="preserve"> </w:t>
      </w:r>
      <w:r>
        <w:t xml:space="preserve">с учётом taker-fee на входе; аддитивная форма</w:t>
      </w:r>
      <w:r>
        <w:t xml:space="preserve"> </w:t>
      </w:r>
      <w:r>
        <w:rPr>
          <w:rStyle w:val="VerbatimChar"/>
        </w:rPr>
        <w:t xml:space="preserve">risk.py</w:t>
      </w:r>
      <w:r>
        <w:t xml:space="preserve"> </w:t>
      </w:r>
      <w:r>
        <w:t xml:space="preserve">— линейная аппроксимация того же уравнения, точная только при</w:t>
      </w:r>
      <w:r>
        <w:t xml:space="preserve"> </w:t>
      </w:r>
      <w:r>
        <w:rPr>
          <w:rStyle w:val="VerbatimChar"/>
        </w:rPr>
        <w:t xml:space="preserve">MM → 0</w:t>
      </w:r>
      <w:r>
        <w:t xml:space="preserve">.</w:t>
      </w:r>
      <w:r>
        <w:t xml:space="preserve"> </w:t>
      </w:r>
      <w:r>
        <w:rPr>
          <w:bCs/>
          <w:b/>
        </w:rPr>
        <w:t xml:space="preserve">Последствия.</w:t>
      </w:r>
      <w:r>
        <w:t xml:space="preserve"> </w:t>
      </w:r>
      <w:r>
        <w:t xml:space="preserve">Ожидаемые значения части существующих тестов</w:t>
      </w:r>
      <w:r>
        <w:t xml:space="preserve"> </w:t>
      </w:r>
      <w:r>
        <w:rPr>
          <w:rStyle w:val="VerbatimChar"/>
        </w:rPr>
        <w:t xml:space="preserve">paper_trading</w:t>
      </w:r>
      <w:r>
        <w:t xml:space="preserve"> </w:t>
      </w:r>
      <w:r>
        <w:t xml:space="preserve">сместятся; каждое смещение фиксируется в приёмке блока B.</w:t>
      </w:r>
    </w:p>
    <w:bookmarkEnd w:id="49"/>
    <w:bookmarkStart w:id="50" w:name="X00b592e7cb17ec9180272f1a60fdbedbc6ca177"/>
    <w:p>
      <w:pPr>
        <w:pStyle w:val="Heading3"/>
      </w:pPr>
      <w:r>
        <w:t xml:space="preserve">ADR-02 — Самообучение без дообучения весов модели</w:t>
      </w:r>
    </w:p>
    <w:p>
      <w:pPr>
        <w:pStyle w:val="FirstParagraph"/>
      </w:pPr>
      <w:r>
        <w:rPr>
          <w:bCs/>
          <w:b/>
        </w:rPr>
        <w:t xml:space="preserve">Контекст.</w:t>
      </w:r>
      <w:r>
        <w:t xml:space="preserve"> </w:t>
      </w:r>
      <w:r>
        <w:t xml:space="preserve">Бюджет $20–30/мес, local-first, отсутствие GPU-контура.</w:t>
      </w:r>
      <w:r>
        <w:t xml:space="preserve"> </w:t>
      </w:r>
      <w:r>
        <w:rPr>
          <w:bCs/>
          <w:b/>
        </w:rPr>
        <w:t xml:space="preserve">Решение.</w:t>
      </w:r>
      <w:r>
        <w:t xml:space="preserve"> </w:t>
      </w:r>
      <w:r>
        <w:t xml:space="preserve">Обучение = адаптация весов ансамбля (Hedge) + изотоническая калибровка + in-context рефлексия LLM.</w:t>
      </w:r>
      <w:r>
        <w:t xml:space="preserve"> </w:t>
      </w:r>
      <w:r>
        <w:rPr>
          <w:bCs/>
          <w:b/>
        </w:rPr>
        <w:t xml:space="preserve">Обоснование.</w:t>
      </w:r>
      <w:r>
        <w:t xml:space="preserve"> </w:t>
      </w:r>
      <w:r>
        <w:t xml:space="preserve">Детерминированно, воспроизводимо, проверяемо тестами; не требует инфраструктуры обучения; согласуется с принципом проекта.</w:t>
      </w:r>
      <w:r>
        <w:t xml:space="preserve"> </w:t>
      </w:r>
      <w:r>
        <w:rPr>
          <w:bCs/>
          <w:b/>
        </w:rPr>
        <w:t xml:space="preserve">Последствия.</w:t>
      </w:r>
      <w:r>
        <w:t xml:space="preserve"> </w:t>
      </w:r>
      <w:r>
        <w:t xml:space="preserve">Потолок качества ниже, чем у обучаемой end-to-end модели. Принимается осознанно в пользу верифицируемости.</w:t>
      </w:r>
    </w:p>
    <w:bookmarkEnd w:id="50"/>
    <w:bookmarkStart w:id="51" w:name="adr-03-llm-исключён-из-быстрого-кольца"/>
    <w:p>
      <w:pPr>
        <w:pStyle w:val="Heading3"/>
      </w:pPr>
      <w:r>
        <w:t xml:space="preserve">ADR-03 — LLM исключён из быстрого кольца</w:t>
      </w:r>
    </w:p>
    <w:p>
      <w:pPr>
        <w:pStyle w:val="FirstParagraph"/>
      </w:pPr>
      <w:r>
        <w:rPr>
          <w:bCs/>
          <w:b/>
        </w:rPr>
        <w:t xml:space="preserve">Контекст.</w:t>
      </w:r>
      <w:r>
        <w:t xml:space="preserve"> </w:t>
      </w:r>
      <w:r>
        <w:t xml:space="preserve">Решение о входе принимается на закрытии 1m-бара.</w:t>
      </w:r>
      <w:r>
        <w:t xml:space="preserve"> </w:t>
      </w:r>
      <w:r>
        <w:rPr>
          <w:bCs/>
          <w:b/>
        </w:rPr>
        <w:t xml:space="preserve">Решение.</w:t>
      </w:r>
      <w:r>
        <w:t xml:space="preserve"> </w:t>
      </w:r>
      <w:r>
        <w:t xml:space="preserve">LLM вызывается только в суточном цикле. Сигнал и риск-гейт — детерминированный код.</w:t>
      </w:r>
      <w:r>
        <w:t xml:space="preserve"> </w:t>
      </w:r>
      <w:r>
        <w:rPr>
          <w:bCs/>
          <w:b/>
        </w:rPr>
        <w:t xml:space="preserve">Обоснование.</w:t>
      </w:r>
      <w:r>
        <w:t xml:space="preserve"> </w:t>
      </w:r>
      <w:r>
        <w:t xml:space="preserve">Латентность, стоимость, воспроизводимость replay. Недетерминированный компонент в горячем пути делает walk-forward невоспроизводимым.</w:t>
      </w:r>
      <w:r>
        <w:t xml:space="preserve"> </w:t>
      </w:r>
      <w:r>
        <w:rPr>
          <w:bCs/>
          <w:b/>
        </w:rPr>
        <w:t xml:space="preserve">Последствия.</w:t>
      </w:r>
      <w:r>
        <w:t xml:space="preserve"> </w:t>
      </w:r>
      <w:r>
        <w:t xml:space="preserve">LLM влияет на поведение только через прошедший гейт кандидат правил.</w:t>
      </w:r>
    </w:p>
    <w:bookmarkEnd w:id="51"/>
    <w:bookmarkStart w:id="52" w:name="X0f3173c19510f0a0bd7d2f8482850d05e0b8041"/>
    <w:p>
      <w:pPr>
        <w:pStyle w:val="Heading3"/>
      </w:pPr>
      <w:r>
        <w:t xml:space="preserve">ADR-04 — Политика плеча ≤ 100x как зеркало лимита HTX</w:t>
      </w:r>
    </w:p>
    <w:p>
      <w:pPr>
        <w:pStyle w:val="FirstParagraph"/>
      </w:pPr>
      <w:r>
        <w:rPr>
          <w:bCs/>
          <w:b/>
        </w:rPr>
        <w:t xml:space="preserve">Контекст.</w:t>
      </w:r>
      <w:r>
        <w:t xml:space="preserve"> </w:t>
      </w:r>
      <w:r>
        <w:t xml:space="preserve">Открытый FAIL §16.2 нормативного ТЗ (требование «только плечо выше 100x»).</w:t>
      </w:r>
      <w:r>
        <w:t xml:space="preserve"> </w:t>
      </w:r>
      <w:r>
        <w:rPr>
          <w:bCs/>
          <w:b/>
        </w:rPr>
        <w:t xml:space="preserve">Решение.</w:t>
      </w:r>
      <w:r>
        <w:t xml:space="preserve"> </w:t>
      </w:r>
      <w:r>
        <w:rPr>
          <w:rStyle w:val="VerbatimChar"/>
        </w:rPr>
        <w:t xml:space="preserve">MAX_LEVERAGE = 100</w:t>
      </w:r>
      <w:r>
        <w:t xml:space="preserve"> </w:t>
      </w:r>
      <w:r>
        <w:t xml:space="preserve">фиксируется как отражение фактического лимита HTX на BTC/USDT perp; требование ТЗ признаётся дефектом документа.</w:t>
      </w:r>
      <w:r>
        <w:t xml:space="preserve"> </w:t>
      </w:r>
      <w:r>
        <w:rPr>
          <w:bCs/>
          <w:b/>
        </w:rPr>
        <w:t xml:space="preserve">Обоснование.</w:t>
      </w:r>
      <w:r>
        <w:t xml:space="preserve"> </w:t>
      </w:r>
      <w:r>
        <w:t xml:space="preserve">Буквальное исполнение физически нереализуемо на целевой бирже.</w:t>
      </w:r>
      <w:r>
        <w:t xml:space="preserve"> </w:t>
      </w:r>
      <w:r>
        <w:rPr>
          <w:bCs/>
          <w:b/>
        </w:rPr>
        <w:t xml:space="preserve">Последствия.</w:t>
      </w:r>
      <w:r>
        <w:t xml:space="preserve"> </w:t>
      </w:r>
      <w:r>
        <w:t xml:space="preserve">Требуется addendum к нормативному ТЗ, иначе внешний аудит по документу будет давать FAIL бессрочно.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Документ составлен по результатам чтения исходников D:</w:t>
      </w:r>
      <w:r>
        <w:rPr>
          <w:iCs/>
          <w:i/>
        </w:rPr>
        <w:t xml:space="preserve">@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cf7c978</w:t>
      </w:r>
      <w:r>
        <w:rPr>
          <w:iCs/>
          <w:i/>
        </w:rPr>
        <w:t xml:space="preserve"> </w:t>
      </w:r>
      <w:r>
        <w:rPr>
          <w:iCs/>
          <w:i/>
        </w:rPr>
        <w:t xml:space="preserve">20.09.2026. Формулы ликвидации проверены численно в сессии составления.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2026-09-20T13:02:07Z</dcterms:created>
  <dcterms:modified xsi:type="dcterms:W3CDTF">2026-09-20T13:02:07Z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