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C774E5" w14:textId="7516B88D" w:rsidR="00CE2CEF" w:rsidRPr="00623019" w:rsidRDefault="00623019" w:rsidP="00623019">
      <w:pPr>
        <w:pStyle w:val="1"/>
        <w:rPr>
          <w:rFonts w:ascii="Tahoma" w:hAnsi="Tahoma" w:cs="Tahoma"/>
          <w:rtl/>
        </w:rPr>
      </w:pPr>
      <w:r>
        <w:rPr>
          <w:rFonts w:ascii="Tahoma" w:hAnsi="Tahoma" w:cs="Tahoma" w:hint="cs"/>
          <w:rtl/>
        </w:rPr>
        <w:t>סעיף</w:t>
      </w:r>
      <w:r w:rsidRPr="00623019">
        <w:rPr>
          <w:rFonts w:ascii="Tahoma" w:hAnsi="Tahoma" w:cs="Tahoma"/>
          <w:rtl/>
        </w:rPr>
        <w:t xml:space="preserve"> 2 </w:t>
      </w:r>
    </w:p>
    <w:p w14:paraId="4EAD46F3" w14:textId="54FE79F7" w:rsidR="00623019" w:rsidRDefault="00623019" w:rsidP="00623019">
      <w:pPr>
        <w:rPr>
          <w:sz w:val="32"/>
          <w:szCs w:val="32"/>
        </w:rPr>
      </w:pPr>
      <w:r>
        <w:rPr>
          <w:rFonts w:hint="cs"/>
          <w:sz w:val="32"/>
          <w:szCs w:val="32"/>
          <w:rtl/>
        </w:rPr>
        <w:t xml:space="preserve">במקרה המתואר בשאלה הדרך הטובה ביותר להפוך את המחלקה </w:t>
      </w:r>
      <w:proofErr w:type="spellStart"/>
      <w:r>
        <w:rPr>
          <w:sz w:val="32"/>
          <w:szCs w:val="32"/>
        </w:rPr>
        <w:t>StockServer</w:t>
      </w:r>
      <w:proofErr w:type="spellEnd"/>
      <w:r>
        <w:rPr>
          <w:rFonts w:hint="cs"/>
          <w:sz w:val="32"/>
          <w:szCs w:val="32"/>
          <w:rtl/>
        </w:rPr>
        <w:t xml:space="preserve"> לבטוחה להרצה מקבילית היא אופציה א, מכיוון בשאלה כרגע אנחנו רק קוראים מידע ולא צריכים לעדכן </w:t>
      </w:r>
      <w:r w:rsidRPr="00623019">
        <w:rPr>
          <w:sz w:val="32"/>
          <w:szCs w:val="32"/>
          <w:rtl/>
        </w:rPr>
        <w:t xml:space="preserve">ולכן אין </w:t>
      </w:r>
      <w:r>
        <w:rPr>
          <w:rFonts w:hint="cs"/>
          <w:sz w:val="32"/>
          <w:szCs w:val="32"/>
          <w:rtl/>
        </w:rPr>
        <w:t>סכנה ל-</w:t>
      </w:r>
      <w:r>
        <w:rPr>
          <w:sz w:val="32"/>
          <w:szCs w:val="32"/>
        </w:rPr>
        <w:t>Race Condition</w:t>
      </w:r>
      <w:r w:rsidRPr="00623019">
        <w:rPr>
          <w:sz w:val="32"/>
          <w:szCs w:val="32"/>
          <w:rtl/>
        </w:rPr>
        <w:t>. כאשר האובייקט אינו משתנה לאחר יצירתו</w:t>
      </w:r>
      <w:r>
        <w:rPr>
          <w:rFonts w:hint="cs"/>
          <w:sz w:val="32"/>
          <w:szCs w:val="32"/>
          <w:rtl/>
        </w:rPr>
        <w:t xml:space="preserve">, אפשר להשתמש בפתרון הפשוט יותר של </w:t>
      </w:r>
      <w:r>
        <w:rPr>
          <w:sz w:val="32"/>
          <w:szCs w:val="32"/>
        </w:rPr>
        <w:t>Immutable</w:t>
      </w:r>
    </w:p>
    <w:p w14:paraId="46580F64" w14:textId="77777777" w:rsidR="00623019" w:rsidRDefault="00623019" w:rsidP="00623019">
      <w:pPr>
        <w:rPr>
          <w:sz w:val="32"/>
          <w:szCs w:val="32"/>
        </w:rPr>
      </w:pPr>
    </w:p>
    <w:p w14:paraId="61C80988" w14:textId="7301E79D" w:rsidR="00623019" w:rsidRPr="00623019" w:rsidRDefault="00623019" w:rsidP="00623019">
      <w:pPr>
        <w:pStyle w:val="1"/>
        <w:rPr>
          <w:rFonts w:ascii="Tahoma" w:hAnsi="Tahoma" w:cs="Tahoma"/>
          <w:rtl/>
        </w:rPr>
      </w:pPr>
      <w:r>
        <w:rPr>
          <w:rFonts w:ascii="Tahoma" w:hAnsi="Tahoma" w:cs="Tahoma" w:hint="cs"/>
          <w:rtl/>
        </w:rPr>
        <w:t>סעיף</w:t>
      </w:r>
      <w:r w:rsidRPr="00623019">
        <w:rPr>
          <w:rFonts w:ascii="Tahoma" w:hAnsi="Tahoma" w:cs="Tahoma"/>
          <w:rtl/>
        </w:rPr>
        <w:t xml:space="preserve"> </w:t>
      </w:r>
      <w:r>
        <w:rPr>
          <w:rFonts w:ascii="Tahoma" w:hAnsi="Tahoma" w:cs="Tahoma" w:hint="cs"/>
          <w:rtl/>
        </w:rPr>
        <w:t>4</w:t>
      </w:r>
    </w:p>
    <w:p w14:paraId="04BAAD57" w14:textId="372D3E00" w:rsidR="00623019" w:rsidRPr="00623019" w:rsidRDefault="006F4CFC" w:rsidP="00623019">
      <w:pPr>
        <w:rPr>
          <w:rFonts w:hint="cs"/>
          <w:sz w:val="32"/>
          <w:szCs w:val="32"/>
          <w:rtl/>
        </w:rPr>
      </w:pPr>
      <w:r>
        <w:rPr>
          <w:rFonts w:hint="cs"/>
          <w:sz w:val="32"/>
          <w:szCs w:val="32"/>
          <w:rtl/>
        </w:rPr>
        <w:t xml:space="preserve">מכיוון שהפעולה </w:t>
      </w:r>
      <w:proofErr w:type="spellStart"/>
      <w:r>
        <w:rPr>
          <w:sz w:val="32"/>
          <w:szCs w:val="32"/>
        </w:rPr>
        <w:t>StockUpdateThread</w:t>
      </w:r>
      <w:proofErr w:type="spellEnd"/>
      <w:r>
        <w:rPr>
          <w:rFonts w:hint="cs"/>
          <w:sz w:val="32"/>
          <w:szCs w:val="32"/>
          <w:rtl/>
        </w:rPr>
        <w:t xml:space="preserve"> היא פעולה שאחראית לשנות את המחירים של המניות, הבחירה שלי בסעיף 2 להשתמש ב-</w:t>
      </w:r>
      <w:r>
        <w:rPr>
          <w:sz w:val="32"/>
          <w:szCs w:val="32"/>
        </w:rPr>
        <w:t>Immutable</w:t>
      </w:r>
      <w:r>
        <w:rPr>
          <w:rFonts w:hint="cs"/>
          <w:sz w:val="32"/>
          <w:szCs w:val="32"/>
          <w:rtl/>
        </w:rPr>
        <w:t xml:space="preserve"> היא לא מספקת פתרון טוב לבעיה יותר, מכיוון שעכשיו אצטרך ליצור את האובייקטים מחדש כל פעם שאשנה אותם, מה שהופך את העבודה הקלה שהייתה לי קודם (כי לא היה צורך להרבה שינויים) לבעיה גדולה, מכך אצטרך להשתמש בסנכרון ומניעה הדדית על מנת לשמור על מקביליות בין </w:t>
      </w:r>
      <w:proofErr w:type="spellStart"/>
      <w:r>
        <w:rPr>
          <w:rFonts w:hint="cs"/>
          <w:sz w:val="32"/>
          <w:szCs w:val="32"/>
          <w:rtl/>
        </w:rPr>
        <w:t>התהליכונים</w:t>
      </w:r>
      <w:proofErr w:type="spellEnd"/>
    </w:p>
    <w:sectPr w:rsidR="00623019" w:rsidRPr="00623019" w:rsidSect="00C45B9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019"/>
    <w:rsid w:val="00623019"/>
    <w:rsid w:val="006F4CFC"/>
    <w:rsid w:val="00A54133"/>
    <w:rsid w:val="00B8644A"/>
    <w:rsid w:val="00C45B92"/>
    <w:rsid w:val="00CE2CEF"/>
    <w:rsid w:val="00EF368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A15FA"/>
  <w15:chartTrackingRefBased/>
  <w15:docId w15:val="{B7692024-E831-46A1-9B7C-6783C69BC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6230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230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2301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2301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2301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2301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2301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2301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2301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2301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2301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23019"/>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23019"/>
    <w:rPr>
      <w:rFonts w:eastAsiaTheme="majorEastAsia" w:cstheme="majorBidi"/>
      <w:i/>
      <w:iCs/>
      <w:color w:val="0F4761" w:themeColor="accent1" w:themeShade="BF"/>
    </w:rPr>
  </w:style>
  <w:style w:type="character" w:customStyle="1" w:styleId="50">
    <w:name w:val="כותרת 5 תו"/>
    <w:basedOn w:val="a0"/>
    <w:link w:val="5"/>
    <w:uiPriority w:val="9"/>
    <w:semiHidden/>
    <w:rsid w:val="00623019"/>
    <w:rPr>
      <w:rFonts w:eastAsiaTheme="majorEastAsia" w:cstheme="majorBidi"/>
      <w:color w:val="0F4761" w:themeColor="accent1" w:themeShade="BF"/>
    </w:rPr>
  </w:style>
  <w:style w:type="character" w:customStyle="1" w:styleId="60">
    <w:name w:val="כותרת 6 תו"/>
    <w:basedOn w:val="a0"/>
    <w:link w:val="6"/>
    <w:uiPriority w:val="9"/>
    <w:semiHidden/>
    <w:rsid w:val="00623019"/>
    <w:rPr>
      <w:rFonts w:eastAsiaTheme="majorEastAsia" w:cstheme="majorBidi"/>
      <w:i/>
      <w:iCs/>
      <w:color w:val="595959" w:themeColor="text1" w:themeTint="A6"/>
    </w:rPr>
  </w:style>
  <w:style w:type="character" w:customStyle="1" w:styleId="70">
    <w:name w:val="כותרת 7 תו"/>
    <w:basedOn w:val="a0"/>
    <w:link w:val="7"/>
    <w:uiPriority w:val="9"/>
    <w:semiHidden/>
    <w:rsid w:val="00623019"/>
    <w:rPr>
      <w:rFonts w:eastAsiaTheme="majorEastAsia" w:cstheme="majorBidi"/>
      <w:color w:val="595959" w:themeColor="text1" w:themeTint="A6"/>
    </w:rPr>
  </w:style>
  <w:style w:type="character" w:customStyle="1" w:styleId="80">
    <w:name w:val="כותרת 8 תו"/>
    <w:basedOn w:val="a0"/>
    <w:link w:val="8"/>
    <w:uiPriority w:val="9"/>
    <w:semiHidden/>
    <w:rsid w:val="00623019"/>
    <w:rPr>
      <w:rFonts w:eastAsiaTheme="majorEastAsia" w:cstheme="majorBidi"/>
      <w:i/>
      <w:iCs/>
      <w:color w:val="272727" w:themeColor="text1" w:themeTint="D8"/>
    </w:rPr>
  </w:style>
  <w:style w:type="character" w:customStyle="1" w:styleId="90">
    <w:name w:val="כותרת 9 תו"/>
    <w:basedOn w:val="a0"/>
    <w:link w:val="9"/>
    <w:uiPriority w:val="9"/>
    <w:semiHidden/>
    <w:rsid w:val="00623019"/>
    <w:rPr>
      <w:rFonts w:eastAsiaTheme="majorEastAsia" w:cstheme="majorBidi"/>
      <w:color w:val="272727" w:themeColor="text1" w:themeTint="D8"/>
    </w:rPr>
  </w:style>
  <w:style w:type="paragraph" w:styleId="a3">
    <w:name w:val="Title"/>
    <w:basedOn w:val="a"/>
    <w:next w:val="a"/>
    <w:link w:val="a4"/>
    <w:uiPriority w:val="10"/>
    <w:qFormat/>
    <w:rsid w:val="00623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230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301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2301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23019"/>
    <w:pPr>
      <w:spacing w:before="160"/>
      <w:jc w:val="center"/>
    </w:pPr>
    <w:rPr>
      <w:i/>
      <w:iCs/>
      <w:color w:val="404040" w:themeColor="text1" w:themeTint="BF"/>
    </w:rPr>
  </w:style>
  <w:style w:type="character" w:customStyle="1" w:styleId="a8">
    <w:name w:val="ציטוט תו"/>
    <w:basedOn w:val="a0"/>
    <w:link w:val="a7"/>
    <w:uiPriority w:val="29"/>
    <w:rsid w:val="00623019"/>
    <w:rPr>
      <w:i/>
      <w:iCs/>
      <w:color w:val="404040" w:themeColor="text1" w:themeTint="BF"/>
    </w:rPr>
  </w:style>
  <w:style w:type="paragraph" w:styleId="a9">
    <w:name w:val="List Paragraph"/>
    <w:basedOn w:val="a"/>
    <w:uiPriority w:val="34"/>
    <w:qFormat/>
    <w:rsid w:val="00623019"/>
    <w:pPr>
      <w:ind w:left="720"/>
      <w:contextualSpacing/>
    </w:pPr>
  </w:style>
  <w:style w:type="character" w:styleId="aa">
    <w:name w:val="Intense Emphasis"/>
    <w:basedOn w:val="a0"/>
    <w:uiPriority w:val="21"/>
    <w:qFormat/>
    <w:rsid w:val="00623019"/>
    <w:rPr>
      <w:i/>
      <w:iCs/>
      <w:color w:val="0F4761" w:themeColor="accent1" w:themeShade="BF"/>
    </w:rPr>
  </w:style>
  <w:style w:type="paragraph" w:styleId="ab">
    <w:name w:val="Intense Quote"/>
    <w:basedOn w:val="a"/>
    <w:next w:val="a"/>
    <w:link w:val="ac"/>
    <w:uiPriority w:val="30"/>
    <w:qFormat/>
    <w:rsid w:val="006230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23019"/>
    <w:rPr>
      <w:i/>
      <w:iCs/>
      <w:color w:val="0F4761" w:themeColor="accent1" w:themeShade="BF"/>
    </w:rPr>
  </w:style>
  <w:style w:type="character" w:styleId="ad">
    <w:name w:val="Intense Reference"/>
    <w:basedOn w:val="a0"/>
    <w:uiPriority w:val="32"/>
    <w:qFormat/>
    <w:rsid w:val="006230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Pages>
  <Words>110</Words>
  <Characters>551</Characters>
  <Application>Microsoft Office Word</Application>
  <DocSecurity>0</DocSecurity>
  <Lines>4</Lines>
  <Paragraphs>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אוראל יוסופוב</dc:creator>
  <cp:keywords/>
  <dc:description/>
  <cp:lastModifiedBy>אוראל יוסופוב</cp:lastModifiedBy>
  <cp:revision>1</cp:revision>
  <dcterms:created xsi:type="dcterms:W3CDTF">2025-12-27T16:44:00Z</dcterms:created>
  <dcterms:modified xsi:type="dcterms:W3CDTF">2025-12-27T18:28:00Z</dcterms:modified>
</cp:coreProperties>
</file>