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1FF390C3" w14:textId="77777777" w:rsidR="005A4000" w:rsidRPr="005A4000" w:rsidRDefault="005A4000" w:rsidP="005A4000">
            <w:pPr>
              <w:jc w:val="both"/>
              <w:rPr>
                <w:rFonts w:ascii="Calibri" w:hAnsi="Calibri"/>
                <w:b/>
                <w:bCs/>
                <w:color w:val="1F4E79" w:themeColor="accent1" w:themeShade="80"/>
              </w:rPr>
            </w:pPr>
            <w:r w:rsidRPr="005A4000">
              <w:rPr>
                <w:rFonts w:ascii="Calibri" w:hAnsi="Calibri"/>
                <w:b/>
                <w:bCs/>
                <w:color w:val="1F4E79" w:themeColor="accent1" w:themeShade="80"/>
              </w:rPr>
              <w:t xml:space="preserve">Antes de iniciar el Proyecto APT mis intereses estaban principalmente orientados al desarrollo tradicional de software. Luego de haber desarrollado </w:t>
            </w:r>
            <w:proofErr w:type="spellStart"/>
            <w:r w:rsidRPr="005A4000">
              <w:rPr>
                <w:rFonts w:ascii="Calibri" w:hAnsi="Calibri"/>
                <w:b/>
                <w:bCs/>
                <w:color w:val="1F4E79" w:themeColor="accent1" w:themeShade="80"/>
              </w:rPr>
              <w:t>AkiraFlex</w:t>
            </w:r>
            <w:proofErr w:type="spellEnd"/>
            <w:r w:rsidRPr="005A4000">
              <w:rPr>
                <w:rFonts w:ascii="Calibri" w:hAnsi="Calibri"/>
                <w:b/>
                <w:bCs/>
                <w:color w:val="1F4E79" w:themeColor="accent1" w:themeShade="80"/>
              </w:rPr>
              <w:t xml:space="preserve">, mis intereses profesionales se ampliaron hacia áreas como arquitectura </w:t>
            </w:r>
            <w:proofErr w:type="spellStart"/>
            <w:r w:rsidRPr="005A4000">
              <w:rPr>
                <w:rFonts w:ascii="Calibri" w:hAnsi="Calibri"/>
                <w:b/>
                <w:bCs/>
                <w:color w:val="1F4E79" w:themeColor="accent1" w:themeShade="80"/>
              </w:rPr>
              <w:t>backend</w:t>
            </w:r>
            <w:proofErr w:type="spellEnd"/>
            <w:r w:rsidRPr="005A4000">
              <w:rPr>
                <w:rFonts w:ascii="Calibri" w:hAnsi="Calibri"/>
                <w:b/>
                <w:bCs/>
                <w:color w:val="1F4E79" w:themeColor="accent1" w:themeShade="80"/>
              </w:rPr>
              <w:t xml:space="preserve">, diseño </w:t>
            </w:r>
            <w:proofErr w:type="spellStart"/>
            <w:r w:rsidRPr="005A4000">
              <w:rPr>
                <w:rFonts w:ascii="Calibri" w:hAnsi="Calibri"/>
                <w:b/>
                <w:bCs/>
                <w:color w:val="1F4E79" w:themeColor="accent1" w:themeShade="80"/>
              </w:rPr>
              <w:t>multi-tenant</w:t>
            </w:r>
            <w:proofErr w:type="spellEnd"/>
            <w:r w:rsidRPr="005A4000">
              <w:rPr>
                <w:rFonts w:ascii="Calibri" w:hAnsi="Calibri"/>
                <w:b/>
                <w:bCs/>
                <w:color w:val="1F4E79" w:themeColor="accent1" w:themeShade="80"/>
              </w:rPr>
              <w:t>, escalabilidad y automatización de procesos empresariales.</w:t>
            </w:r>
          </w:p>
          <w:p w14:paraId="5E055916" w14:textId="77777777" w:rsidR="005A4000" w:rsidRPr="005A4000" w:rsidRDefault="005A4000" w:rsidP="005A4000">
            <w:pPr>
              <w:jc w:val="both"/>
              <w:rPr>
                <w:rFonts w:ascii="Calibri" w:hAnsi="Calibri"/>
                <w:b/>
                <w:bCs/>
                <w:color w:val="1F4E79" w:themeColor="accent1" w:themeShade="80"/>
              </w:rPr>
            </w:pPr>
            <w:r w:rsidRPr="005A4000">
              <w:rPr>
                <w:rFonts w:ascii="Calibri" w:hAnsi="Calibri"/>
                <w:b/>
                <w:bCs/>
                <w:color w:val="1F4E79" w:themeColor="accent1" w:themeShade="80"/>
              </w:rPr>
              <w:t xml:space="preserve">El proyecto me permitió observar el impacto real que tiene la ingeniería de software en las </w:t>
            </w:r>
            <w:proofErr w:type="spellStart"/>
            <w:r w:rsidRPr="005A4000">
              <w:rPr>
                <w:rFonts w:ascii="Calibri" w:hAnsi="Calibri"/>
                <w:b/>
                <w:bCs/>
                <w:color w:val="1F4E79" w:themeColor="accent1" w:themeShade="80"/>
              </w:rPr>
              <w:t>PyMEs</w:t>
            </w:r>
            <w:proofErr w:type="spellEnd"/>
            <w:r w:rsidRPr="005A4000">
              <w:rPr>
                <w:rFonts w:ascii="Calibri" w:hAnsi="Calibri"/>
                <w:b/>
                <w:bCs/>
                <w:color w:val="1F4E79" w:themeColor="accent1" w:themeShade="80"/>
              </w:rPr>
              <w:t>, especialmente cuando una solución puede reemplazar procesos manuales, mejorar la productividad y entregar visibilidad operativa. Esto reforzó mi motivación por especializarme en sistemas empresariales y desarrollar soluciones con arquitectura modular y alto valor organizacional.</w:t>
            </w: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181C7326" w14:textId="77777777" w:rsidR="005A4000" w:rsidRPr="005A4000" w:rsidRDefault="005A4000" w:rsidP="005A4000">
            <w:pPr>
              <w:jc w:val="both"/>
              <w:rPr>
                <w:rFonts w:ascii="Calibri" w:hAnsi="Calibri"/>
                <w:b/>
                <w:bCs/>
                <w:color w:val="1F4E79" w:themeColor="accent1" w:themeShade="80"/>
              </w:rPr>
            </w:pPr>
            <w:r w:rsidRPr="005A4000">
              <w:rPr>
                <w:rFonts w:ascii="Calibri" w:hAnsi="Calibri"/>
                <w:b/>
                <w:bCs/>
                <w:color w:val="1F4E79" w:themeColor="accent1" w:themeShade="80"/>
              </w:rPr>
              <w:t xml:space="preserve">Durante el desarrollo identifiqué fortalezas como: capacidad para organizar el trabajo, analizar requerimientos empresariales, diseñar arquitectura </w:t>
            </w:r>
            <w:proofErr w:type="spellStart"/>
            <w:r w:rsidRPr="005A4000">
              <w:rPr>
                <w:rFonts w:ascii="Calibri" w:hAnsi="Calibri"/>
                <w:b/>
                <w:bCs/>
                <w:color w:val="1F4E79" w:themeColor="accent1" w:themeShade="80"/>
              </w:rPr>
              <w:t>multi-tenant</w:t>
            </w:r>
            <w:proofErr w:type="spellEnd"/>
            <w:r w:rsidRPr="005A4000">
              <w:rPr>
                <w:rFonts w:ascii="Calibri" w:hAnsi="Calibri"/>
                <w:b/>
                <w:bCs/>
                <w:color w:val="1F4E79" w:themeColor="accent1" w:themeShade="80"/>
              </w:rPr>
              <w:t xml:space="preserve"> y resolver problemas técnicos mediante un enfoque incremental. También reforcé mi habilidad para documentar decisiones y mantener claridad del alcance.</w:t>
            </w:r>
          </w:p>
          <w:p w14:paraId="167A3C51" w14:textId="77777777" w:rsidR="005A4000" w:rsidRPr="005A4000" w:rsidRDefault="005A4000" w:rsidP="005A4000">
            <w:pPr>
              <w:jc w:val="both"/>
              <w:rPr>
                <w:rFonts w:ascii="Calibri" w:hAnsi="Calibri"/>
                <w:b/>
                <w:bCs/>
                <w:color w:val="1F4E79" w:themeColor="accent1" w:themeShade="80"/>
              </w:rPr>
            </w:pPr>
            <w:r w:rsidRPr="005A4000">
              <w:rPr>
                <w:rFonts w:ascii="Calibri" w:hAnsi="Calibri"/>
                <w:b/>
                <w:bCs/>
                <w:color w:val="1F4E79" w:themeColor="accent1" w:themeShade="80"/>
              </w:rPr>
              <w:t xml:space="preserve">Respecto a mis debilidades, reconozco que debo mejorar en áreas como automatización de </w:t>
            </w:r>
            <w:proofErr w:type="spellStart"/>
            <w:r w:rsidRPr="005A4000">
              <w:rPr>
                <w:rFonts w:ascii="Calibri" w:hAnsi="Calibri"/>
                <w:b/>
                <w:bCs/>
                <w:color w:val="1F4E79" w:themeColor="accent1" w:themeShade="80"/>
              </w:rPr>
              <w:t>testing</w:t>
            </w:r>
            <w:proofErr w:type="spellEnd"/>
            <w:r w:rsidRPr="005A4000">
              <w:rPr>
                <w:rFonts w:ascii="Calibri" w:hAnsi="Calibri"/>
                <w:b/>
                <w:bCs/>
                <w:color w:val="1F4E79" w:themeColor="accent1" w:themeShade="80"/>
              </w:rPr>
              <w:t xml:space="preserve">, CI/CD y métricas avanzadas de rendimiento, especialmente en contextos </w:t>
            </w:r>
            <w:proofErr w:type="spellStart"/>
            <w:r w:rsidRPr="005A4000">
              <w:rPr>
                <w:rFonts w:ascii="Calibri" w:hAnsi="Calibri"/>
                <w:b/>
                <w:bCs/>
                <w:color w:val="1F4E79" w:themeColor="accent1" w:themeShade="80"/>
              </w:rPr>
              <w:t>multi-tenant</w:t>
            </w:r>
            <w:proofErr w:type="spellEnd"/>
            <w:r w:rsidRPr="005A4000">
              <w:rPr>
                <w:rFonts w:ascii="Calibri" w:hAnsi="Calibri"/>
                <w:b/>
                <w:bCs/>
                <w:color w:val="1F4E79" w:themeColor="accent1" w:themeShade="80"/>
              </w:rPr>
              <w:t>. Para seguir desarrollando mis fortalezas planeo participar en proyectos reales, reforzar documentación, practicar con estructuras escalables y mantener un hábito de aprendizaje continuo.</w:t>
            </w:r>
          </w:p>
          <w:p w14:paraId="5ADEF30D" w14:textId="03BE20D1" w:rsidR="00761B8A" w:rsidRPr="00874D16" w:rsidRDefault="005A4000" w:rsidP="005A4000">
            <w:pPr>
              <w:jc w:val="both"/>
              <w:rPr>
                <w:rFonts w:ascii="Calibri" w:hAnsi="Calibri"/>
                <w:b/>
                <w:bCs/>
                <w:color w:val="1F4E79" w:themeColor="accent1" w:themeShade="80"/>
              </w:rPr>
            </w:pPr>
            <w:r w:rsidRPr="005A4000">
              <w:rPr>
                <w:rFonts w:ascii="Calibri" w:hAnsi="Calibri"/>
                <w:b/>
                <w:bCs/>
                <w:color w:val="1F4E79" w:themeColor="accent1" w:themeShade="80"/>
              </w:rPr>
              <w:lastRenderedPageBreak/>
              <w:t xml:space="preserve">Para mejorar mis debilidades planeo estudiar </w:t>
            </w:r>
            <w:proofErr w:type="spellStart"/>
            <w:r w:rsidRPr="005A4000">
              <w:rPr>
                <w:rFonts w:ascii="Calibri" w:hAnsi="Calibri"/>
                <w:b/>
                <w:bCs/>
                <w:color w:val="1F4E79" w:themeColor="accent1" w:themeShade="80"/>
              </w:rPr>
              <w:t>MLOps</w:t>
            </w:r>
            <w:proofErr w:type="spellEnd"/>
            <w:r w:rsidRPr="005A4000">
              <w:rPr>
                <w:rFonts w:ascii="Calibri" w:hAnsi="Calibri"/>
                <w:b/>
                <w:bCs/>
                <w:color w:val="1F4E79" w:themeColor="accent1" w:themeShade="80"/>
              </w:rPr>
              <w:t>, herramientas de automatización, pruebas funcionales y buenas prácticas de despliegue, de manera que mis futuros desarrollos sean más robustos, trazables y profesionales.</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05A68380" w14:textId="77777777" w:rsidR="005A4000" w:rsidRPr="005A4000" w:rsidRDefault="005A4000" w:rsidP="005A4000">
            <w:pPr>
              <w:jc w:val="both"/>
              <w:rPr>
                <w:rFonts w:ascii="Calibri" w:hAnsi="Calibri"/>
                <w:b/>
                <w:bCs/>
                <w:color w:val="1F4E79" w:themeColor="accent1" w:themeShade="80"/>
              </w:rPr>
            </w:pPr>
            <w:r w:rsidRPr="005A4000">
              <w:rPr>
                <w:rFonts w:ascii="Calibri" w:hAnsi="Calibri"/>
                <w:b/>
                <w:bCs/>
                <w:color w:val="1F4E79" w:themeColor="accent1" w:themeShade="80"/>
              </w:rPr>
              <w:t>Mis proyecciones laborales se ampliaron después del proyecto. Antes me visualizaba como desarrollador full-</w:t>
            </w:r>
            <w:proofErr w:type="spellStart"/>
            <w:r w:rsidRPr="005A4000">
              <w:rPr>
                <w:rFonts w:ascii="Calibri" w:hAnsi="Calibri"/>
                <w:b/>
                <w:bCs/>
                <w:color w:val="1F4E79" w:themeColor="accent1" w:themeShade="80"/>
              </w:rPr>
              <w:t>stack</w:t>
            </w:r>
            <w:proofErr w:type="spellEnd"/>
            <w:r w:rsidRPr="005A4000">
              <w:rPr>
                <w:rFonts w:ascii="Calibri" w:hAnsi="Calibri"/>
                <w:b/>
                <w:bCs/>
                <w:color w:val="1F4E79" w:themeColor="accent1" w:themeShade="80"/>
              </w:rPr>
              <w:t xml:space="preserve">, pero ahora también me motiva desempeñarme en roles como </w:t>
            </w:r>
            <w:proofErr w:type="spellStart"/>
            <w:r w:rsidRPr="005A4000">
              <w:rPr>
                <w:rFonts w:ascii="Calibri" w:hAnsi="Calibri"/>
                <w:b/>
                <w:bCs/>
                <w:color w:val="1F4E79" w:themeColor="accent1" w:themeShade="80"/>
              </w:rPr>
              <w:t>Backend</w:t>
            </w:r>
            <w:proofErr w:type="spellEnd"/>
            <w:r w:rsidRPr="005A4000">
              <w:rPr>
                <w:rFonts w:ascii="Calibri" w:hAnsi="Calibri"/>
                <w:b/>
                <w:bCs/>
                <w:color w:val="1F4E79" w:themeColor="accent1" w:themeShade="80"/>
              </w:rPr>
              <w:t xml:space="preserve"> </w:t>
            </w:r>
            <w:proofErr w:type="spellStart"/>
            <w:r w:rsidRPr="005A4000">
              <w:rPr>
                <w:rFonts w:ascii="Calibri" w:hAnsi="Calibri"/>
                <w:b/>
                <w:bCs/>
                <w:color w:val="1F4E79" w:themeColor="accent1" w:themeShade="80"/>
              </w:rPr>
              <w:t>Developer</w:t>
            </w:r>
            <w:proofErr w:type="spellEnd"/>
            <w:r w:rsidRPr="005A4000">
              <w:rPr>
                <w:rFonts w:ascii="Calibri" w:hAnsi="Calibri"/>
                <w:b/>
                <w:bCs/>
                <w:color w:val="1F4E79" w:themeColor="accent1" w:themeShade="80"/>
              </w:rPr>
              <w:t xml:space="preserve">, Software </w:t>
            </w:r>
            <w:proofErr w:type="spellStart"/>
            <w:r w:rsidRPr="005A4000">
              <w:rPr>
                <w:rFonts w:ascii="Calibri" w:hAnsi="Calibri"/>
                <w:b/>
                <w:bCs/>
                <w:color w:val="1F4E79" w:themeColor="accent1" w:themeShade="80"/>
              </w:rPr>
              <w:t>Architect</w:t>
            </w:r>
            <w:proofErr w:type="spellEnd"/>
            <w:r w:rsidRPr="005A4000">
              <w:rPr>
                <w:rFonts w:ascii="Calibri" w:hAnsi="Calibri"/>
                <w:b/>
                <w:bCs/>
                <w:color w:val="1F4E79" w:themeColor="accent1" w:themeShade="80"/>
              </w:rPr>
              <w:t xml:space="preserve">, DevOps </w:t>
            </w:r>
            <w:proofErr w:type="spellStart"/>
            <w:r w:rsidRPr="005A4000">
              <w:rPr>
                <w:rFonts w:ascii="Calibri" w:hAnsi="Calibri"/>
                <w:b/>
                <w:bCs/>
                <w:color w:val="1F4E79" w:themeColor="accent1" w:themeShade="80"/>
              </w:rPr>
              <w:t>Assistant</w:t>
            </w:r>
            <w:proofErr w:type="spellEnd"/>
            <w:r w:rsidRPr="005A4000">
              <w:rPr>
                <w:rFonts w:ascii="Calibri" w:hAnsi="Calibri"/>
                <w:b/>
                <w:bCs/>
                <w:color w:val="1F4E79" w:themeColor="accent1" w:themeShade="80"/>
              </w:rPr>
              <w:t xml:space="preserve"> o consultor en soluciones empresariales para </w:t>
            </w:r>
            <w:proofErr w:type="spellStart"/>
            <w:r w:rsidRPr="005A4000">
              <w:rPr>
                <w:rFonts w:ascii="Calibri" w:hAnsi="Calibri"/>
                <w:b/>
                <w:bCs/>
                <w:color w:val="1F4E79" w:themeColor="accent1" w:themeShade="80"/>
              </w:rPr>
              <w:t>PyMEs</w:t>
            </w:r>
            <w:proofErr w:type="spellEnd"/>
            <w:r w:rsidRPr="005A4000">
              <w:rPr>
                <w:rFonts w:ascii="Calibri" w:hAnsi="Calibri"/>
                <w:b/>
                <w:bCs/>
                <w:color w:val="1F4E79" w:themeColor="accent1" w:themeShade="80"/>
              </w:rPr>
              <w:t>.</w:t>
            </w:r>
          </w:p>
          <w:p w14:paraId="600F7022" w14:textId="77777777" w:rsidR="005A4000" w:rsidRPr="005A4000" w:rsidRDefault="005A4000" w:rsidP="005A4000">
            <w:pPr>
              <w:jc w:val="both"/>
              <w:rPr>
                <w:rFonts w:ascii="Calibri" w:hAnsi="Calibri"/>
                <w:b/>
                <w:bCs/>
                <w:color w:val="1F4E79" w:themeColor="accent1" w:themeShade="80"/>
              </w:rPr>
            </w:pPr>
            <w:r w:rsidRPr="005A4000">
              <w:rPr>
                <w:rFonts w:ascii="Calibri" w:hAnsi="Calibri"/>
                <w:b/>
                <w:bCs/>
                <w:color w:val="1F4E79" w:themeColor="accent1" w:themeShade="80"/>
              </w:rPr>
              <w:t>En los próximos 5 años me imagino trabajando en una empresa donde pueda diseñar soluciones escalables, automatizar procesos, integrar sistemas, mejorar experiencias operativas y aportar con decisiones tecnológicas basadas en arquitectura y eficiencia.</w:t>
            </w:r>
          </w:p>
          <w:p w14:paraId="5ED18333"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5B36F1AB" w14:textId="77777777" w:rsidR="005A4000" w:rsidRPr="005A4000" w:rsidRDefault="005A4000" w:rsidP="005A4000">
            <w:pPr>
              <w:jc w:val="both"/>
              <w:rPr>
                <w:rFonts w:ascii="Calibri" w:hAnsi="Calibri"/>
                <w:b/>
                <w:bCs/>
                <w:color w:val="1F4E79" w:themeColor="accent1" w:themeShade="80"/>
              </w:rPr>
            </w:pPr>
            <w:r w:rsidRPr="005A4000">
              <w:rPr>
                <w:rFonts w:ascii="Calibri" w:hAnsi="Calibri"/>
                <w:b/>
                <w:bCs/>
                <w:color w:val="1F4E79" w:themeColor="accent1" w:themeShade="80"/>
              </w:rPr>
              <w:t xml:space="preserve">Aunque el desarrollo del proyecto </w:t>
            </w:r>
            <w:proofErr w:type="spellStart"/>
            <w:r w:rsidRPr="005A4000">
              <w:rPr>
                <w:rFonts w:ascii="Calibri" w:hAnsi="Calibri"/>
                <w:b/>
                <w:bCs/>
                <w:color w:val="1F4E79" w:themeColor="accent1" w:themeShade="80"/>
              </w:rPr>
              <w:t>AkiraFlex</w:t>
            </w:r>
            <w:proofErr w:type="spellEnd"/>
            <w:r w:rsidRPr="005A4000">
              <w:rPr>
                <w:rFonts w:ascii="Calibri" w:hAnsi="Calibri"/>
                <w:b/>
                <w:bCs/>
                <w:color w:val="1F4E79" w:themeColor="accent1" w:themeShade="80"/>
              </w:rPr>
              <w:t xml:space="preserve"> fue individual, la asignatura me permitió observar el valor del trabajo colaborativo en distintos contextos. Entre los aspectos positivos destaco el apoyo docente, la guía metodológica, la claridad en el flujo de trabajo y la posibilidad de revisar experiencias de otros estudiantes. La interacción académica funcionó como instancia de aprendizaje cruzado, incluso si no hubo una construcción colectiva del código.</w:t>
            </w:r>
          </w:p>
          <w:p w14:paraId="634FE471" w14:textId="43150065" w:rsidR="00761B8A" w:rsidRPr="005A4000" w:rsidRDefault="005A4000" w:rsidP="4496426B">
            <w:pPr>
              <w:jc w:val="both"/>
              <w:rPr>
                <w:rFonts w:ascii="Calibri" w:hAnsi="Calibri"/>
                <w:b/>
                <w:bCs/>
                <w:color w:val="1F4E79" w:themeColor="accent1" w:themeShade="80"/>
              </w:rPr>
            </w:pPr>
            <w:r w:rsidRPr="005A4000">
              <w:rPr>
                <w:rFonts w:ascii="Calibri" w:hAnsi="Calibri"/>
                <w:b/>
                <w:bCs/>
                <w:color w:val="1F4E79" w:themeColor="accent1" w:themeShade="80"/>
              </w:rPr>
              <w:t xml:space="preserve">Entre los aspectos a mejorar para futuros contextos laborales, considero importante fortalecer la documentación compartida, revisión cruzada y estandarización de </w:t>
            </w:r>
            <w:proofErr w:type="spellStart"/>
            <w:r w:rsidRPr="005A4000">
              <w:rPr>
                <w:rFonts w:ascii="Calibri" w:hAnsi="Calibri"/>
                <w:b/>
                <w:bCs/>
                <w:color w:val="1F4E79" w:themeColor="accent1" w:themeShade="80"/>
              </w:rPr>
              <w:t>testing</w:t>
            </w:r>
            <w:proofErr w:type="spellEnd"/>
            <w:r w:rsidRPr="005A4000">
              <w:rPr>
                <w:rFonts w:ascii="Calibri" w:hAnsi="Calibri"/>
                <w:b/>
                <w:bCs/>
                <w:color w:val="1F4E79" w:themeColor="accent1" w:themeShade="80"/>
              </w:rPr>
              <w:t>, ya que estas prácticas permiten mejorar calidad y trazabilidad, incluso cuando un proyecto es ejecutado mayoritariamente por una sola persona.</w:t>
            </w: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9C781" w14:textId="77777777" w:rsidR="00C21DBD" w:rsidRDefault="00C21DBD" w:rsidP="00DF38AE">
      <w:pPr>
        <w:spacing w:after="0" w:line="240" w:lineRule="auto"/>
      </w:pPr>
      <w:r>
        <w:separator/>
      </w:r>
    </w:p>
  </w:endnote>
  <w:endnote w:type="continuationSeparator" w:id="0">
    <w:p w14:paraId="58586D2E" w14:textId="77777777" w:rsidR="00C21DBD" w:rsidRDefault="00C21DB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6F26C" w14:textId="77777777" w:rsidR="00C21DBD" w:rsidRDefault="00C21DBD" w:rsidP="00DF38AE">
      <w:pPr>
        <w:spacing w:after="0" w:line="240" w:lineRule="auto"/>
      </w:pPr>
      <w:r>
        <w:separator/>
      </w:r>
    </w:p>
  </w:footnote>
  <w:footnote w:type="continuationSeparator" w:id="0">
    <w:p w14:paraId="640C761D" w14:textId="77777777" w:rsidR="00C21DBD" w:rsidRDefault="00C21DB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7474598">
    <w:abstractNumId w:val="3"/>
  </w:num>
  <w:num w:numId="2" w16cid:durableId="201787333">
    <w:abstractNumId w:val="8"/>
  </w:num>
  <w:num w:numId="3" w16cid:durableId="1529369300">
    <w:abstractNumId w:val="12"/>
  </w:num>
  <w:num w:numId="4" w16cid:durableId="582103403">
    <w:abstractNumId w:val="28"/>
  </w:num>
  <w:num w:numId="5" w16cid:durableId="338774396">
    <w:abstractNumId w:val="30"/>
  </w:num>
  <w:num w:numId="6" w16cid:durableId="1002051273">
    <w:abstractNumId w:val="4"/>
  </w:num>
  <w:num w:numId="7" w16cid:durableId="214976660">
    <w:abstractNumId w:val="11"/>
  </w:num>
  <w:num w:numId="8" w16cid:durableId="109205071">
    <w:abstractNumId w:val="19"/>
  </w:num>
  <w:num w:numId="9" w16cid:durableId="20906837">
    <w:abstractNumId w:val="15"/>
  </w:num>
  <w:num w:numId="10" w16cid:durableId="767041127">
    <w:abstractNumId w:val="9"/>
  </w:num>
  <w:num w:numId="11" w16cid:durableId="583956528">
    <w:abstractNumId w:val="24"/>
  </w:num>
  <w:num w:numId="12" w16cid:durableId="1415323304">
    <w:abstractNumId w:val="35"/>
  </w:num>
  <w:num w:numId="13" w16cid:durableId="1131287665">
    <w:abstractNumId w:val="29"/>
  </w:num>
  <w:num w:numId="14" w16cid:durableId="668361814">
    <w:abstractNumId w:val="1"/>
  </w:num>
  <w:num w:numId="15" w16cid:durableId="665783828">
    <w:abstractNumId w:val="36"/>
  </w:num>
  <w:num w:numId="16" w16cid:durableId="2054647290">
    <w:abstractNumId w:val="21"/>
  </w:num>
  <w:num w:numId="17" w16cid:durableId="1502890769">
    <w:abstractNumId w:val="17"/>
  </w:num>
  <w:num w:numId="18" w16cid:durableId="1802653933">
    <w:abstractNumId w:val="31"/>
  </w:num>
  <w:num w:numId="19" w16cid:durableId="1187135003">
    <w:abstractNumId w:val="10"/>
  </w:num>
  <w:num w:numId="20" w16cid:durableId="1267814282">
    <w:abstractNumId w:val="39"/>
  </w:num>
  <w:num w:numId="21" w16cid:durableId="625619412">
    <w:abstractNumId w:val="34"/>
  </w:num>
  <w:num w:numId="22" w16cid:durableId="1616129668">
    <w:abstractNumId w:val="13"/>
  </w:num>
  <w:num w:numId="23" w16cid:durableId="1262908229">
    <w:abstractNumId w:val="14"/>
  </w:num>
  <w:num w:numId="24" w16cid:durableId="2140762010">
    <w:abstractNumId w:val="5"/>
  </w:num>
  <w:num w:numId="25" w16cid:durableId="42801246">
    <w:abstractNumId w:val="16"/>
  </w:num>
  <w:num w:numId="26" w16cid:durableId="404647616">
    <w:abstractNumId w:val="20"/>
  </w:num>
  <w:num w:numId="27" w16cid:durableId="1649702955">
    <w:abstractNumId w:val="23"/>
  </w:num>
  <w:num w:numId="28" w16cid:durableId="207568563">
    <w:abstractNumId w:val="0"/>
  </w:num>
  <w:num w:numId="29" w16cid:durableId="187912091">
    <w:abstractNumId w:val="18"/>
  </w:num>
  <w:num w:numId="30" w16cid:durableId="1345403872">
    <w:abstractNumId w:val="22"/>
  </w:num>
  <w:num w:numId="31" w16cid:durableId="1124689649">
    <w:abstractNumId w:val="2"/>
  </w:num>
  <w:num w:numId="32" w16cid:durableId="1167093957">
    <w:abstractNumId w:val="7"/>
  </w:num>
  <w:num w:numId="33" w16cid:durableId="455681935">
    <w:abstractNumId w:val="32"/>
  </w:num>
  <w:num w:numId="34" w16cid:durableId="704331637">
    <w:abstractNumId w:val="38"/>
  </w:num>
  <w:num w:numId="35" w16cid:durableId="2051494845">
    <w:abstractNumId w:val="6"/>
  </w:num>
  <w:num w:numId="36" w16cid:durableId="808325872">
    <w:abstractNumId w:val="25"/>
  </w:num>
  <w:num w:numId="37" w16cid:durableId="246159678">
    <w:abstractNumId w:val="37"/>
  </w:num>
  <w:num w:numId="38" w16cid:durableId="1769816316">
    <w:abstractNumId w:val="27"/>
  </w:num>
  <w:num w:numId="39" w16cid:durableId="684866639">
    <w:abstractNumId w:val="26"/>
  </w:num>
  <w:num w:numId="40" w16cid:durableId="182990427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000"/>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45A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1DBD"/>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708</Words>
  <Characters>3900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Gaete</cp:lastModifiedBy>
  <cp:revision>44</cp:revision>
  <cp:lastPrinted>2019-12-16T20:10:00Z</cp:lastPrinted>
  <dcterms:created xsi:type="dcterms:W3CDTF">2021-12-31T12:50:00Z</dcterms:created>
  <dcterms:modified xsi:type="dcterms:W3CDTF">2025-12-06T03:14:00Z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