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Complexity anlaysis: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Repeated squaring: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T(n) = T(n/2) + T(n/2) + C   twice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= 2T(n/2) + 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= 2(2T(n/4) + C) +C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= 4T(n/4) + 2C + 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…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= nT(1) + C + 2C + 4C +...+2</w:t>
      </w:r>
      <w:r w:rsidDel="00000000" w:rsidR="00000000" w:rsidRPr="00000000">
        <w:rPr>
          <w:vertAlign w:val="super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~n(T(1) + C)   O(n)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pow(a, n/2)*p(a, n/2)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Tmp = pow(a, n/2)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tmp*tmp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T(n) = T(n/2) + K   </w:t>
        <w:tab/>
        <w:t xml:space="preserve">        (K&gt;C)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= T(n/4) + K + 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…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= T(1) + log(n)*k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~klog(n) = O(log n)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Dynamic Programming (DP)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Save result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“Master theorem”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fib(n) = fib(n-1) + fib(n-2)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T(n) = T(n-1)+T(n-2)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To score credit: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Boundary condition: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Def fib(n):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If n &lt; 0: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print(‘error’)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return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If n == 0 || n == 1: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Return n</w:t>
      </w:r>
    </w:p>
    <w:p w:rsidR="00000000" w:rsidDel="00000000" w:rsidP="00000000" w:rsidRDefault="00000000" w:rsidRPr="00000000" w14:paraId="00000021">
      <w:pPr>
        <w:ind w:left="0" w:firstLine="720"/>
        <w:rPr/>
      </w:pPr>
      <w:r w:rsidDel="00000000" w:rsidR="00000000" w:rsidRPr="00000000">
        <w:rPr>
          <w:rtl w:val="0"/>
        </w:rPr>
        <w:t xml:space="preserve">Return fib(n-1)+fib(n-2)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DP:Use additional space to change an otherwise infeasible problem to computable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Trade space for time: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fib(n): n = 0 to n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PL index from 1; 0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fib(0)= 0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fib(1) = 1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fib(2) = 1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fib(3) = 2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…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fib(n) =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Prev2 = 0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Prev1 = 1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For i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 in range (2, n):</w:t>
      </w:r>
    </w:p>
    <w:p w:rsidR="00000000" w:rsidDel="00000000" w:rsidP="00000000" w:rsidRDefault="00000000" w:rsidRPr="00000000" w14:paraId="00000030">
      <w:pPr>
        <w:ind w:left="0" w:firstLine="720"/>
        <w:rPr/>
      </w:pPr>
      <w:r w:rsidDel="00000000" w:rsidR="00000000" w:rsidRPr="00000000">
        <w:rPr>
          <w:rtl w:val="0"/>
        </w:rPr>
        <w:t xml:space="preserve">New_v = prev1 +prev2</w:t>
      </w:r>
    </w:p>
    <w:p w:rsidR="00000000" w:rsidDel="00000000" w:rsidP="00000000" w:rsidRDefault="00000000" w:rsidRPr="00000000" w14:paraId="00000031">
      <w:pPr>
        <w:ind w:left="0" w:firstLine="0"/>
        <w:rPr>
          <w:vertAlign w:val="subscript"/>
        </w:rPr>
      </w:pPr>
      <w:r w:rsidDel="00000000" w:rsidR="00000000" w:rsidRPr="00000000">
        <w:rPr>
          <w:rtl w:val="0"/>
        </w:rPr>
        <w:t xml:space="preserve">No free lunch</w:t>
      </w:r>
      <w:r w:rsidDel="00000000" w:rsidR="00000000" w:rsidRPr="00000000">
        <w:rPr>
          <w:vertAlign w:val="subscript"/>
          <w:rtl w:val="0"/>
        </w:rPr>
        <w:t xml:space="preserve"> 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Exponential: infeasible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Alg efficiency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T(n) = a</w:t>
      </w:r>
      <w:r w:rsidDel="00000000" w:rsidR="00000000" w:rsidRPr="00000000">
        <w:rPr>
          <w:vertAlign w:val="superscript"/>
          <w:rtl w:val="0"/>
        </w:rPr>
        <w:t xml:space="preserve">n </w:t>
      </w:r>
      <w:r w:rsidDel="00000000" w:rsidR="00000000" w:rsidRPr="00000000">
        <w:rPr>
          <w:rtl w:val="0"/>
        </w:rPr>
        <w:t xml:space="preserve">+ C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T(n) = T(n-1) + T(n-2)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perscript"/>
          <w:rtl w:val="0"/>
        </w:rPr>
        <w:t xml:space="preserve">n </w:t>
      </w:r>
      <w:r w:rsidDel="00000000" w:rsidR="00000000" w:rsidRPr="00000000">
        <w:rPr>
          <w:rtl w:val="0"/>
        </w:rPr>
        <w:t xml:space="preserve">= a</w:t>
      </w:r>
      <w:r w:rsidDel="00000000" w:rsidR="00000000" w:rsidRPr="00000000">
        <w:rPr>
          <w:vertAlign w:val="superscript"/>
          <w:rtl w:val="0"/>
        </w:rPr>
        <w:t xml:space="preserve">(n-1)</w:t>
      </w:r>
      <w:r w:rsidDel="00000000" w:rsidR="00000000" w:rsidRPr="00000000">
        <w:rPr>
          <w:rtl w:val="0"/>
        </w:rPr>
        <w:t xml:space="preserve">+a</w:t>
      </w:r>
      <w:r w:rsidDel="00000000" w:rsidR="00000000" w:rsidRPr="00000000">
        <w:rPr>
          <w:vertAlign w:val="superscript"/>
          <w:rtl w:val="0"/>
        </w:rPr>
        <w:t xml:space="preserve">(n-2)</w:t>
      </w:r>
      <w:r w:rsidDel="00000000" w:rsidR="00000000" w:rsidRPr="00000000">
        <w:rPr>
          <w:rtl w:val="0"/>
        </w:rPr>
        <w:t xml:space="preserve">^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Div a</w:t>
      </w:r>
      <w:r w:rsidDel="00000000" w:rsidR="00000000" w:rsidRPr="00000000">
        <w:rPr>
          <w:vertAlign w:val="superscript"/>
          <w:rtl w:val="0"/>
        </w:rPr>
        <w:t xml:space="preserve">(n-2)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per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+ a + 1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per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- a - 1 = 0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Solve: a = 1.618 golden ratio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fib(n) O(1.618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n = 1M, 1.618</w:t>
      </w:r>
      <w:r w:rsidDel="00000000" w:rsidR="00000000" w:rsidRPr="00000000">
        <w:rPr>
          <w:vertAlign w:val="superscript"/>
          <w:rtl w:val="0"/>
        </w:rPr>
        <w:t xml:space="preserve">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T(n) = 2T(n/2)+n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=... = nT(1) + n log n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O() //couldn’t get the rest of this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O(1)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fib(n) = c1 a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+ c2 a2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a1, a2, c1, c2 are given constant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O(log n): repeated squaring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fib(n):1.618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-&gt; n -&gt; O(log n)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Not computable -&gt; most efficient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per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- a - 1 = 0 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 reasonable/educated guess of T(n)  (Order of T):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T(n) is O(n</w:t>
      </w:r>
      <w:r w:rsidDel="00000000" w:rsidR="00000000" w:rsidRPr="00000000">
        <w:rPr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= T(n-2)+T(n-3)+T(n-2)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Agile: standup, sprint, PI-meeting (Principal Investigator/leader)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Weekly, bi-weekly, quarter //(respectively)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Shorter (0.5 hr), 2-3 hrs, PI: whole day 9-4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Analyze system:  all perspectives are exhausted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Blind people: elephant touch micro-region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Tree trunk: leg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Rope: nose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Fan: ear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Knife: tusk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Perspective-based method: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UML: unified modeling language</w:t>
      </w:r>
    </w:p>
    <w:p w:rsidR="00000000" w:rsidDel="00000000" w:rsidP="00000000" w:rsidRDefault="00000000" w:rsidRPr="00000000" w14:paraId="00000062">
      <w:pPr>
        <w:ind w:left="0" w:firstLine="720"/>
        <w:rPr/>
      </w:pPr>
      <w:r w:rsidDel="00000000" w:rsidR="00000000" w:rsidRPr="00000000">
        <w:rPr>
          <w:rtl w:val="0"/>
        </w:rPr>
        <w:t xml:space="preserve">SE Industry standard to describe a system</w:t>
      </w:r>
    </w:p>
    <w:p w:rsidR="00000000" w:rsidDel="00000000" w:rsidP="00000000" w:rsidRDefault="00000000" w:rsidRPr="00000000" w14:paraId="00000063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highlight w:val="yellow"/>
          <w:rtl w:val="0"/>
        </w:rPr>
        <w:t xml:space="preserve">Use case diagram</w:t>
      </w:r>
      <w:r w:rsidDel="00000000" w:rsidR="00000000" w:rsidRPr="00000000">
        <w:rPr>
          <w:rtl w:val="0"/>
        </w:rPr>
        <w:t xml:space="preserve">: Simplest UML diagram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Use ovals/ellipse to rep system features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Find out all possible users of the system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Link users to diff ovals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CCNY lib MIS: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 all users: std (students); prof; libr (librarians); std_interns; staff; lib_head; visitors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 features: chk_out; chk_in; add_bk; add_bk; rm_bk;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hire/fire lib; prom/dem lib; punish_user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Data-flow diagram (DFD):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Used to be the kind of all SE diagrams (but no longer)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New King: Class Diagram (similar)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