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Report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combination of all the use-cases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will have to combine all members’ work at end into one single diagram or generalize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Oren Ben-Meir: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Maui Arcuri: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UC1 Login / Register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UC2 Restaurant Registration,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UC3 Process Order,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UC4 Customer Sends Order Request to Restaurant(Details and Processing)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UC5 Customer Rate Order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Florence Fong: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UC6 Deliverer Rate Customer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UC12 Order Supplies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Warin Wohab: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