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Maui Arcuri: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searchRestaurant(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displayResults(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subscribe(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isBlacklisted(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finishFood(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viewOrder(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startBid(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bid(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findPath(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addItem(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orderFood(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rateDelivery(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rateFood(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removeItem(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warn(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fire(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