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9433" w14:textId="77777777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Контрольно-измерительный материал по истории России, всеобщей истории </w:t>
      </w:r>
    </w:p>
    <w:p w14:paraId="1CA3139D" w14:textId="460E5419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 курс 10 класса  </w:t>
      </w:r>
    </w:p>
    <w:p w14:paraId="37343286" w14:textId="77777777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 форме тестирования для проведения промежуточной аттестации </w:t>
      </w:r>
    </w:p>
    <w:p w14:paraId="6882FE67" w14:textId="61F28D12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ООП СОО</w:t>
      </w:r>
    </w:p>
    <w:p w14:paraId="0466B51A" w14:textId="77777777" w:rsidR="00A720FC" w:rsidRDefault="00A720FC" w:rsidP="00A720FC">
      <w:pPr>
        <w:tabs>
          <w:tab w:val="center" w:pos="4677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1930471" w14:textId="77777777" w:rsidR="00F415D4" w:rsidRPr="000C3D86" w:rsidRDefault="00F415D4" w:rsidP="000C3D86">
      <w:pPr>
        <w:tabs>
          <w:tab w:val="center" w:pos="4677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ab/>
        <w:t>Вариант 1</w:t>
      </w:r>
    </w:p>
    <w:p w14:paraId="401E2A28" w14:textId="77777777" w:rsidR="004648FF" w:rsidRPr="000C3D86" w:rsidRDefault="004648FF" w:rsidP="000C3D8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19"/>
          <w:szCs w:val="19"/>
          <w:lang w:eastAsia="ru-RU"/>
        </w:rPr>
      </w:pPr>
      <w:r w:rsidRPr="000C3D86">
        <w:rPr>
          <w:rFonts w:ascii="Times New Roman" w:eastAsia="Calibri" w:hAnsi="Times New Roman" w:cs="Times New Roman"/>
          <w:b/>
          <w:color w:val="000000" w:themeColor="text1"/>
          <w:sz w:val="19"/>
          <w:szCs w:val="19"/>
          <w:lang w:eastAsia="ru-RU"/>
        </w:rPr>
        <w:t>Часть 1.</w:t>
      </w:r>
    </w:p>
    <w:p w14:paraId="604428D4" w14:textId="77777777" w:rsidR="004648FF" w:rsidRPr="000C3D86" w:rsidRDefault="004648FF" w:rsidP="000C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19"/>
          <w:szCs w:val="19"/>
          <w:lang w:eastAsia="ru-RU"/>
        </w:rPr>
      </w:pPr>
      <w:r w:rsidRPr="000C3D86">
        <w:rPr>
          <w:rFonts w:ascii="Times New Roman" w:eastAsia="Calibri" w:hAnsi="Times New Roman" w:cs="Times New Roman"/>
          <w:b/>
          <w:i/>
          <w:color w:val="000000" w:themeColor="text1"/>
          <w:sz w:val="19"/>
          <w:szCs w:val="19"/>
          <w:lang w:eastAsia="ru-RU"/>
        </w:rPr>
        <w:t>При выполнении заданий этой части работы из четырех предложенных вариантов выберите и выделите одну цифру, которая соответствует номеру выбранного вами ответа.</w:t>
      </w:r>
    </w:p>
    <w:p w14:paraId="31DF473A" w14:textId="77777777" w:rsidR="006A3B04" w:rsidRPr="000C3D86" w:rsidRDefault="00EF5B52" w:rsidP="000C3D86">
      <w:pPr>
        <w:spacing w:after="0" w:line="240" w:lineRule="auto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 xml:space="preserve">1. </w:t>
      </w:r>
      <w:r w:rsidR="006A3B04" w:rsidRPr="000C3D86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>«Блицкриг» — это:</w:t>
      </w:r>
    </w:p>
    <w:p w14:paraId="5DBC395C" w14:textId="77777777" w:rsidR="0016115D" w:rsidRPr="000C3D86" w:rsidRDefault="0016115D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3175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18F16E98" w14:textId="77777777" w:rsidR="006A3B04" w:rsidRPr="000C3D86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t>а) долгосрочная война</w:t>
      </w:r>
    </w:p>
    <w:p w14:paraId="012C6D7A" w14:textId="77777777" w:rsidR="006A3B04" w:rsidRPr="00B35A68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B050"/>
          <w:sz w:val="19"/>
          <w:szCs w:val="19"/>
          <w:lang w:eastAsia="ru-RU"/>
        </w:rPr>
      </w:pPr>
      <w:r w:rsidRPr="00B35A68">
        <w:rPr>
          <w:rFonts w:ascii="Times New Roman" w:eastAsia="Times New Roman" w:hAnsi="Times New Roman" w:cs="Times New Roman"/>
          <w:bCs/>
          <w:color w:val="00B050"/>
          <w:sz w:val="19"/>
          <w:szCs w:val="19"/>
          <w:lang w:eastAsia="ru-RU"/>
        </w:rPr>
        <w:t>б) молниеносная война</w:t>
      </w:r>
    </w:p>
    <w:p w14:paraId="207093E6" w14:textId="77777777" w:rsidR="006A3B04" w:rsidRPr="000C3D86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t>в) морская война</w:t>
      </w:r>
    </w:p>
    <w:p w14:paraId="19E6A956" w14:textId="77777777" w:rsidR="006A3B04" w:rsidRPr="000C3D86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sectPr w:rsidR="006A3B04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C3D86"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t>г)блокада</w:t>
      </w:r>
    </w:p>
    <w:p w14:paraId="40FB11DC" w14:textId="77777777" w:rsidR="00FD2E5A" w:rsidRPr="000C3D86" w:rsidRDefault="00FD2E5A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>2. Позже других событий произошло:</w:t>
      </w:r>
    </w:p>
    <w:p w14:paraId="7AE8FD4C" w14:textId="77777777" w:rsidR="0016115D" w:rsidRPr="000C3D86" w:rsidRDefault="0016115D" w:rsidP="000C3D86">
      <w:pPr>
        <w:pStyle w:val="ListParagraph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4A42FF" w14:textId="77777777" w:rsidR="00FD2E5A" w:rsidRPr="000C3D86" w:rsidRDefault="00FD2E5A" w:rsidP="000C3D86">
      <w:pPr>
        <w:pStyle w:val="ListParagraph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Первая мировая война</w:t>
      </w:r>
    </w:p>
    <w:p w14:paraId="56F90A2D" w14:textId="77777777" w:rsidR="00FD2E5A" w:rsidRPr="00B35A68" w:rsidRDefault="00FD2E5A" w:rsidP="000C3D86">
      <w:pPr>
        <w:pStyle w:val="ListParagraph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 w:themeColor="text1"/>
          <w:sz w:val="19"/>
          <w:szCs w:val="19"/>
          <w:lang w:eastAsia="ru-RU"/>
        </w:rPr>
      </w:pPr>
      <w:r w:rsidRPr="00B35A68">
        <w:rPr>
          <w:rFonts w:ascii="Times New Roman" w:eastAsia="Times New Roman" w:hAnsi="Times New Roman"/>
          <w:color w:val="000000" w:themeColor="text1"/>
          <w:sz w:val="19"/>
          <w:szCs w:val="19"/>
          <w:lang w:eastAsia="ru-RU"/>
        </w:rPr>
        <w:t>Русско-японская война</w:t>
      </w:r>
    </w:p>
    <w:p w14:paraId="2B083C83" w14:textId="77777777" w:rsidR="00FD2E5A" w:rsidRPr="000C3D86" w:rsidRDefault="00FD2E5A" w:rsidP="000C3D86">
      <w:pPr>
        <w:pStyle w:val="ListParagraph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 xml:space="preserve">Гражданская война </w:t>
      </w:r>
    </w:p>
    <w:p w14:paraId="76063119" w14:textId="77777777" w:rsidR="00FD2E5A" w:rsidRPr="00B35A68" w:rsidRDefault="00FD2E5A" w:rsidP="000C3D86">
      <w:pPr>
        <w:pStyle w:val="ListParagraph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B050"/>
          <w:sz w:val="19"/>
          <w:szCs w:val="19"/>
          <w:lang w:eastAsia="ru-RU"/>
        </w:rPr>
      </w:pPr>
      <w:r w:rsidRPr="00B35A68">
        <w:rPr>
          <w:rFonts w:ascii="Times New Roman" w:eastAsia="Times New Roman" w:hAnsi="Times New Roman"/>
          <w:color w:val="00B050"/>
          <w:sz w:val="19"/>
          <w:szCs w:val="19"/>
          <w:lang w:eastAsia="ru-RU"/>
        </w:rPr>
        <w:t>Великая отечественная война</w:t>
      </w:r>
    </w:p>
    <w:p w14:paraId="66967F2B" w14:textId="77777777" w:rsidR="0016115D" w:rsidRPr="000C3D86" w:rsidRDefault="0016115D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69994D3" w14:textId="77777777" w:rsidR="00FD2E5A" w:rsidRPr="000C3D86" w:rsidRDefault="00FD2E5A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 xml:space="preserve">3. </w:t>
      </w:r>
      <w:r w:rsidR="0003793E" w:rsidRPr="000C3D86">
        <w:rPr>
          <w:rFonts w:ascii="Times New Roman" w:hAnsi="Times New Roman" w:cs="Times New Roman"/>
          <w:b/>
          <w:sz w:val="19"/>
          <w:szCs w:val="19"/>
        </w:rPr>
        <w:t>Отметьте</w:t>
      </w:r>
      <w:r w:rsidRPr="000C3D86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03793E" w:rsidRPr="000C3D86">
        <w:rPr>
          <w:rFonts w:ascii="Times New Roman" w:hAnsi="Times New Roman" w:cs="Times New Roman"/>
          <w:b/>
          <w:sz w:val="19"/>
          <w:szCs w:val="19"/>
        </w:rPr>
        <w:t>период</w:t>
      </w:r>
      <w:r w:rsidRPr="000C3D86">
        <w:rPr>
          <w:rFonts w:ascii="Times New Roman" w:hAnsi="Times New Roman" w:cs="Times New Roman"/>
          <w:b/>
          <w:sz w:val="19"/>
          <w:szCs w:val="19"/>
        </w:rPr>
        <w:t xml:space="preserve"> Русско-Японской войны.</w:t>
      </w:r>
    </w:p>
    <w:p w14:paraId="3CEF3453" w14:textId="77777777" w:rsidR="0016115D" w:rsidRPr="000C3D86" w:rsidRDefault="0016115D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B72D8B" w14:textId="77777777" w:rsidR="00FD2E5A" w:rsidRPr="00B35A68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color w:val="00B050"/>
          <w:sz w:val="19"/>
          <w:szCs w:val="19"/>
        </w:rPr>
      </w:pPr>
      <w:r w:rsidRPr="00B35A68">
        <w:rPr>
          <w:rFonts w:ascii="Times New Roman" w:hAnsi="Times New Roman" w:cs="Times New Roman"/>
          <w:color w:val="00B050"/>
          <w:sz w:val="19"/>
          <w:szCs w:val="19"/>
        </w:rPr>
        <w:t>1904-1905 гг.</w:t>
      </w:r>
    </w:p>
    <w:p w14:paraId="715AFBB8" w14:textId="77777777" w:rsidR="00FD2E5A" w:rsidRPr="000C3D86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1905-1907 гг.</w:t>
      </w:r>
    </w:p>
    <w:p w14:paraId="4A77B3F6" w14:textId="77777777" w:rsidR="00FD2E5A" w:rsidRPr="000C3D86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1912-1913 гг.</w:t>
      </w:r>
    </w:p>
    <w:p w14:paraId="6D3FB06B" w14:textId="77777777" w:rsidR="00FD2E5A" w:rsidRPr="00B35A68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color w:val="FF0000"/>
          <w:sz w:val="19"/>
          <w:szCs w:val="19"/>
        </w:rPr>
      </w:pPr>
      <w:r w:rsidRPr="00B35A68">
        <w:rPr>
          <w:rFonts w:ascii="Times New Roman" w:hAnsi="Times New Roman" w:cs="Times New Roman"/>
          <w:color w:val="FF0000"/>
          <w:sz w:val="19"/>
          <w:szCs w:val="19"/>
        </w:rPr>
        <w:t>1914-1918 гг.</w:t>
      </w:r>
    </w:p>
    <w:p w14:paraId="3F5FE0B9" w14:textId="77777777" w:rsidR="0016115D" w:rsidRPr="000C3D86" w:rsidRDefault="0016115D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3CE9C1" w14:textId="77777777" w:rsidR="002D41CE" w:rsidRPr="000C3D86" w:rsidRDefault="002D41CE" w:rsidP="000C3D86">
      <w:pPr>
        <w:spacing w:after="0" w:line="240" w:lineRule="auto"/>
        <w:ind w:left="142" w:hanging="284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4. Двоевластие – это</w:t>
      </w:r>
    </w:p>
    <w:p w14:paraId="27E07512" w14:textId="77777777" w:rsidR="002D41CE" w:rsidRPr="000C3D86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Внутригосударственный вооруженный конфликт.</w:t>
      </w:r>
    </w:p>
    <w:p w14:paraId="68F7F2DA" w14:textId="77777777" w:rsidR="002D41CE" w:rsidRPr="00B35A68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color w:val="00B050"/>
          <w:sz w:val="19"/>
          <w:szCs w:val="19"/>
        </w:rPr>
      </w:pPr>
      <w:r w:rsidRPr="00B35A68">
        <w:rPr>
          <w:rFonts w:ascii="Times New Roman" w:hAnsi="Times New Roman" w:cs="Times New Roman"/>
          <w:color w:val="00B050"/>
          <w:sz w:val="19"/>
          <w:szCs w:val="19"/>
        </w:rPr>
        <w:t>Политическая организация власти, когда власть принадлежит двум структурам одновременно.</w:t>
      </w:r>
    </w:p>
    <w:p w14:paraId="0B2C81B2" w14:textId="77777777" w:rsidR="002D41CE" w:rsidRPr="000C3D86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Система экономических мер, призванная стимулировать рост сельского хозяйства и промышленности путем развития рыночных отношений</w:t>
      </w:r>
    </w:p>
    <w:p w14:paraId="45783DBD" w14:textId="77777777" w:rsidR="002D41CE" w:rsidRPr="000C3D86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Вооруженное вмешательство одного или нескольких государств во внутренние дела страны</w:t>
      </w:r>
    </w:p>
    <w:p w14:paraId="30E55EB7" w14:textId="77777777" w:rsidR="002D41CE" w:rsidRPr="000C3D86" w:rsidRDefault="002D41CE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5. В каком году был образован СССР?</w:t>
      </w:r>
    </w:p>
    <w:p w14:paraId="6A6F7143" w14:textId="77777777" w:rsidR="0016115D" w:rsidRPr="000C3D86" w:rsidRDefault="0016115D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590EED" w14:textId="77777777" w:rsidR="002D41CE" w:rsidRPr="00B35A68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color w:val="00B050"/>
          <w:sz w:val="19"/>
          <w:szCs w:val="19"/>
        </w:rPr>
      </w:pPr>
      <w:r w:rsidRPr="00B35A68">
        <w:rPr>
          <w:rFonts w:ascii="Times New Roman" w:hAnsi="Times New Roman" w:cs="Times New Roman"/>
          <w:color w:val="00B050"/>
          <w:sz w:val="19"/>
          <w:szCs w:val="19"/>
        </w:rPr>
        <w:t>27 декабря 1922 г.</w:t>
      </w:r>
    </w:p>
    <w:p w14:paraId="039E700B" w14:textId="77777777" w:rsidR="002D41CE" w:rsidRPr="000C3D86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5 декабря 1936 г.</w:t>
      </w:r>
    </w:p>
    <w:p w14:paraId="703D1695" w14:textId="77777777" w:rsidR="002D41CE" w:rsidRPr="000C3D86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13 ноября 1918 г.</w:t>
      </w:r>
    </w:p>
    <w:p w14:paraId="729841FE" w14:textId="77777777" w:rsidR="00FD2E5A" w:rsidRPr="000C3D86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 xml:space="preserve">23 февраля 1918 г. </w:t>
      </w:r>
    </w:p>
    <w:p w14:paraId="5628B4D1" w14:textId="77777777" w:rsidR="0016115D" w:rsidRPr="000C3D86" w:rsidRDefault="0016115D" w:rsidP="000C3D8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bCs/>
          <w:iCs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2ADA664" w14:textId="77777777" w:rsidR="00BF73DA" w:rsidRPr="000C3D86" w:rsidRDefault="00BF73DA" w:rsidP="000C3D8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/>
          <w:bCs/>
          <w:iCs/>
          <w:color w:val="000000"/>
          <w:sz w:val="19"/>
          <w:szCs w:val="19"/>
          <w:lang w:eastAsia="ru-RU"/>
        </w:rPr>
        <w:t>6. Какое событие стало причиной исключения СССР из Лиги Наций?</w:t>
      </w:r>
    </w:p>
    <w:p w14:paraId="0AD53CD2" w14:textId="77777777" w:rsidR="0016115D" w:rsidRPr="000C3D86" w:rsidRDefault="0016115D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8B0CBF" w14:textId="77777777" w:rsidR="00BF73DA" w:rsidRPr="000C3D86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введение войск </w:t>
      </w:r>
      <w:r w:rsidR="003175F1"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СССР </w:t>
      </w: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на территорию Польши</w:t>
      </w:r>
    </w:p>
    <w:p w14:paraId="3E74C7AA" w14:textId="77777777" w:rsidR="00BF73DA" w:rsidRPr="00B35A68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B050"/>
          <w:sz w:val="19"/>
          <w:szCs w:val="19"/>
          <w:lang w:eastAsia="ru-RU"/>
        </w:rPr>
      </w:pPr>
      <w:r w:rsidRPr="00B35A68">
        <w:rPr>
          <w:rFonts w:ascii="Times New Roman" w:eastAsia="Times New Roman" w:hAnsi="Times New Roman" w:cs="Times New Roman"/>
          <w:color w:val="00B050"/>
          <w:sz w:val="19"/>
          <w:szCs w:val="19"/>
          <w:lang w:eastAsia="ru-RU"/>
        </w:rPr>
        <w:t>нападение СССР на Финляндию</w:t>
      </w:r>
    </w:p>
    <w:p w14:paraId="211C9B27" w14:textId="77777777" w:rsidR="00BF73DA" w:rsidRPr="000C3D86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заключение договора с Германией</w:t>
      </w:r>
    </w:p>
    <w:p w14:paraId="6178EB33" w14:textId="77777777" w:rsidR="00BF73DA" w:rsidRPr="000C3D86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отказ от вступления  в антигитлеровскую коалицию</w:t>
      </w:r>
    </w:p>
    <w:p w14:paraId="76E40107" w14:textId="77777777" w:rsidR="0016115D" w:rsidRPr="000C3D86" w:rsidRDefault="0016115D" w:rsidP="000C3D86">
      <w:pPr>
        <w:spacing w:after="0" w:line="240" w:lineRule="auto"/>
        <w:ind w:left="-154"/>
        <w:rPr>
          <w:rFonts w:ascii="Times New Roman" w:eastAsia="Times New Roman" w:hAnsi="Times New Roman"/>
          <w:b/>
          <w:bCs/>
          <w:iCs/>
          <w:color w:val="000000"/>
          <w:sz w:val="19"/>
          <w:szCs w:val="19"/>
          <w:lang w:eastAsia="ru-RU"/>
        </w:rPr>
        <w:sectPr w:rsidR="0016115D" w:rsidRPr="000C3D86" w:rsidSect="003175F1">
          <w:type w:val="continuous"/>
          <w:pgSz w:w="11906" w:h="16838"/>
          <w:pgMar w:top="1134" w:right="282" w:bottom="1134" w:left="1701" w:header="708" w:footer="708" w:gutter="0"/>
          <w:cols w:space="141"/>
          <w:docGrid w:linePitch="360"/>
        </w:sectPr>
      </w:pPr>
    </w:p>
    <w:p w14:paraId="24087343" w14:textId="77777777" w:rsidR="0003793E" w:rsidRPr="000C3D86" w:rsidRDefault="0003793E" w:rsidP="000C3D86">
      <w:pPr>
        <w:spacing w:after="0" w:line="240" w:lineRule="auto"/>
        <w:ind w:left="-154"/>
        <w:rPr>
          <w:rFonts w:ascii="Times New Roman" w:eastAsia="Times New Roman" w:hAnsi="Times New Roman"/>
          <w:b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/>
          <w:bCs/>
          <w:iCs/>
          <w:color w:val="000000"/>
          <w:sz w:val="19"/>
          <w:szCs w:val="19"/>
          <w:lang w:eastAsia="ru-RU"/>
        </w:rPr>
        <w:t>7. Отметьте период Второй мировой войны</w:t>
      </w:r>
    </w:p>
    <w:p w14:paraId="733AA5C8" w14:textId="77777777" w:rsidR="0016115D" w:rsidRPr="000C3D86" w:rsidRDefault="0016115D" w:rsidP="000C3D86">
      <w:pPr>
        <w:pStyle w:val="ListParagraph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F6DEB2" w14:textId="77777777" w:rsidR="0003793E" w:rsidRPr="000C3D86" w:rsidRDefault="0003793E" w:rsidP="000C3D86">
      <w:pPr>
        <w:pStyle w:val="ListParagraph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t>22 июня 1941 г – 9 мая 1945 гг.</w:t>
      </w:r>
    </w:p>
    <w:p w14:paraId="38CA2204" w14:textId="77777777" w:rsidR="0003793E" w:rsidRPr="000C3D86" w:rsidRDefault="0003793E" w:rsidP="000C3D86">
      <w:pPr>
        <w:pStyle w:val="ListParagraph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t>22 июня 1941 г. – 2 сентября 1945 гг.</w:t>
      </w:r>
    </w:p>
    <w:p w14:paraId="3D87B4A4" w14:textId="77777777" w:rsidR="0003793E" w:rsidRPr="000C3D86" w:rsidRDefault="0003793E" w:rsidP="000C3D86">
      <w:pPr>
        <w:pStyle w:val="ListParagraph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t>1 сентября 1941 года – 9 мая 1945 гг.</w:t>
      </w:r>
    </w:p>
    <w:p w14:paraId="1A29D278" w14:textId="77777777" w:rsidR="002D41CE" w:rsidRPr="00B35A68" w:rsidRDefault="0003793E" w:rsidP="000C3D86">
      <w:pPr>
        <w:pStyle w:val="ListParagraph"/>
        <w:numPr>
          <w:ilvl w:val="0"/>
          <w:numId w:val="21"/>
        </w:numPr>
        <w:ind w:left="126" w:hanging="268"/>
        <w:rPr>
          <w:rFonts w:ascii="Times New Roman" w:hAnsi="Times New Roman"/>
          <w:color w:val="00B050"/>
          <w:sz w:val="19"/>
          <w:szCs w:val="19"/>
        </w:rPr>
      </w:pPr>
      <w:r w:rsidRPr="00B35A68">
        <w:rPr>
          <w:rFonts w:ascii="Times New Roman" w:eastAsia="Times New Roman" w:hAnsi="Times New Roman"/>
          <w:bCs/>
          <w:iCs/>
          <w:color w:val="00B050"/>
          <w:sz w:val="19"/>
          <w:szCs w:val="19"/>
          <w:lang w:eastAsia="ru-RU"/>
        </w:rPr>
        <w:t>1 сентября 1939 г – 2 сентября 1945 гг</w:t>
      </w:r>
      <w:r w:rsidR="00EF5B52" w:rsidRPr="00B35A68">
        <w:rPr>
          <w:rFonts w:ascii="Times New Roman" w:eastAsia="Times New Roman" w:hAnsi="Times New Roman"/>
          <w:bCs/>
          <w:iCs/>
          <w:color w:val="00B050"/>
          <w:sz w:val="19"/>
          <w:szCs w:val="19"/>
          <w:lang w:eastAsia="ru-RU"/>
        </w:rPr>
        <w:t>.</w:t>
      </w:r>
    </w:p>
    <w:p w14:paraId="517C05BB" w14:textId="77777777" w:rsidR="0016115D" w:rsidRPr="000C3D86" w:rsidRDefault="0016115D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DF4C35B" w14:textId="77777777" w:rsidR="006A3B04" w:rsidRPr="000C3D86" w:rsidRDefault="00852615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8</w:t>
      </w:r>
      <w:r w:rsidR="003A6BA4" w:rsidRPr="000C3D86">
        <w:rPr>
          <w:rFonts w:ascii="Times New Roman" w:hAnsi="Times New Roman" w:cs="Times New Roman"/>
          <w:b/>
          <w:sz w:val="19"/>
          <w:szCs w:val="19"/>
        </w:rPr>
        <w:t xml:space="preserve">. </w:t>
      </w:r>
      <w:r w:rsidR="006A3B04" w:rsidRPr="000C3D86">
        <w:rPr>
          <w:rFonts w:ascii="Times New Roman" w:hAnsi="Times New Roman" w:cs="Times New Roman"/>
          <w:b/>
          <w:sz w:val="19"/>
          <w:szCs w:val="19"/>
        </w:rPr>
        <w:t>В результате Берлинского кризиса Германия разделилась на:</w:t>
      </w:r>
    </w:p>
    <w:p w14:paraId="51F74D87" w14:textId="77777777" w:rsidR="006A3B04" w:rsidRPr="000C3D86" w:rsidRDefault="006A3B04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а) ФРГ и РГД</w:t>
      </w:r>
    </w:p>
    <w:p w14:paraId="17661B39" w14:textId="77777777" w:rsidR="006A3B04" w:rsidRPr="000C3D86" w:rsidRDefault="000C3D86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b/>
          <w:noProof/>
          <w:sz w:val="19"/>
          <w:szCs w:val="19"/>
          <w:lang w:eastAsia="ru-RU"/>
        </w:rPr>
        <w:drawing>
          <wp:anchor distT="0" distB="0" distL="114300" distR="114300" simplePos="0" relativeHeight="251647488" behindDoc="1" locked="0" layoutInCell="1" allowOverlap="1" wp14:anchorId="003D35F1" wp14:editId="474B14B9">
            <wp:simplePos x="0" y="0"/>
            <wp:positionH relativeFrom="column">
              <wp:posOffset>4249420</wp:posOffset>
            </wp:positionH>
            <wp:positionV relativeFrom="paragraph">
              <wp:posOffset>47625</wp:posOffset>
            </wp:positionV>
            <wp:extent cx="1882775" cy="1922780"/>
            <wp:effectExtent l="19050" t="19050" r="3175" b="1270"/>
            <wp:wrapTight wrapText="bothSides">
              <wp:wrapPolygon edited="0">
                <wp:start x="-219" y="-214"/>
                <wp:lineTo x="-219" y="21614"/>
                <wp:lineTo x="21636" y="21614"/>
                <wp:lineTo x="21636" y="-214"/>
                <wp:lineTo x="-219" y="-214"/>
              </wp:wrapPolygon>
            </wp:wrapTight>
            <wp:docPr id="3" name="Рисунок 10" descr="Рассмотрите схему и выполните задание. Определите сражени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ссмотрите схему и выполните задание. Определите сражение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922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B04" w:rsidRPr="000C3D86">
        <w:rPr>
          <w:rFonts w:ascii="Times New Roman" w:hAnsi="Times New Roman" w:cs="Times New Roman"/>
          <w:sz w:val="19"/>
          <w:szCs w:val="19"/>
        </w:rPr>
        <w:t>б) РФГ и РГД</w:t>
      </w:r>
    </w:p>
    <w:p w14:paraId="432F11C1" w14:textId="77777777" w:rsidR="006A3B04" w:rsidRPr="000C3D86" w:rsidRDefault="006A3B04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в</w:t>
      </w:r>
      <w:r w:rsidRPr="00B35A68">
        <w:rPr>
          <w:rFonts w:ascii="Times New Roman" w:hAnsi="Times New Roman" w:cs="Times New Roman"/>
          <w:color w:val="00B050"/>
          <w:sz w:val="19"/>
          <w:szCs w:val="19"/>
        </w:rPr>
        <w:t>) ФРГ и ГДР</w:t>
      </w:r>
    </w:p>
    <w:p w14:paraId="7FC8EDDB" w14:textId="77777777" w:rsidR="006A3B04" w:rsidRPr="000C3D86" w:rsidRDefault="006A3B04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Г) РФГ и ГДР</w:t>
      </w:r>
    </w:p>
    <w:p w14:paraId="5A59D51B" w14:textId="77777777" w:rsidR="003358BE" w:rsidRPr="000C3D86" w:rsidRDefault="00852615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9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>. Завершение коренного перелома в Великой отечественной войне и окончательный переход стратегической инициативы к Красной Армии связывают с событиями</w:t>
      </w:r>
      <w:r w:rsidR="003A6BA4" w:rsidRPr="000C3D86">
        <w:rPr>
          <w:rFonts w:ascii="Times New Roman" w:hAnsi="Times New Roman" w:cs="Times New Roman"/>
          <w:b/>
          <w:sz w:val="19"/>
          <w:szCs w:val="19"/>
        </w:rPr>
        <w:t>, изображенными на карте. Назовите это событие</w:t>
      </w:r>
      <w:r w:rsidR="00AD3347" w:rsidRPr="000C3D86">
        <w:rPr>
          <w:rFonts w:ascii="Times New Roman" w:hAnsi="Times New Roman" w:cs="Times New Roman"/>
          <w:b/>
          <w:sz w:val="19"/>
          <w:szCs w:val="19"/>
        </w:rPr>
        <w:t>.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 xml:space="preserve"> </w:t>
      </w:r>
    </w:p>
    <w:p w14:paraId="43515209" w14:textId="77777777" w:rsidR="003358BE" w:rsidRPr="000C3D86" w:rsidRDefault="003358BE" w:rsidP="000C3D86">
      <w:pPr>
        <w:pStyle w:val="ListParagraph"/>
        <w:numPr>
          <w:ilvl w:val="0"/>
          <w:numId w:val="6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Битвы под Москвой.</w:t>
      </w:r>
    </w:p>
    <w:p w14:paraId="21C50C52" w14:textId="77777777" w:rsidR="003358BE" w:rsidRPr="000C3D86" w:rsidRDefault="003358BE" w:rsidP="000C3D86">
      <w:pPr>
        <w:pStyle w:val="ListParagraph"/>
        <w:numPr>
          <w:ilvl w:val="0"/>
          <w:numId w:val="6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Сталинградской битвы.</w:t>
      </w:r>
      <w:r w:rsidR="00AD3347" w:rsidRPr="000C3D86">
        <w:rPr>
          <w:sz w:val="19"/>
          <w:szCs w:val="19"/>
        </w:rPr>
        <w:t xml:space="preserve"> </w:t>
      </w:r>
    </w:p>
    <w:p w14:paraId="1F767298" w14:textId="77777777" w:rsidR="003358BE" w:rsidRPr="00B35A68" w:rsidRDefault="003358BE" w:rsidP="000C3D86">
      <w:pPr>
        <w:pStyle w:val="ListParagraph"/>
        <w:numPr>
          <w:ilvl w:val="0"/>
          <w:numId w:val="6"/>
        </w:numPr>
        <w:ind w:left="142" w:hanging="284"/>
        <w:rPr>
          <w:rFonts w:ascii="Times New Roman" w:hAnsi="Times New Roman"/>
          <w:color w:val="00B050"/>
          <w:sz w:val="19"/>
          <w:szCs w:val="19"/>
        </w:rPr>
      </w:pPr>
      <w:r w:rsidRPr="00B35A68">
        <w:rPr>
          <w:rFonts w:ascii="Times New Roman" w:hAnsi="Times New Roman"/>
          <w:color w:val="00B050"/>
          <w:sz w:val="19"/>
          <w:szCs w:val="19"/>
        </w:rPr>
        <w:t>Битвы на Курской Дуге.</w:t>
      </w:r>
    </w:p>
    <w:p w14:paraId="1E16EBAA" w14:textId="77777777" w:rsidR="003358BE" w:rsidRPr="000C3D86" w:rsidRDefault="003358BE" w:rsidP="000C3D86">
      <w:pPr>
        <w:pStyle w:val="ListParagraph"/>
        <w:numPr>
          <w:ilvl w:val="0"/>
          <w:numId w:val="6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Берлинской операции.</w:t>
      </w:r>
    </w:p>
    <w:p w14:paraId="705BA64E" w14:textId="77777777" w:rsidR="00852615" w:rsidRPr="000C3D86" w:rsidRDefault="00852615" w:rsidP="000C3D8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  <w:t>10.Последствием Московской битвы было то, что</w:t>
      </w:r>
      <w:r w:rsidR="00F415D4"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  <w:t>:</w:t>
      </w:r>
    </w:p>
    <w:p w14:paraId="0707FE78" w14:textId="77777777" w:rsidR="00852615" w:rsidRPr="000C3D86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Был открыт второй фронт в Европе</w:t>
      </w:r>
    </w:p>
    <w:p w14:paraId="58B9E615" w14:textId="77777777" w:rsidR="00852615" w:rsidRPr="00612E6E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B050"/>
          <w:sz w:val="19"/>
          <w:szCs w:val="19"/>
          <w:lang w:eastAsia="ru-RU"/>
        </w:rPr>
      </w:pPr>
      <w:r w:rsidRPr="00612E6E">
        <w:rPr>
          <w:rFonts w:ascii="Times New Roman" w:eastAsia="Times New Roman" w:hAnsi="Times New Roman" w:cs="Times New Roman"/>
          <w:color w:val="00B050"/>
          <w:sz w:val="19"/>
          <w:szCs w:val="19"/>
          <w:lang w:eastAsia="ru-RU"/>
        </w:rPr>
        <w:t>Произошел коренной перелом в ходе войны</w:t>
      </w:r>
    </w:p>
    <w:p w14:paraId="6EBC9F13" w14:textId="77777777" w:rsidR="00852615" w:rsidRPr="00612E6E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ru-RU"/>
        </w:rPr>
      </w:pPr>
      <w:r w:rsidRPr="00612E6E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eastAsia="ru-RU"/>
        </w:rPr>
        <w:t>Был развеян миф о непобедимости германской армии</w:t>
      </w:r>
    </w:p>
    <w:p w14:paraId="552F87E0" w14:textId="77777777" w:rsidR="00852615" w:rsidRPr="000C3D86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Германия начала терять своих союзников</w:t>
      </w:r>
    </w:p>
    <w:p w14:paraId="1B7C6C7A" w14:textId="77777777" w:rsidR="003358BE" w:rsidRPr="000C3D86" w:rsidRDefault="00852615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11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 xml:space="preserve">. Атомное оружие в мире </w:t>
      </w:r>
      <w:r w:rsidR="00AD3347" w:rsidRPr="000C3D86">
        <w:rPr>
          <w:rFonts w:ascii="Times New Roman" w:hAnsi="Times New Roman" w:cs="Times New Roman"/>
          <w:b/>
          <w:sz w:val="19"/>
          <w:szCs w:val="19"/>
        </w:rPr>
        <w:t>появилось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 xml:space="preserve"> в</w:t>
      </w:r>
    </w:p>
    <w:p w14:paraId="0F5A3E78" w14:textId="77777777" w:rsidR="0016115D" w:rsidRPr="000C3D86" w:rsidRDefault="0016115D" w:rsidP="000C3D86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  <w:sectPr w:rsidR="0016115D" w:rsidRPr="000C3D86" w:rsidSect="003175F1">
          <w:type w:val="continuous"/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</w:p>
    <w:p w14:paraId="141B3346" w14:textId="77777777" w:rsidR="003358BE" w:rsidRPr="000C3D86" w:rsidRDefault="003358BE" w:rsidP="000C3D86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СССР в 1953 г.</w:t>
      </w:r>
    </w:p>
    <w:p w14:paraId="728AC850" w14:textId="77777777" w:rsidR="003358BE" w:rsidRPr="00B35A68" w:rsidRDefault="003358BE" w:rsidP="000C3D86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/>
          <w:color w:val="00B050"/>
          <w:sz w:val="19"/>
          <w:szCs w:val="19"/>
        </w:rPr>
      </w:pPr>
      <w:r w:rsidRPr="00B35A68">
        <w:rPr>
          <w:rFonts w:ascii="Times New Roman" w:hAnsi="Times New Roman"/>
          <w:color w:val="00B050"/>
          <w:sz w:val="19"/>
          <w:szCs w:val="19"/>
        </w:rPr>
        <w:t>США в 1945 г.</w:t>
      </w:r>
    </w:p>
    <w:p w14:paraId="513394A1" w14:textId="77777777" w:rsidR="003358BE" w:rsidRPr="000C3D86" w:rsidRDefault="003358BE" w:rsidP="000C3D86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Германии в 1949 г.</w:t>
      </w:r>
    </w:p>
    <w:p w14:paraId="42D9D029" w14:textId="77777777" w:rsidR="003358BE" w:rsidRPr="000C3D86" w:rsidRDefault="003358BE" w:rsidP="000C3D86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Великобритании в 1957 г.</w:t>
      </w:r>
    </w:p>
    <w:p w14:paraId="39138F69" w14:textId="77777777" w:rsidR="0016115D" w:rsidRPr="000C3D86" w:rsidRDefault="0016115D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E7172CE" w14:textId="77777777" w:rsidR="003358BE" w:rsidRPr="000C3D86" w:rsidRDefault="003358BE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1</w:t>
      </w:r>
      <w:r w:rsidR="00852615" w:rsidRPr="000C3D86">
        <w:rPr>
          <w:rFonts w:ascii="Times New Roman" w:hAnsi="Times New Roman" w:cs="Times New Roman"/>
          <w:b/>
          <w:sz w:val="19"/>
          <w:szCs w:val="19"/>
        </w:rPr>
        <w:t>2</w:t>
      </w:r>
      <w:r w:rsidRPr="000C3D86">
        <w:rPr>
          <w:rFonts w:ascii="Times New Roman" w:hAnsi="Times New Roman" w:cs="Times New Roman"/>
          <w:b/>
          <w:sz w:val="19"/>
          <w:szCs w:val="19"/>
        </w:rPr>
        <w:t>. Соперничество враждующих держав в области наращивания военной мощи – это</w:t>
      </w:r>
    </w:p>
    <w:p w14:paraId="214E2380" w14:textId="77777777" w:rsidR="0016115D" w:rsidRPr="000C3D86" w:rsidRDefault="0016115D" w:rsidP="000C3D86">
      <w:pPr>
        <w:pStyle w:val="ListParagraph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B4B719" w14:textId="77777777" w:rsidR="003358BE" w:rsidRPr="000C3D86" w:rsidRDefault="003358BE" w:rsidP="000C3D86">
      <w:pPr>
        <w:pStyle w:val="ListParagraph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План Маршалла</w:t>
      </w:r>
    </w:p>
    <w:p w14:paraId="28E10C81" w14:textId="77777777" w:rsidR="003358BE" w:rsidRPr="000C3D86" w:rsidRDefault="003358BE" w:rsidP="000C3D86">
      <w:pPr>
        <w:pStyle w:val="ListParagraph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Холодная война</w:t>
      </w:r>
    </w:p>
    <w:p w14:paraId="5CA98335" w14:textId="77777777" w:rsidR="003358BE" w:rsidRPr="00B35A68" w:rsidRDefault="003358BE" w:rsidP="000C3D86">
      <w:pPr>
        <w:pStyle w:val="ListParagraph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color w:val="00B050"/>
          <w:sz w:val="19"/>
          <w:szCs w:val="19"/>
          <w:lang w:eastAsia="ru-RU"/>
        </w:rPr>
      </w:pPr>
      <w:r w:rsidRPr="00B35A68">
        <w:rPr>
          <w:rFonts w:ascii="Times New Roman" w:eastAsia="Times New Roman" w:hAnsi="Times New Roman"/>
          <w:color w:val="00B050"/>
          <w:sz w:val="19"/>
          <w:szCs w:val="19"/>
          <w:lang w:eastAsia="ru-RU"/>
        </w:rPr>
        <w:t>Гонка вооружений</w:t>
      </w:r>
    </w:p>
    <w:p w14:paraId="6E1B79FE" w14:textId="77777777" w:rsidR="0016115D" w:rsidRPr="000C3D86" w:rsidRDefault="0016115D" w:rsidP="000C3D86">
      <w:pPr>
        <w:pStyle w:val="ListParagraph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Железная стена</w:t>
      </w:r>
    </w:p>
    <w:p w14:paraId="2F23FB23" w14:textId="77777777" w:rsidR="0016115D" w:rsidRPr="000C3D86" w:rsidRDefault="0016115D" w:rsidP="000C3D8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2663CEB" w14:textId="77777777" w:rsidR="003358BE" w:rsidRPr="000C3D86" w:rsidRDefault="00852615" w:rsidP="000C3D8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13</w:t>
      </w:r>
      <w:r w:rsidR="003358BE"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. Позднее других произошло событие </w:t>
      </w:r>
    </w:p>
    <w:p w14:paraId="773BB69E" w14:textId="77777777" w:rsidR="0016115D" w:rsidRPr="000C3D86" w:rsidRDefault="0016115D" w:rsidP="000C3D86">
      <w:pPr>
        <w:pStyle w:val="ListParagraph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9D4E4" w14:textId="77777777" w:rsidR="003358BE" w:rsidRPr="000C3D86" w:rsidRDefault="003358BE" w:rsidP="000C3D86">
      <w:pPr>
        <w:pStyle w:val="ListParagraph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 xml:space="preserve">Запуск первого спутника Земли </w:t>
      </w:r>
    </w:p>
    <w:p w14:paraId="67C914A7" w14:textId="77777777" w:rsidR="003358BE" w:rsidRPr="000C3D86" w:rsidRDefault="003358BE" w:rsidP="000C3D86">
      <w:pPr>
        <w:pStyle w:val="ListParagraph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Первый полет человека в Космос</w:t>
      </w:r>
    </w:p>
    <w:p w14:paraId="282A451A" w14:textId="77777777" w:rsidR="003358BE" w:rsidRPr="000C3D86" w:rsidRDefault="003358BE" w:rsidP="000C3D86">
      <w:pPr>
        <w:pStyle w:val="ListParagraph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Испытание водородной бомбы</w:t>
      </w:r>
    </w:p>
    <w:p w14:paraId="78A9C8A3" w14:textId="77777777" w:rsidR="003358BE" w:rsidRPr="00B35A68" w:rsidRDefault="003358BE" w:rsidP="000C3D86">
      <w:pPr>
        <w:pStyle w:val="ListParagraph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B050"/>
          <w:sz w:val="19"/>
          <w:szCs w:val="19"/>
          <w:lang w:eastAsia="ru-RU"/>
        </w:rPr>
      </w:pPr>
      <w:r w:rsidRPr="00B35A68">
        <w:rPr>
          <w:rFonts w:ascii="Times New Roman" w:eastAsia="Times New Roman" w:hAnsi="Times New Roman"/>
          <w:color w:val="00B050"/>
          <w:sz w:val="19"/>
          <w:szCs w:val="19"/>
          <w:lang w:eastAsia="ru-RU"/>
        </w:rPr>
        <w:t>Карибский кризис</w:t>
      </w:r>
    </w:p>
    <w:p w14:paraId="24831F62" w14:textId="77777777" w:rsidR="0016115D" w:rsidRPr="000C3D86" w:rsidRDefault="0016115D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sz w:val="19"/>
          <w:szCs w:val="19"/>
        </w:rPr>
        <w:sectPr w:rsidR="0016115D" w:rsidRPr="000C3D86" w:rsidSect="003175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57CA57" w14:textId="77777777" w:rsidR="006A3B04" w:rsidRPr="000C3D86" w:rsidRDefault="003358BE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b/>
          <w:sz w:val="19"/>
          <w:szCs w:val="19"/>
        </w:rPr>
        <w:t>1</w:t>
      </w:r>
      <w:r w:rsidR="00852615" w:rsidRPr="000C3D86">
        <w:rPr>
          <w:rFonts w:ascii="Times New Roman" w:eastAsia="Times New Roman" w:hAnsi="Times New Roman" w:cs="Times New Roman"/>
          <w:b/>
          <w:sz w:val="19"/>
          <w:szCs w:val="19"/>
        </w:rPr>
        <w:t>4</w:t>
      </w:r>
      <w:r w:rsidRPr="000C3D86">
        <w:rPr>
          <w:rFonts w:ascii="Times New Roman" w:eastAsia="Times New Roman" w:hAnsi="Times New Roman" w:cs="Times New Roman"/>
          <w:b/>
          <w:sz w:val="19"/>
          <w:szCs w:val="19"/>
        </w:rPr>
        <w:t xml:space="preserve">. </w:t>
      </w:r>
      <w:r w:rsidR="006A3B04" w:rsidRPr="000C3D86">
        <w:rPr>
          <w:rFonts w:ascii="Times New Roman" w:eastAsia="Times New Roman" w:hAnsi="Times New Roman" w:cs="Times New Roman"/>
          <w:b/>
          <w:sz w:val="19"/>
          <w:szCs w:val="19"/>
        </w:rPr>
        <w:t>Какие страны входили в Антанту?</w:t>
      </w:r>
    </w:p>
    <w:p w14:paraId="23FA6059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sz w:val="19"/>
          <w:szCs w:val="19"/>
        </w:rPr>
        <w:t>а) Россия, Германия, Франция</w:t>
      </w:r>
    </w:p>
    <w:p w14:paraId="574EE9A8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sz w:val="19"/>
          <w:szCs w:val="19"/>
        </w:rPr>
        <w:t>б) Россия, Великобритания, Германия</w:t>
      </w:r>
    </w:p>
    <w:p w14:paraId="0966BC22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</w:p>
    <w:p w14:paraId="454C1F9F" w14:textId="77777777" w:rsidR="006A3B04" w:rsidRPr="00612E6E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B050"/>
          <w:sz w:val="19"/>
          <w:szCs w:val="19"/>
        </w:rPr>
      </w:pPr>
      <w:r w:rsidRPr="00612E6E">
        <w:rPr>
          <w:rFonts w:ascii="Times New Roman" w:eastAsia="Times New Roman" w:hAnsi="Times New Roman" w:cs="Times New Roman"/>
          <w:color w:val="00B050"/>
          <w:sz w:val="19"/>
          <w:szCs w:val="19"/>
        </w:rPr>
        <w:lastRenderedPageBreak/>
        <w:t>в) Россия, Франция, Великобритания</w:t>
      </w:r>
    </w:p>
    <w:p w14:paraId="1465E43E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sz w:val="19"/>
          <w:szCs w:val="19"/>
        </w:rPr>
        <w:t>г) Россия, Япония, Германия</w:t>
      </w:r>
    </w:p>
    <w:p w14:paraId="23F1CAF5" w14:textId="77777777" w:rsidR="0016115D" w:rsidRPr="000C3D86" w:rsidRDefault="0016115D" w:rsidP="000C3D86">
      <w:pPr>
        <w:tabs>
          <w:tab w:val="left" w:pos="56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0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E03E7D5" w14:textId="77777777" w:rsidR="0016115D" w:rsidRPr="000C3D86" w:rsidRDefault="0016115D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3175F1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</w:p>
    <w:p w14:paraId="46E18D27" w14:textId="77777777" w:rsidR="000C3D86" w:rsidRDefault="000C3D86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14:paraId="55F0E28A" w14:textId="77777777" w:rsidR="000C3D86" w:rsidRDefault="000C3D86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14:paraId="152FAC04" w14:textId="77777777" w:rsidR="00852615" w:rsidRPr="000C3D86" w:rsidRDefault="00852615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Часть 2.</w:t>
      </w:r>
    </w:p>
    <w:p w14:paraId="60E6CDCC" w14:textId="77777777" w:rsidR="00852615" w:rsidRPr="000C3D86" w:rsidRDefault="00852615" w:rsidP="000C3D8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right="-284"/>
        <w:rPr>
          <w:b/>
          <w:color w:val="000000" w:themeColor="text1"/>
          <w:sz w:val="19"/>
          <w:szCs w:val="19"/>
        </w:rPr>
      </w:pPr>
      <w:r w:rsidRPr="000C3D86">
        <w:rPr>
          <w:b/>
          <w:i/>
          <w:sz w:val="19"/>
          <w:szCs w:val="19"/>
        </w:rPr>
        <w:t>Ответом к заданию этой части является слово (словосочетание), цифра или последовательность цифр. Каждую цифру или букву пишите в отдельной клеточке в соответствии с приведенными в бланке образцами</w:t>
      </w:r>
    </w:p>
    <w:p w14:paraId="1171FBBB" w14:textId="77777777" w:rsidR="00852615" w:rsidRPr="000C3D86" w:rsidRDefault="00F415D4" w:rsidP="000C3D86">
      <w:pPr>
        <w:pStyle w:val="NoSpacing"/>
        <w:spacing w:after="0"/>
        <w:ind w:left="-142"/>
        <w:rPr>
          <w:b/>
          <w:sz w:val="19"/>
          <w:szCs w:val="19"/>
        </w:rPr>
      </w:pPr>
      <w:r w:rsidRPr="000C3D86">
        <w:rPr>
          <w:b/>
          <w:sz w:val="19"/>
          <w:szCs w:val="19"/>
        </w:rPr>
        <w:t>15-19</w:t>
      </w:r>
      <w:r w:rsidR="003175F1" w:rsidRPr="000C3D86">
        <w:rPr>
          <w:b/>
          <w:sz w:val="19"/>
          <w:szCs w:val="19"/>
        </w:rPr>
        <w:t xml:space="preserve">. </w:t>
      </w:r>
      <w:r w:rsidR="00852615" w:rsidRPr="000C3D86">
        <w:rPr>
          <w:b/>
          <w:sz w:val="19"/>
          <w:szCs w:val="19"/>
        </w:rPr>
        <w:t xml:space="preserve"> Рассмотрите иллюстрации и выполните задания</w:t>
      </w:r>
    </w:p>
    <w:p w14:paraId="5CD2E8A2" w14:textId="335D76F7" w:rsidR="003175F1" w:rsidRPr="000C3D86" w:rsidRDefault="00852615" w:rsidP="000C3D86">
      <w:pPr>
        <w:pStyle w:val="NoSpacing"/>
        <w:spacing w:after="0"/>
        <w:ind w:left="-142"/>
        <w:rPr>
          <w:b/>
          <w:color w:val="000000" w:themeColor="text1"/>
          <w:sz w:val="19"/>
          <w:szCs w:val="19"/>
        </w:rPr>
      </w:pPr>
      <w:r w:rsidRPr="000C3D86">
        <w:rPr>
          <w:b/>
          <w:noProof/>
          <w:color w:val="000000" w:themeColor="text1"/>
          <w:sz w:val="19"/>
          <w:szCs w:val="19"/>
        </w:rPr>
        <w:drawing>
          <wp:anchor distT="0" distB="0" distL="114300" distR="114300" simplePos="0" relativeHeight="251642368" behindDoc="1" locked="0" layoutInCell="1" allowOverlap="1" wp14:anchorId="2666E390" wp14:editId="5434D1D2">
            <wp:simplePos x="0" y="0"/>
            <wp:positionH relativeFrom="column">
              <wp:posOffset>4043045</wp:posOffset>
            </wp:positionH>
            <wp:positionV relativeFrom="paragraph">
              <wp:posOffset>27940</wp:posOffset>
            </wp:positionV>
            <wp:extent cx="2013585" cy="1412240"/>
            <wp:effectExtent l="0" t="0" r="0" b="0"/>
            <wp:wrapTight wrapText="bothSides">
              <wp:wrapPolygon edited="0">
                <wp:start x="0" y="0"/>
                <wp:lineTo x="0" y="21270"/>
                <wp:lineTo x="21457" y="21270"/>
                <wp:lineTo x="21457" y="0"/>
                <wp:lineTo x="0" y="0"/>
              </wp:wrapPolygon>
            </wp:wrapTight>
            <wp:docPr id="1" name="Рисунок 1" descr="Международный день полёта человека в космос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ждународный день полёта человека в космос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5D4" w:rsidRPr="000C3D86">
        <w:rPr>
          <w:b/>
          <w:color w:val="000000" w:themeColor="text1"/>
          <w:sz w:val="19"/>
          <w:szCs w:val="19"/>
        </w:rPr>
        <w:t>15</w:t>
      </w:r>
      <w:r w:rsidRPr="000C3D86">
        <w:rPr>
          <w:b/>
          <w:color w:val="000000" w:themeColor="text1"/>
          <w:sz w:val="19"/>
          <w:szCs w:val="19"/>
        </w:rPr>
        <w:t xml:space="preserve">. Назовите, с точностью до десятилетия, когда произошло событие, изображенное на марке </w:t>
      </w:r>
      <w:r w:rsidR="00612E6E">
        <w:rPr>
          <w:b/>
          <w:color w:val="000000" w:themeColor="text1"/>
          <w:sz w:val="19"/>
          <w:szCs w:val="19"/>
        </w:rPr>
        <w:t>1964</w:t>
      </w:r>
    </w:p>
    <w:p w14:paraId="2233756E" w14:textId="77777777" w:rsidR="00852615" w:rsidRPr="000C3D86" w:rsidRDefault="00F415D4" w:rsidP="000C3D86">
      <w:pPr>
        <w:pStyle w:val="NoSpacing"/>
        <w:spacing w:after="0"/>
        <w:ind w:left="-142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>16</w:t>
      </w:r>
      <w:r w:rsidR="00852615" w:rsidRPr="000C3D86">
        <w:rPr>
          <w:b/>
          <w:color w:val="000000" w:themeColor="text1"/>
          <w:sz w:val="19"/>
          <w:szCs w:val="19"/>
        </w:rPr>
        <w:t>. Назовите имя человека, изображенного на марк</w:t>
      </w:r>
      <w:r w:rsidR="0016115D" w:rsidRPr="000C3D86">
        <w:rPr>
          <w:b/>
          <w:color w:val="000000" w:themeColor="text1"/>
          <w:sz w:val="19"/>
          <w:szCs w:val="19"/>
        </w:rPr>
        <w:t>е.</w:t>
      </w:r>
    </w:p>
    <w:p w14:paraId="704DBE42" w14:textId="095B46B4" w:rsidR="003175F1" w:rsidRPr="000C3D86" w:rsidRDefault="00612E6E" w:rsidP="000C3D86">
      <w:pPr>
        <w:pStyle w:val="NoSpacing"/>
        <w:spacing w:after="0"/>
        <w:rPr>
          <w:b/>
          <w:color w:val="000000" w:themeColor="text1"/>
          <w:sz w:val="19"/>
          <w:szCs w:val="19"/>
        </w:rPr>
      </w:pPr>
      <w:r>
        <w:rPr>
          <w:b/>
          <w:color w:val="000000" w:themeColor="text1"/>
          <w:sz w:val="19"/>
          <w:szCs w:val="19"/>
        </w:rPr>
        <w:t>Юрий Гагарин</w:t>
      </w:r>
    </w:p>
    <w:p w14:paraId="7188D186" w14:textId="77777777" w:rsidR="003A6BA4" w:rsidRPr="000C3D86" w:rsidRDefault="003A6BA4" w:rsidP="000C3D86">
      <w:pPr>
        <w:pStyle w:val="NoSpacing"/>
        <w:spacing w:after="0"/>
        <w:ind w:left="-142"/>
        <w:rPr>
          <w:noProof/>
          <w:sz w:val="19"/>
          <w:szCs w:val="19"/>
        </w:rPr>
      </w:pPr>
      <w:r w:rsidRPr="000C3D86">
        <w:rPr>
          <w:b/>
          <w:sz w:val="19"/>
          <w:szCs w:val="19"/>
        </w:rPr>
        <w:t>1</w:t>
      </w:r>
      <w:r w:rsidR="00F415D4" w:rsidRPr="000C3D86">
        <w:rPr>
          <w:b/>
          <w:sz w:val="19"/>
          <w:szCs w:val="19"/>
        </w:rPr>
        <w:t>7</w:t>
      </w:r>
      <w:r w:rsidRPr="000C3D86">
        <w:rPr>
          <w:b/>
          <w:sz w:val="19"/>
          <w:szCs w:val="19"/>
        </w:rPr>
        <w:t>. Рассмотрите иллюстрацию и определите, какое суждение о марке является верным?</w:t>
      </w:r>
      <w:r w:rsidRPr="000C3D86">
        <w:rPr>
          <w:noProof/>
          <w:sz w:val="19"/>
          <w:szCs w:val="19"/>
        </w:rPr>
        <w:t xml:space="preserve"> </w:t>
      </w:r>
    </w:p>
    <w:p w14:paraId="28DB0315" w14:textId="77777777" w:rsidR="003A6BA4" w:rsidRPr="000C3D86" w:rsidRDefault="003A6BA4" w:rsidP="000C3D86">
      <w:pPr>
        <w:pStyle w:val="ListParagraph"/>
        <w:numPr>
          <w:ilvl w:val="0"/>
          <w:numId w:val="9"/>
        </w:numPr>
        <w:shd w:val="clear" w:color="auto" w:fill="FFFFFF"/>
        <w:ind w:left="142" w:hanging="284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</w:rPr>
        <w:t>Эта марка посвящена со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бы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ти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ям Великой Оте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че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ствен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ной войны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 xml:space="preserve"> </w:t>
      </w:r>
    </w:p>
    <w:p w14:paraId="75120AC7" w14:textId="77777777" w:rsidR="003A6BA4" w:rsidRPr="000C3D86" w:rsidRDefault="003A6BA4" w:rsidP="000C3D86">
      <w:pPr>
        <w:pStyle w:val="ListParagraph"/>
        <w:numPr>
          <w:ilvl w:val="0"/>
          <w:numId w:val="9"/>
        </w:numPr>
        <w:shd w:val="clear" w:color="auto" w:fill="FFFFFF"/>
        <w:ind w:left="142" w:hanging="284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Марка появилась в годы вос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ста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но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ви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тель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ной пятилетки.</w:t>
      </w:r>
    </w:p>
    <w:p w14:paraId="50345F71" w14:textId="77777777" w:rsidR="003A6BA4" w:rsidRPr="000C3D86" w:rsidRDefault="003A6BA4" w:rsidP="000C3D86">
      <w:pPr>
        <w:pStyle w:val="ListParagraph"/>
        <w:numPr>
          <w:ilvl w:val="0"/>
          <w:numId w:val="9"/>
        </w:numPr>
        <w:shd w:val="clear" w:color="auto" w:fill="FFFFFF"/>
        <w:ind w:left="142" w:hanging="284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Период, когда по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явил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ся данный плакат, вошёл в ис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то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рию как «оттепель».</w:t>
      </w:r>
    </w:p>
    <w:p w14:paraId="043E424E" w14:textId="77777777" w:rsidR="006A3B04" w:rsidRPr="00612E6E" w:rsidRDefault="003A6BA4" w:rsidP="000C3D86">
      <w:pPr>
        <w:pStyle w:val="ListParagraph"/>
        <w:numPr>
          <w:ilvl w:val="0"/>
          <w:numId w:val="9"/>
        </w:numPr>
        <w:shd w:val="clear" w:color="auto" w:fill="FFFFFF"/>
        <w:ind w:left="142" w:hanging="284"/>
        <w:rPr>
          <w:rFonts w:ascii="Times New Roman" w:eastAsia="Times New Roman" w:hAnsi="Times New Roman"/>
          <w:color w:val="00B050"/>
          <w:sz w:val="19"/>
          <w:szCs w:val="19"/>
          <w:lang w:eastAsia="ru-RU"/>
        </w:rPr>
      </w:pPr>
      <w:r w:rsidRPr="00612E6E">
        <w:rPr>
          <w:rFonts w:ascii="Times New Roman" w:eastAsia="Times New Roman" w:hAnsi="Times New Roman"/>
          <w:color w:val="00B050"/>
          <w:sz w:val="19"/>
          <w:szCs w:val="19"/>
          <w:lang w:eastAsia="ru-RU"/>
        </w:rPr>
        <w:t>В том же десятилетии, к которому относится создание плаката, в СССР была начата косыгинская экономическая реформа.</w:t>
      </w:r>
    </w:p>
    <w:p w14:paraId="63824C0D" w14:textId="77777777" w:rsidR="003A6BA4" w:rsidRPr="000C3D86" w:rsidRDefault="00F415D4" w:rsidP="000C3D86">
      <w:pPr>
        <w:pStyle w:val="NoSpacing"/>
        <w:spacing w:after="0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>18</w:t>
      </w:r>
      <w:r w:rsidR="003A6BA4" w:rsidRPr="000C3D86">
        <w:rPr>
          <w:b/>
          <w:color w:val="000000" w:themeColor="text1"/>
          <w:sz w:val="19"/>
          <w:szCs w:val="19"/>
        </w:rPr>
        <w:t xml:space="preserve">. Отметьте, кто из изображенных ниже лиц был главой государства в период появления этой </w:t>
      </w:r>
      <w:r w:rsidR="003A6BA4" w:rsidRPr="000C3D86">
        <w:rPr>
          <w:b/>
          <w:color w:val="000000"/>
          <w:sz w:val="19"/>
          <w:szCs w:val="19"/>
        </w:rPr>
        <w:t>марки</w:t>
      </w:r>
      <w:r w:rsidR="003A6BA4" w:rsidRPr="000C3D86">
        <w:rPr>
          <w:b/>
          <w:color w:val="000000" w:themeColor="text1"/>
          <w:sz w:val="19"/>
          <w:szCs w:val="19"/>
        </w:rPr>
        <w:t xml:space="preserve">. </w:t>
      </w:r>
    </w:p>
    <w:p w14:paraId="18AC84E3" w14:textId="77777777" w:rsidR="004774BF" w:rsidRPr="000C3D86" w:rsidRDefault="004774BF" w:rsidP="000C3D86">
      <w:pPr>
        <w:pStyle w:val="NoSpacing"/>
        <w:spacing w:after="0"/>
        <w:rPr>
          <w:b/>
          <w:color w:val="000000" w:themeColor="text1"/>
          <w:sz w:val="19"/>
          <w:szCs w:val="19"/>
        </w:rPr>
      </w:pPr>
      <w:r w:rsidRPr="00612E6E">
        <w:rPr>
          <w:noProof/>
          <w:color w:val="00B050"/>
          <w:sz w:val="19"/>
          <w:szCs w:val="19"/>
        </w:rPr>
        <w:drawing>
          <wp:anchor distT="0" distB="0" distL="114300" distR="114300" simplePos="0" relativeHeight="251676160" behindDoc="0" locked="0" layoutInCell="1" allowOverlap="1" wp14:anchorId="09623C36" wp14:editId="18AC8BB5">
            <wp:simplePos x="0" y="0"/>
            <wp:positionH relativeFrom="column">
              <wp:posOffset>3893820</wp:posOffset>
            </wp:positionH>
            <wp:positionV relativeFrom="paragraph">
              <wp:posOffset>10160</wp:posOffset>
            </wp:positionV>
            <wp:extent cx="1052830" cy="1294765"/>
            <wp:effectExtent l="0" t="0" r="0" b="0"/>
            <wp:wrapThrough wrapText="bothSides">
              <wp:wrapPolygon edited="0">
                <wp:start x="0" y="0"/>
                <wp:lineTo x="0" y="21293"/>
                <wp:lineTo x="21105" y="21293"/>
                <wp:lineTo x="21105" y="0"/>
                <wp:lineTo x="0" y="0"/>
              </wp:wrapPolygon>
            </wp:wrapThrough>
            <wp:docPr id="13" name="Рисунок 10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E6E">
        <w:rPr>
          <w:noProof/>
          <w:color w:val="00B050"/>
          <w:sz w:val="19"/>
          <w:szCs w:val="19"/>
        </w:rPr>
        <w:drawing>
          <wp:anchor distT="0" distB="0" distL="114300" distR="114300" simplePos="0" relativeHeight="251672064" behindDoc="0" locked="0" layoutInCell="1" allowOverlap="1" wp14:anchorId="2E78590D" wp14:editId="59FD0756">
            <wp:simplePos x="0" y="0"/>
            <wp:positionH relativeFrom="column">
              <wp:posOffset>2655570</wp:posOffset>
            </wp:positionH>
            <wp:positionV relativeFrom="paragraph">
              <wp:posOffset>12700</wp:posOffset>
            </wp:positionV>
            <wp:extent cx="917575" cy="1278890"/>
            <wp:effectExtent l="0" t="0" r="0" b="0"/>
            <wp:wrapThrough wrapText="bothSides">
              <wp:wrapPolygon edited="0">
                <wp:start x="0" y="0"/>
                <wp:lineTo x="0" y="21235"/>
                <wp:lineTo x="21077" y="21235"/>
                <wp:lineTo x="21077" y="0"/>
                <wp:lineTo x="0" y="0"/>
              </wp:wrapPolygon>
            </wp:wrapThrough>
            <wp:docPr id="12" name="Рисунок 1" descr="ÐÐ°ÑÑÐ¸Ð½ÐºÐ¸ Ð¿Ð¾ Ð·Ð°Ð¿ÑÐ¾ÑÑ Ð³Ð¾ÑÐ±Ð°ÑÐµ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³Ð¾ÑÐ±Ð°ÑÐµÐ²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" b="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E6E">
        <w:rPr>
          <w:noProof/>
          <w:color w:val="00B050"/>
          <w:sz w:val="19"/>
          <w:szCs w:val="19"/>
        </w:rPr>
        <w:drawing>
          <wp:anchor distT="0" distB="0" distL="114300" distR="114300" simplePos="0" relativeHeight="251655680" behindDoc="0" locked="0" layoutInCell="1" allowOverlap="1" wp14:anchorId="5B0F503F" wp14:editId="75867134">
            <wp:simplePos x="0" y="0"/>
            <wp:positionH relativeFrom="column">
              <wp:posOffset>1316355</wp:posOffset>
            </wp:positionH>
            <wp:positionV relativeFrom="paragraph">
              <wp:posOffset>13970</wp:posOffset>
            </wp:positionV>
            <wp:extent cx="958215" cy="1293495"/>
            <wp:effectExtent l="0" t="0" r="0" b="0"/>
            <wp:wrapThrough wrapText="bothSides">
              <wp:wrapPolygon edited="0">
                <wp:start x="0" y="0"/>
                <wp:lineTo x="0" y="21314"/>
                <wp:lineTo x="21042" y="21314"/>
                <wp:lineTo x="21042" y="0"/>
                <wp:lineTo x="0" y="0"/>
              </wp:wrapPolygon>
            </wp:wrapThrough>
            <wp:docPr id="11" name="Рисунок 7" descr="ÐÐ°ÑÑÐ¸Ð½ÐºÐ¸ Ð¿Ð¾ Ð·Ð°Ð¿ÑÐ¾ÑÑ Ð±ÑÐµÐ¶Ð½Ðµ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±ÑÐµÐ¶Ð½ÐµÐ²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" b="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E6E">
        <w:rPr>
          <w:noProof/>
          <w:color w:val="00B050"/>
          <w:sz w:val="19"/>
          <w:szCs w:val="19"/>
        </w:rPr>
        <w:drawing>
          <wp:anchor distT="0" distB="0" distL="114300" distR="114300" simplePos="0" relativeHeight="251651584" behindDoc="0" locked="0" layoutInCell="1" allowOverlap="1" wp14:anchorId="41B1BC72" wp14:editId="5A973243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992505" cy="1323340"/>
            <wp:effectExtent l="0" t="0" r="0" b="0"/>
            <wp:wrapThrough wrapText="bothSides">
              <wp:wrapPolygon edited="0">
                <wp:start x="0" y="0"/>
                <wp:lineTo x="0" y="21144"/>
                <wp:lineTo x="21144" y="21144"/>
                <wp:lineTo x="21144" y="0"/>
                <wp:lineTo x="0" y="0"/>
              </wp:wrapPolygon>
            </wp:wrapThrough>
            <wp:docPr id="10" name="Рисунок 4" descr="ÐÐ°ÑÑÐ¸Ð½ÐºÐ¸ Ð¿Ð¾ Ð·Ð°Ð¿ÑÐ¾ÑÑ ÑÑÑÑÐµ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ÑÑÑÐµÐ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E6E">
        <w:rPr>
          <w:b/>
          <w:color w:val="00B050"/>
          <w:sz w:val="19"/>
          <w:szCs w:val="19"/>
        </w:rPr>
        <w:t xml:space="preserve">1.                                </w:t>
      </w:r>
      <w:r w:rsidRPr="000C3D86">
        <w:rPr>
          <w:b/>
          <w:color w:val="000000" w:themeColor="text1"/>
          <w:sz w:val="19"/>
          <w:szCs w:val="19"/>
        </w:rPr>
        <w:t>2.                                       3.                                 4.</w:t>
      </w:r>
    </w:p>
    <w:p w14:paraId="2D72BD1A" w14:textId="77777777" w:rsidR="004774BF" w:rsidRPr="000C3D86" w:rsidRDefault="004774BF" w:rsidP="000C3D86">
      <w:pPr>
        <w:pStyle w:val="NoSpacing"/>
        <w:spacing w:after="0"/>
        <w:rPr>
          <w:b/>
          <w:color w:val="000000" w:themeColor="text1"/>
          <w:sz w:val="19"/>
          <w:szCs w:val="19"/>
        </w:rPr>
      </w:pPr>
    </w:p>
    <w:p w14:paraId="25CD509C" w14:textId="77777777" w:rsidR="003A6BA4" w:rsidRPr="000C3D86" w:rsidRDefault="003A6BA4" w:rsidP="000C3D86">
      <w:pPr>
        <w:pStyle w:val="NoSpacing"/>
        <w:spacing w:after="0"/>
        <w:rPr>
          <w:color w:val="000000" w:themeColor="text1"/>
          <w:sz w:val="19"/>
          <w:szCs w:val="19"/>
        </w:rPr>
      </w:pPr>
      <w:r w:rsidRPr="000C3D86">
        <w:rPr>
          <w:color w:val="000000" w:themeColor="text1"/>
          <w:sz w:val="19"/>
          <w:szCs w:val="19"/>
        </w:rPr>
        <w:t xml:space="preserve">              </w:t>
      </w:r>
      <w:r w:rsidR="003175F1" w:rsidRPr="000C3D86">
        <w:rPr>
          <w:color w:val="000000" w:themeColor="text1"/>
          <w:sz w:val="19"/>
          <w:szCs w:val="19"/>
        </w:rPr>
        <w:t xml:space="preserve">    </w:t>
      </w:r>
    </w:p>
    <w:p w14:paraId="509A330F" w14:textId="77777777" w:rsidR="003A6BA4" w:rsidRPr="000C3D86" w:rsidRDefault="003A6BA4" w:rsidP="000C3D86">
      <w:pPr>
        <w:pStyle w:val="NoSpacing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 xml:space="preserve">   </w:t>
      </w:r>
    </w:p>
    <w:p w14:paraId="46A59DBE" w14:textId="77777777" w:rsidR="004774BF" w:rsidRPr="000C3D86" w:rsidRDefault="004774BF" w:rsidP="000C3D8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14:paraId="5AA14CF3" w14:textId="77777777" w:rsidR="004774BF" w:rsidRPr="000C3D86" w:rsidRDefault="004774BF" w:rsidP="000C3D8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14:paraId="7911F8B1" w14:textId="77777777" w:rsidR="004774BF" w:rsidRPr="000C3D86" w:rsidRDefault="004774BF" w:rsidP="000C3D8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14:paraId="417E8627" w14:textId="77C4C448" w:rsidR="00F415D4" w:rsidRPr="000C3D86" w:rsidRDefault="00F415D4" w:rsidP="000C3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0C3D86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19</w:t>
      </w:r>
      <w:r w:rsidR="003A6BA4" w:rsidRPr="000C3D86">
        <w:rPr>
          <w:rFonts w:ascii="Times New Roman" w:hAnsi="Times New Roman" w:cs="Times New Roman"/>
          <w:b/>
          <w:color w:val="000000" w:themeColor="text1"/>
          <w:sz w:val="19"/>
          <w:szCs w:val="19"/>
        </w:rPr>
        <w:t xml:space="preserve">. Назовите его имя. </w:t>
      </w:r>
      <w:r w:rsidR="00612E6E" w:rsidRPr="00612E6E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Никита Сергеевич Хрущёв</w:t>
      </w:r>
    </w:p>
    <w:p w14:paraId="0E84304A" w14:textId="6FFE592C" w:rsidR="003C7188" w:rsidRPr="00A010D0" w:rsidRDefault="003C7188" w:rsidP="00A010D0">
      <w:pPr>
        <w:spacing w:line="240" w:lineRule="auto"/>
        <w:ind w:firstLine="709"/>
        <w:rPr>
          <w:rFonts w:ascii="Times New Roman" w:hAnsi="Times New Roman" w:cs="Times New Roman"/>
          <w:sz w:val="19"/>
          <w:szCs w:val="19"/>
        </w:rPr>
      </w:pPr>
    </w:p>
    <w:sectPr w:rsidR="003C7188" w:rsidRPr="00A010D0" w:rsidSect="003175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2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9A9F" w14:textId="77777777" w:rsidR="003741A1" w:rsidRDefault="003741A1">
      <w:pPr>
        <w:spacing w:after="0" w:line="240" w:lineRule="auto"/>
      </w:pPr>
      <w:r>
        <w:separator/>
      </w:r>
    </w:p>
  </w:endnote>
  <w:endnote w:type="continuationSeparator" w:id="0">
    <w:p w14:paraId="79A2C18F" w14:textId="77777777" w:rsidR="003741A1" w:rsidRDefault="0037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FFEA" w14:textId="77777777" w:rsidR="00FD2E5A" w:rsidRDefault="00FD2E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646262"/>
      <w:docPartObj>
        <w:docPartGallery w:val="Page Numbers (Bottom of Page)"/>
        <w:docPartUnique/>
      </w:docPartObj>
    </w:sdtPr>
    <w:sdtEndPr/>
    <w:sdtContent>
      <w:p w14:paraId="058E4517" w14:textId="65545B28" w:rsidR="00FD2E5A" w:rsidRDefault="006961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1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D4225" w14:textId="77777777" w:rsidR="00FD2E5A" w:rsidRDefault="00FD2E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CE50" w14:textId="77777777" w:rsidR="00FD2E5A" w:rsidRDefault="00FD2E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FCF1" w14:textId="77777777" w:rsidR="003C7188" w:rsidRDefault="003C718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776652"/>
      <w:docPartObj>
        <w:docPartGallery w:val="Page Numbers (Bottom of Page)"/>
        <w:docPartUnique/>
      </w:docPartObj>
    </w:sdtPr>
    <w:sdtEndPr/>
    <w:sdtContent>
      <w:p w14:paraId="1E453B81" w14:textId="3C8434CF" w:rsidR="003C7188" w:rsidRDefault="003C71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1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08916A" w14:textId="77777777" w:rsidR="003C7188" w:rsidRDefault="003C718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8224" w14:textId="77777777" w:rsidR="003C7188" w:rsidRDefault="003C7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5D80" w14:textId="77777777" w:rsidR="003741A1" w:rsidRDefault="003741A1">
      <w:pPr>
        <w:spacing w:after="0" w:line="240" w:lineRule="auto"/>
      </w:pPr>
      <w:r>
        <w:separator/>
      </w:r>
    </w:p>
  </w:footnote>
  <w:footnote w:type="continuationSeparator" w:id="0">
    <w:p w14:paraId="345B1B59" w14:textId="77777777" w:rsidR="003741A1" w:rsidRDefault="0037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C0B4" w14:textId="77777777" w:rsidR="00FD2E5A" w:rsidRDefault="00FD2E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8858" w14:textId="77777777" w:rsidR="00FD2E5A" w:rsidRDefault="00FD2E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509B" w14:textId="77777777" w:rsidR="00FD2E5A" w:rsidRDefault="00FD2E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8A1C" w14:textId="77777777" w:rsidR="003C7188" w:rsidRDefault="003C7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2442" w14:textId="77777777" w:rsidR="003C7188" w:rsidRDefault="003C718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6D22" w14:textId="77777777" w:rsidR="003C7188" w:rsidRDefault="003C7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58A"/>
    <w:multiLevelType w:val="hybridMultilevel"/>
    <w:tmpl w:val="B28AFA2C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4F31942"/>
    <w:multiLevelType w:val="hybridMultilevel"/>
    <w:tmpl w:val="56A200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4304"/>
    <w:multiLevelType w:val="hybridMultilevel"/>
    <w:tmpl w:val="6A06C82E"/>
    <w:lvl w:ilvl="0" w:tplc="09787D6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0E806659"/>
    <w:multiLevelType w:val="hybridMultilevel"/>
    <w:tmpl w:val="57F00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A4F78"/>
    <w:multiLevelType w:val="hybridMultilevel"/>
    <w:tmpl w:val="05C4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01598"/>
    <w:multiLevelType w:val="hybridMultilevel"/>
    <w:tmpl w:val="3990C21E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1C103E05"/>
    <w:multiLevelType w:val="hybridMultilevel"/>
    <w:tmpl w:val="FACE6DC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1DF31B85"/>
    <w:multiLevelType w:val="hybridMultilevel"/>
    <w:tmpl w:val="01A0C5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E231F"/>
    <w:multiLevelType w:val="hybridMultilevel"/>
    <w:tmpl w:val="421214B4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2496358E"/>
    <w:multiLevelType w:val="hybridMultilevel"/>
    <w:tmpl w:val="70166630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25AF6CBA"/>
    <w:multiLevelType w:val="hybridMultilevel"/>
    <w:tmpl w:val="E7229BD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37992E8B"/>
    <w:multiLevelType w:val="hybridMultilevel"/>
    <w:tmpl w:val="9C4A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A5788"/>
    <w:multiLevelType w:val="hybridMultilevel"/>
    <w:tmpl w:val="84508C0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38902BD0"/>
    <w:multiLevelType w:val="hybridMultilevel"/>
    <w:tmpl w:val="030E9C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410DF"/>
    <w:multiLevelType w:val="hybridMultilevel"/>
    <w:tmpl w:val="E7C050D6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EF0E9896">
      <w:start w:val="4"/>
      <w:numFmt w:val="bullet"/>
      <w:lvlText w:val=""/>
      <w:lvlJc w:val="left"/>
      <w:pPr>
        <w:ind w:left="1359" w:hanging="705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3FDD4E8B"/>
    <w:multiLevelType w:val="hybridMultilevel"/>
    <w:tmpl w:val="DABA9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12470"/>
    <w:multiLevelType w:val="hybridMultilevel"/>
    <w:tmpl w:val="4D74D0BE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42A16EC2"/>
    <w:multiLevelType w:val="hybridMultilevel"/>
    <w:tmpl w:val="BCC8E12C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EF0E9896">
      <w:start w:val="4"/>
      <w:numFmt w:val="bullet"/>
      <w:lvlText w:val=""/>
      <w:lvlJc w:val="left"/>
      <w:pPr>
        <w:ind w:left="1359" w:hanging="705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42A61F54"/>
    <w:multiLevelType w:val="hybridMultilevel"/>
    <w:tmpl w:val="2B8E46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B1453"/>
    <w:multiLevelType w:val="hybridMultilevel"/>
    <w:tmpl w:val="C27485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87C51"/>
    <w:multiLevelType w:val="hybridMultilevel"/>
    <w:tmpl w:val="E3A822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B7834"/>
    <w:multiLevelType w:val="hybridMultilevel"/>
    <w:tmpl w:val="6C046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876A4"/>
    <w:multiLevelType w:val="hybridMultilevel"/>
    <w:tmpl w:val="7132E5C0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4E956C93"/>
    <w:multiLevelType w:val="hybridMultilevel"/>
    <w:tmpl w:val="235C09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43208"/>
    <w:multiLevelType w:val="hybridMultilevel"/>
    <w:tmpl w:val="BAD04188"/>
    <w:lvl w:ilvl="0" w:tplc="8CB6A592">
      <w:start w:val="1"/>
      <w:numFmt w:val="decimal"/>
      <w:lvlText w:val="%1)"/>
      <w:lvlJc w:val="left"/>
      <w:pPr>
        <w:ind w:left="6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5" w15:restartNumberingAfterBreak="0">
    <w:nsid w:val="5E5230BF"/>
    <w:multiLevelType w:val="hybridMultilevel"/>
    <w:tmpl w:val="84F2B8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6360A"/>
    <w:multiLevelType w:val="hybridMultilevel"/>
    <w:tmpl w:val="C6A099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34A14"/>
    <w:multiLevelType w:val="hybridMultilevel"/>
    <w:tmpl w:val="2A2C46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5698B"/>
    <w:multiLevelType w:val="hybridMultilevel"/>
    <w:tmpl w:val="C09A660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EF0E9896">
      <w:start w:val="4"/>
      <w:numFmt w:val="bullet"/>
      <w:lvlText w:val=""/>
      <w:lvlJc w:val="left"/>
      <w:pPr>
        <w:ind w:left="1359" w:hanging="705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" w15:restartNumberingAfterBreak="0">
    <w:nsid w:val="6CB945BA"/>
    <w:multiLevelType w:val="hybridMultilevel"/>
    <w:tmpl w:val="5C664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223EF"/>
    <w:multiLevelType w:val="hybridMultilevel"/>
    <w:tmpl w:val="E78A2134"/>
    <w:lvl w:ilvl="0" w:tplc="70000C94">
      <w:start w:val="1"/>
      <w:numFmt w:val="decimal"/>
      <w:lvlText w:val="%1)"/>
      <w:lvlJc w:val="left"/>
      <w:pPr>
        <w:ind w:left="6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1" w15:restartNumberingAfterBreak="0">
    <w:nsid w:val="6E476D61"/>
    <w:multiLevelType w:val="hybridMultilevel"/>
    <w:tmpl w:val="D864046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2" w15:restartNumberingAfterBreak="0">
    <w:nsid w:val="73CF0E43"/>
    <w:multiLevelType w:val="hybridMultilevel"/>
    <w:tmpl w:val="AFE2E5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E35E9"/>
    <w:multiLevelType w:val="hybridMultilevel"/>
    <w:tmpl w:val="E356DD18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B025E79"/>
    <w:multiLevelType w:val="hybridMultilevel"/>
    <w:tmpl w:val="0F7C8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A15A7"/>
    <w:multiLevelType w:val="hybridMultilevel"/>
    <w:tmpl w:val="C06EED4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61AF3"/>
    <w:multiLevelType w:val="hybridMultilevel"/>
    <w:tmpl w:val="4AB0A8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21"/>
  </w:num>
  <w:num w:numId="4">
    <w:abstractNumId w:val="1"/>
  </w:num>
  <w:num w:numId="5">
    <w:abstractNumId w:val="34"/>
  </w:num>
  <w:num w:numId="6">
    <w:abstractNumId w:val="18"/>
  </w:num>
  <w:num w:numId="7">
    <w:abstractNumId w:val="32"/>
  </w:num>
  <w:num w:numId="8">
    <w:abstractNumId w:val="27"/>
  </w:num>
  <w:num w:numId="9">
    <w:abstractNumId w:val="26"/>
  </w:num>
  <w:num w:numId="10">
    <w:abstractNumId w:val="6"/>
  </w:num>
  <w:num w:numId="11">
    <w:abstractNumId w:val="3"/>
  </w:num>
  <w:num w:numId="12">
    <w:abstractNumId w:val="8"/>
  </w:num>
  <w:num w:numId="13">
    <w:abstractNumId w:val="19"/>
  </w:num>
  <w:num w:numId="14">
    <w:abstractNumId w:val="20"/>
  </w:num>
  <w:num w:numId="15">
    <w:abstractNumId w:val="11"/>
  </w:num>
  <w:num w:numId="16">
    <w:abstractNumId w:val="4"/>
  </w:num>
  <w:num w:numId="17">
    <w:abstractNumId w:val="28"/>
  </w:num>
  <w:num w:numId="18">
    <w:abstractNumId w:val="12"/>
  </w:num>
  <w:num w:numId="19">
    <w:abstractNumId w:val="10"/>
  </w:num>
  <w:num w:numId="20">
    <w:abstractNumId w:val="14"/>
  </w:num>
  <w:num w:numId="21">
    <w:abstractNumId w:val="24"/>
  </w:num>
  <w:num w:numId="22">
    <w:abstractNumId w:val="2"/>
  </w:num>
  <w:num w:numId="23">
    <w:abstractNumId w:val="0"/>
  </w:num>
  <w:num w:numId="24">
    <w:abstractNumId w:val="16"/>
  </w:num>
  <w:num w:numId="25">
    <w:abstractNumId w:val="31"/>
  </w:num>
  <w:num w:numId="26">
    <w:abstractNumId w:val="9"/>
  </w:num>
  <w:num w:numId="27">
    <w:abstractNumId w:val="7"/>
  </w:num>
  <w:num w:numId="28">
    <w:abstractNumId w:val="35"/>
  </w:num>
  <w:num w:numId="29">
    <w:abstractNumId w:val="13"/>
  </w:num>
  <w:num w:numId="30">
    <w:abstractNumId w:val="23"/>
  </w:num>
  <w:num w:numId="31">
    <w:abstractNumId w:val="29"/>
  </w:num>
  <w:num w:numId="32">
    <w:abstractNumId w:val="22"/>
  </w:num>
  <w:num w:numId="33">
    <w:abstractNumId w:val="15"/>
  </w:num>
  <w:num w:numId="34">
    <w:abstractNumId w:val="17"/>
  </w:num>
  <w:num w:numId="35">
    <w:abstractNumId w:val="5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FF"/>
    <w:rsid w:val="0003793E"/>
    <w:rsid w:val="000749AD"/>
    <w:rsid w:val="000C3D86"/>
    <w:rsid w:val="0016115D"/>
    <w:rsid w:val="001C4BF4"/>
    <w:rsid w:val="002100E0"/>
    <w:rsid w:val="002D41CE"/>
    <w:rsid w:val="002F02FC"/>
    <w:rsid w:val="002F5C59"/>
    <w:rsid w:val="003175F1"/>
    <w:rsid w:val="0032591D"/>
    <w:rsid w:val="003358BE"/>
    <w:rsid w:val="003741A1"/>
    <w:rsid w:val="003A6BA4"/>
    <w:rsid w:val="003C7188"/>
    <w:rsid w:val="0041707A"/>
    <w:rsid w:val="00444462"/>
    <w:rsid w:val="004648FF"/>
    <w:rsid w:val="00465439"/>
    <w:rsid w:val="004774BF"/>
    <w:rsid w:val="00503DC7"/>
    <w:rsid w:val="0052719C"/>
    <w:rsid w:val="00585B8C"/>
    <w:rsid w:val="005E5800"/>
    <w:rsid w:val="00612E6E"/>
    <w:rsid w:val="006961B5"/>
    <w:rsid w:val="006A3B04"/>
    <w:rsid w:val="006B4437"/>
    <w:rsid w:val="007B280B"/>
    <w:rsid w:val="00852615"/>
    <w:rsid w:val="009341D5"/>
    <w:rsid w:val="00A010D0"/>
    <w:rsid w:val="00A720FC"/>
    <w:rsid w:val="00AD3347"/>
    <w:rsid w:val="00B35A68"/>
    <w:rsid w:val="00B56CD1"/>
    <w:rsid w:val="00B63FBB"/>
    <w:rsid w:val="00BF73DA"/>
    <w:rsid w:val="00C05616"/>
    <w:rsid w:val="00DF74E3"/>
    <w:rsid w:val="00E034A2"/>
    <w:rsid w:val="00E05C43"/>
    <w:rsid w:val="00EA30AD"/>
    <w:rsid w:val="00EF5B52"/>
    <w:rsid w:val="00F415D4"/>
    <w:rsid w:val="00FC074D"/>
    <w:rsid w:val="00FD2E5A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7EF"/>
  <w15:docId w15:val="{9DB44672-F38E-4982-AE15-E1A8AEF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8BE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6BA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DF7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D2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5A"/>
  </w:style>
  <w:style w:type="paragraph" w:styleId="Footer">
    <w:name w:val="footer"/>
    <w:basedOn w:val="Normal"/>
    <w:link w:val="FooterChar"/>
    <w:uiPriority w:val="99"/>
    <w:unhideWhenUsed/>
    <w:rsid w:val="00FD2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5A"/>
  </w:style>
  <w:style w:type="paragraph" w:customStyle="1" w:styleId="Style8">
    <w:name w:val="Style8"/>
    <w:basedOn w:val="Normal"/>
    <w:uiPriority w:val="99"/>
    <w:rsid w:val="003C7188"/>
    <w:pPr>
      <w:widowControl w:val="0"/>
      <w:autoSpaceDE w:val="0"/>
      <w:autoSpaceDN w:val="0"/>
      <w:adjustRightInd w:val="0"/>
      <w:spacing w:after="0" w:line="269" w:lineRule="exact"/>
      <w:ind w:firstLine="2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9">
    <w:name w:val="Font Style49"/>
    <w:basedOn w:val="DefaultParagraphFont"/>
    <w:uiPriority w:val="99"/>
    <w:rsid w:val="003C718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66">
    <w:name w:val="Font Style66"/>
    <w:basedOn w:val="DefaultParagraphFont"/>
    <w:uiPriority w:val="99"/>
    <w:rsid w:val="003C7188"/>
    <w:rPr>
      <w:rFonts w:ascii="Times New Roman" w:hAnsi="Times New Roman" w:cs="Times New Roman"/>
      <w:sz w:val="20"/>
      <w:szCs w:val="20"/>
    </w:rPr>
  </w:style>
  <w:style w:type="paragraph" w:customStyle="1" w:styleId="Style17">
    <w:name w:val="Style17"/>
    <w:basedOn w:val="Normal"/>
    <w:uiPriority w:val="99"/>
    <w:rsid w:val="003C7188"/>
    <w:pPr>
      <w:widowControl w:val="0"/>
      <w:autoSpaceDE w:val="0"/>
      <w:autoSpaceDN w:val="0"/>
      <w:adjustRightInd w:val="0"/>
      <w:spacing w:after="0" w:line="26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Suleyman Oren</cp:lastModifiedBy>
  <cp:revision>7</cp:revision>
  <cp:lastPrinted>2021-03-25T13:02:00Z</cp:lastPrinted>
  <dcterms:created xsi:type="dcterms:W3CDTF">2020-05-14T05:42:00Z</dcterms:created>
  <dcterms:modified xsi:type="dcterms:W3CDTF">2023-07-09T20:50:00Z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168552</vt:lpwstr>
  </property>
  <property fmtid="{D5CDD505-2E9C-101B-9397-08002B2CF9AE}" pid="3" name="NXPowerLiteSettings">
    <vt:lpwstr>F6000400038000</vt:lpwstr>
  </property>
  <property fmtid="{D5CDD505-2E9C-101B-9397-08002B2CF9AE}" pid="4" name="NXPowerLiteVersion">
    <vt:lpwstr>D4.3.1</vt:lpwstr>
  </property>
</Properties>
</file>