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15B52">
      <w:pPr>
        <w:spacing w:after="120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95pt;height:238.45pt;visibility:visible;mso-wrap-style:square" o:ole="">
            <v:imagedata r:id="rId8" o:title=""/>
          </v:shape>
          <o:OLEObject Type="Embed" ProgID="StaticMetafile" ShapeID="rectole0000000000" DrawAspect="Content" ObjectID="_1650052328" r:id="rId9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</w:t>
      </w:r>
      <w:proofErr w:type="spellStart"/>
      <w:r>
        <w:rPr>
          <w:sz w:val="28"/>
          <w:szCs w:val="28"/>
        </w:rPr>
        <w:t>Об’єктно-орієнтованепрограмування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 xml:space="preserve">Базові принципи </w:t>
      </w:r>
      <w:proofErr w:type="spellStart"/>
      <w:r>
        <w:rPr>
          <w:b/>
          <w:bCs/>
          <w:sz w:val="28"/>
          <w:szCs w:val="28"/>
        </w:rPr>
        <w:t>об’єктно-орієнтованогопрограмування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3B1B8F">
        <w:rPr>
          <w:sz w:val="28"/>
          <w:szCs w:val="28"/>
        </w:rPr>
        <w:t>Митні склади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3B1B8F" w:rsidP="00866E75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Стецик</w:t>
      </w:r>
      <w:proofErr w:type="spellEnd"/>
      <w:r>
        <w:rPr>
          <w:sz w:val="28"/>
          <w:szCs w:val="28"/>
        </w:rPr>
        <w:t xml:space="preserve"> О.І.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A57" w:rsidRDefault="00E25A57" w:rsidP="00623592">
      <w:r>
        <w:separator/>
      </w:r>
    </w:p>
  </w:endnote>
  <w:endnote w:type="continuationSeparator" w:id="0">
    <w:p w:rsidR="00E25A57" w:rsidRDefault="00E25A57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A57" w:rsidRDefault="00E25A57" w:rsidP="00623592">
      <w:r w:rsidRPr="00623592">
        <w:rPr>
          <w:color w:val="000000"/>
        </w:rPr>
        <w:separator/>
      </w:r>
    </w:p>
  </w:footnote>
  <w:footnote w:type="continuationSeparator" w:id="0">
    <w:p w:rsidR="00E25A57" w:rsidRDefault="00E25A57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3B1B8F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15B52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25A57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1022</Words>
  <Characters>584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admin</cp:lastModifiedBy>
  <cp:revision>4</cp:revision>
  <dcterms:created xsi:type="dcterms:W3CDTF">2020-05-03T20:05:00Z</dcterms:created>
  <dcterms:modified xsi:type="dcterms:W3CDTF">2020-05-03T20:06:00Z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