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A1E7" w14:textId="51120876" w:rsidR="00EE2E6C" w:rsidRPr="008B2D91" w:rsidRDefault="00EE2E6C" w:rsidP="00630BA2">
      <w:pPr>
        <w:pStyle w:val="a3"/>
        <w:rPr>
          <w:lang w:val="en-US"/>
        </w:rPr>
      </w:pPr>
      <w:r>
        <w:rPr>
          <w:sz w:val="44"/>
        </w:rPr>
        <w:t>Έγγραφο</w:t>
      </w:r>
      <w:r>
        <w:rPr>
          <w:sz w:val="44"/>
          <w:lang w:val="en-US"/>
        </w:rPr>
        <w:t xml:space="preserve"> </w:t>
      </w:r>
      <w:r>
        <w:rPr>
          <w:sz w:val="44"/>
        </w:rPr>
        <w:t>απαιτήσεων</w:t>
      </w:r>
      <w:r>
        <w:rPr>
          <w:sz w:val="44"/>
          <w:lang w:val="en-US"/>
        </w:rPr>
        <w:t xml:space="preserve"> </w:t>
      </w:r>
      <w:r>
        <w:rPr>
          <w:sz w:val="44"/>
        </w:rPr>
        <w:t>εμπλεκομένων</w:t>
      </w:r>
      <w:r>
        <w:rPr>
          <w:sz w:val="44"/>
          <w:lang w:val="en-US"/>
        </w:rPr>
        <w:t xml:space="preserve"> </w:t>
      </w:r>
      <w:r>
        <w:rPr>
          <w:sz w:val="44"/>
        </w:rPr>
        <w:t>μερών</w:t>
      </w:r>
      <w:r>
        <w:rPr>
          <w:sz w:val="44"/>
          <w:lang w:val="en-US"/>
        </w:rPr>
        <w:t xml:space="preserve"> (</w:t>
      </w:r>
      <w:proofErr w:type="spellStart"/>
      <w:r>
        <w:rPr>
          <w:sz w:val="44"/>
          <w:lang w:val="en-US"/>
        </w:rPr>
        <w:t>StRS</w:t>
      </w:r>
      <w:proofErr w:type="spellEnd"/>
      <w:r>
        <w:rPr>
          <w:sz w:val="44"/>
          <w:lang w:val="en-US"/>
        </w:rPr>
        <w:t>)</w:t>
      </w:r>
      <w:r>
        <w:rPr>
          <w:sz w:val="44"/>
          <w:lang w:val="en-US"/>
        </w:rPr>
        <w:br/>
        <w:t>Stakeholders Requirements Specification</w:t>
      </w:r>
    </w:p>
    <w:p w14:paraId="1CA24377" w14:textId="1802F849" w:rsidR="00EE2E6C" w:rsidRPr="008B2D91" w:rsidRDefault="00EE2E6C" w:rsidP="00EE2E6C">
      <w:pPr>
        <w:pStyle w:val="Description"/>
        <w:rPr>
          <w:i w:val="0"/>
          <w:iCs/>
          <w:lang w:val="en-US"/>
        </w:rPr>
      </w:pPr>
    </w:p>
    <w:p w14:paraId="44FBCA02" w14:textId="5493E404" w:rsidR="00EE2E6C" w:rsidRPr="008B2D91" w:rsidRDefault="00DB6F12" w:rsidP="00EE2E6C">
      <w:pPr>
        <w:pStyle w:val="Description"/>
        <w:rPr>
          <w:i w:val="0"/>
          <w:iCs/>
          <w:lang w:val="en-US"/>
        </w:rPr>
      </w:pPr>
      <w:r w:rsidRPr="008B2D91">
        <w:rPr>
          <w:i w:val="0"/>
          <w:iCs/>
          <w:lang w:val="en-US"/>
        </w:rPr>
        <w:t xml:space="preserve"> </w:t>
      </w:r>
    </w:p>
    <w:p w14:paraId="602DDCA1" w14:textId="50684655" w:rsidR="00EE2E6C" w:rsidRDefault="00EE2E6C" w:rsidP="00EE2E6C">
      <w:pPr>
        <w:pStyle w:val="a4"/>
      </w:pPr>
      <w:r>
        <w:t>[</w:t>
      </w:r>
      <w:r w:rsidR="00F874CC">
        <w:t>Σ</w:t>
      </w:r>
      <w:r w:rsidR="00094878" w:rsidRPr="00094878">
        <w:t xml:space="preserve">υγκοινωνιακές </w:t>
      </w:r>
      <w:r w:rsidR="00F874CC">
        <w:t>Α</w:t>
      </w:r>
      <w:r w:rsidR="00094878" w:rsidRPr="00094878">
        <w:t>ρχές</w:t>
      </w:r>
      <w:r>
        <w:t>]</w:t>
      </w:r>
    </w:p>
    <w:p w14:paraId="79C9C266" w14:textId="77777777" w:rsidR="00EE2E6C" w:rsidRDefault="00EE2E6C" w:rsidP="00EE2E6C">
      <w:pPr>
        <w:pStyle w:val="1"/>
      </w:pPr>
      <w:r>
        <w:t>Σύνοψη επιχειρησιακού περιβάλλοντος</w:t>
      </w:r>
    </w:p>
    <w:p w14:paraId="4C33B219" w14:textId="77777777" w:rsidR="00EE2E6C" w:rsidRDefault="00EE2E6C" w:rsidP="00EE2E6C">
      <w:pPr>
        <w:pStyle w:val="2"/>
      </w:pPr>
      <w:r>
        <w:t>1.1</w:t>
      </w:r>
      <w:r>
        <w:tab/>
        <w:t xml:space="preserve">Επιχειρησιακοί στόχοι </w:t>
      </w:r>
    </w:p>
    <w:p w14:paraId="6F73E6A6" w14:textId="77777777" w:rsidR="0047309B" w:rsidRDefault="0047309B" w:rsidP="0047309B">
      <w:r>
        <w:t xml:space="preserve">Στόχος αυτού του εγχειρήματος είναι η δημιουργία ενός ηλεκτρονικού συστήματος </w:t>
      </w:r>
      <w:proofErr w:type="spellStart"/>
      <w:r>
        <w:t>διαλειτουργικότητας</w:t>
      </w:r>
      <w:proofErr w:type="spellEnd"/>
      <w:r>
        <w:t xml:space="preserve"> ώστε να</w:t>
      </w:r>
      <w:r w:rsidRPr="00F66798">
        <w:t xml:space="preserve"> </w:t>
      </w:r>
      <w:r>
        <w:t xml:space="preserve">καθίσταται δυνατή η διέλευση οχημάτων από σταθμούς που δεν ανήκουν στην εταιρεία που ανήκει το </w:t>
      </w:r>
      <w:r>
        <w:rPr>
          <w:lang w:val="en-US"/>
        </w:rPr>
        <w:t>e</w:t>
      </w:r>
      <w:r>
        <w:t>-</w:t>
      </w:r>
      <w:r>
        <w:rPr>
          <w:lang w:val="en-US"/>
        </w:rPr>
        <w:t>pass</w:t>
      </w:r>
      <w:r w:rsidRPr="009B1566">
        <w:t xml:space="preserve"> </w:t>
      </w:r>
      <w:r>
        <w:t>τους, χρεώνοντας τους κατάλληλα.</w:t>
      </w:r>
    </w:p>
    <w:p w14:paraId="79AFAA42" w14:textId="43FF100D" w:rsidR="005B549F" w:rsidRPr="0047309B" w:rsidRDefault="005B549F" w:rsidP="00094878">
      <w:r>
        <w:t xml:space="preserve">Στόχος των συγκοινωνιακών αρχών είναι να ελέγχουν μέσω του ηλεκτρονικού συστήματος </w:t>
      </w:r>
      <w:r w:rsidR="0047309B">
        <w:t>τις</w:t>
      </w:r>
      <w:r>
        <w:t xml:space="preserve"> </w:t>
      </w:r>
      <w:r w:rsidR="00F12D44">
        <w:t>διελεύσεις και συνεπώς τις οφειλές</w:t>
      </w:r>
      <w:r>
        <w:t xml:space="preserve"> μεταξύ των εταιρ</w:t>
      </w:r>
      <w:r w:rsidR="0047309B">
        <w:t>ε</w:t>
      </w:r>
      <w:r>
        <w:t xml:space="preserve">ιών </w:t>
      </w:r>
      <w:r w:rsidR="002352AC">
        <w:t>των διοδίων. Συγκεκριμένα, οι συγκοινωνιακές αρχές θα έχουν πρόσβαση σε κατάλληλα στατιστικά που θα παρέχουν απαραίτητες πληροφορίες</w:t>
      </w:r>
      <w:r w:rsidR="00174C45">
        <w:t xml:space="preserve"> και εύκολη ανάλυση των δεδομένων</w:t>
      </w:r>
      <w:r w:rsidR="0047309B">
        <w:t xml:space="preserve"> διελεύσεων οχημάτων</w:t>
      </w:r>
      <w:r w:rsidR="00174C45">
        <w:t xml:space="preserve">. Τα στατιστικά αυτά θα ανανεώνονται συνεχώς έτσι ώστε να </w:t>
      </w:r>
      <w:r w:rsidR="005464CB">
        <w:t>καθίσταται</w:t>
      </w:r>
      <w:r w:rsidR="00174C45">
        <w:t xml:space="preserve"> δυνατή η συνεχής και ορθή επίβλεψη </w:t>
      </w:r>
      <w:r w:rsidR="005464CB">
        <w:t>των οφειλών μεταξύ των εταιριών</w:t>
      </w:r>
      <w:r w:rsidR="00F12D44">
        <w:t>.</w:t>
      </w:r>
    </w:p>
    <w:p w14:paraId="7C23FE39" w14:textId="6056D35B" w:rsidR="00EE2E6C" w:rsidRDefault="00EE2E6C" w:rsidP="005464CB">
      <w:pPr>
        <w:pStyle w:val="2"/>
      </w:pPr>
      <w:r>
        <w:t>1.2</w:t>
      </w:r>
      <w:r>
        <w:tab/>
        <w:t>Περίγραμμα επιχειρησιακών λειτουργιών</w:t>
      </w:r>
    </w:p>
    <w:p w14:paraId="0BDCDA0E" w14:textId="334F8CEC" w:rsidR="00EE2E6C" w:rsidRDefault="005464CB" w:rsidP="00EE2E6C">
      <w:r>
        <w:t>Στο ηλεκτρονικό μας σύστημα αποθηκεύουμε όγκο δεδομένων σχετικά με τις οφειλές της κάθε εταιρίας</w:t>
      </w:r>
      <w:r w:rsidR="00FB3F92">
        <w:t xml:space="preserve"> καθώς και τις διελεύσεις που έχουν πραγμα</w:t>
      </w:r>
      <w:r w:rsidR="005F1B43">
        <w:t xml:space="preserve">τοποιηθεί από τους σταθμούς </w:t>
      </w:r>
      <w:r w:rsidR="00F12D44">
        <w:t xml:space="preserve">της </w:t>
      </w:r>
      <w:r w:rsidR="005F1B43">
        <w:t>συνολικά</w:t>
      </w:r>
      <w:r>
        <w:t xml:space="preserve">. </w:t>
      </w:r>
      <w:r w:rsidR="00F12D44">
        <w:t>Οι συγκοινωνιακές αρχές</w:t>
      </w:r>
      <w:r w:rsidR="005A638C">
        <w:t xml:space="preserve"> </w:t>
      </w:r>
      <w:r w:rsidR="00F12D44">
        <w:t>έχοντας</w:t>
      </w:r>
      <w:r w:rsidR="005A638C">
        <w:t xml:space="preserve"> πρόσβαση σ</w:t>
      </w:r>
      <w:r w:rsidR="00F12D44">
        <w:t xml:space="preserve">τα στοιχεία </w:t>
      </w:r>
      <w:r w:rsidR="005A638C">
        <w:t xml:space="preserve">αυτά </w:t>
      </w:r>
      <w:r w:rsidR="00F12D44">
        <w:t>μπορούν να διατηρούν από μέρους τους λεπτομερείς πληροφορίες σχετικά με την κίνηση οχημάτων και τη διακίνηση πολιτών ως</w:t>
      </w:r>
      <w:r w:rsidR="009E052C" w:rsidRPr="009E052C">
        <w:t xml:space="preserve"> </w:t>
      </w:r>
      <w:r w:rsidR="00F12D44">
        <w:t>απόρροια της ανάλυσης των δεδομένων που παρέχει το σύστημα.</w:t>
      </w:r>
    </w:p>
    <w:p w14:paraId="623FFB3A" w14:textId="10AAF0BC" w:rsidR="005A638C" w:rsidRDefault="00AB4AEB" w:rsidP="00EE2E6C">
      <w:r>
        <w:t xml:space="preserve">Συνεπώς, οι ανάγκες κατηγοριοποιήθηκαν σε </w:t>
      </w:r>
      <w:r w:rsidR="00E4592F">
        <w:t>τέσσερεις</w:t>
      </w:r>
      <w:r>
        <w:t xml:space="preserve"> γενικές λειτουργίες </w:t>
      </w:r>
      <w:r w:rsidR="00F12D44">
        <w:t xml:space="preserve">από τις </w:t>
      </w:r>
      <w:r>
        <w:t>οποίες κάθε μια προσφέρει τις απαραίτητες πληροφορίες με διαφορετικό τρόπο, με σκοπό την διευκόλυνση της ανάλυσης των δεδομένων</w:t>
      </w:r>
      <w:r w:rsidR="00E4592F">
        <w:t>.</w:t>
      </w:r>
    </w:p>
    <w:p w14:paraId="14B0FD69" w14:textId="25A74DF0" w:rsidR="00E4592F" w:rsidRPr="009F024D" w:rsidRDefault="00E4592F" w:rsidP="00EE2E6C">
      <w:r>
        <w:t xml:space="preserve">Για την επεξεργασία των δεδομένων </w:t>
      </w:r>
      <w:r w:rsidR="00A418C4">
        <w:t xml:space="preserve">υπάρχουν δύο διαφορετικά περιβάλλοντα </w:t>
      </w:r>
      <w:proofErr w:type="spellStart"/>
      <w:r w:rsidR="00A418C4">
        <w:t>διεπαφής</w:t>
      </w:r>
      <w:proofErr w:type="spellEnd"/>
      <w:r w:rsidR="00A418C4">
        <w:t>, ένα γραφικό περιβάλλον</w:t>
      </w:r>
      <w:r w:rsidR="00A418C4" w:rsidRPr="00A418C4">
        <w:t>(</w:t>
      </w:r>
      <w:r w:rsidR="00A418C4">
        <w:rPr>
          <w:lang w:val="en-US"/>
        </w:rPr>
        <w:t>GUI</w:t>
      </w:r>
      <w:r w:rsidR="00A418C4" w:rsidRPr="00A418C4">
        <w:t xml:space="preserve">), </w:t>
      </w:r>
      <w:r w:rsidR="00A418C4">
        <w:t xml:space="preserve">και </w:t>
      </w:r>
      <w:r w:rsidR="00D03772">
        <w:t xml:space="preserve">ένα περιβάλλον </w:t>
      </w:r>
      <w:r w:rsidR="00CC4D07">
        <w:t xml:space="preserve">τερματικού </w:t>
      </w:r>
      <w:r w:rsidR="009F024D">
        <w:t xml:space="preserve">εντολών </w:t>
      </w:r>
      <w:r w:rsidR="00474101">
        <w:t>(</w:t>
      </w:r>
      <w:r w:rsidR="00474101">
        <w:rPr>
          <w:lang w:val="en-US"/>
        </w:rPr>
        <w:t>CLI</w:t>
      </w:r>
      <w:r w:rsidR="00474101">
        <w:t>)</w:t>
      </w:r>
      <w:r w:rsidR="00474101" w:rsidRPr="009F024D">
        <w:t>.</w:t>
      </w:r>
    </w:p>
    <w:p w14:paraId="26BED62A" w14:textId="72D38E20" w:rsidR="00AB4AEB" w:rsidRDefault="00AB4AEB" w:rsidP="00EE2E6C">
      <w:r>
        <w:t xml:space="preserve">Συγκεκριμένα οι λειτουργίες </w:t>
      </w:r>
      <w:r w:rsidR="008161AC">
        <w:t xml:space="preserve">που υλοποιήθηκαν για τις συγκοινωνιακές αρχές </w:t>
      </w:r>
      <w:r>
        <w:t>είναι:</w:t>
      </w:r>
    </w:p>
    <w:tbl>
      <w:tblPr>
        <w:tblStyle w:val="a6"/>
        <w:tblW w:w="9356" w:type="dxa"/>
        <w:tblInd w:w="-147" w:type="dxa"/>
        <w:tblLayout w:type="fixed"/>
        <w:tblLook w:val="0620" w:firstRow="1" w:lastRow="0" w:firstColumn="0" w:lastColumn="0" w:noHBand="1" w:noVBand="1"/>
      </w:tblPr>
      <w:tblGrid>
        <w:gridCol w:w="2410"/>
        <w:gridCol w:w="2835"/>
        <w:gridCol w:w="4111"/>
      </w:tblGrid>
      <w:tr w:rsidR="007C2967" w14:paraId="267145FF" w14:textId="77777777" w:rsidTr="009F2777">
        <w:tc>
          <w:tcPr>
            <w:tcW w:w="2410" w:type="dxa"/>
          </w:tcPr>
          <w:p w14:paraId="264700E9" w14:textId="7FCE3B37" w:rsidR="007C2967" w:rsidRPr="54098A41" w:rsidRDefault="009F2777" w:rsidP="000307CB">
            <w:pPr>
              <w:jc w:val="center"/>
              <w:rPr>
                <w:b/>
              </w:rPr>
            </w:pPr>
            <w:r>
              <w:rPr>
                <w:b/>
              </w:rPr>
              <w:t>Τρόπος Απεικόνισης</w:t>
            </w:r>
          </w:p>
        </w:tc>
        <w:tc>
          <w:tcPr>
            <w:tcW w:w="2835" w:type="dxa"/>
          </w:tcPr>
          <w:p w14:paraId="4E65F809" w14:textId="551074AD" w:rsidR="007C2967" w:rsidRDefault="007C2967" w:rsidP="000307CB">
            <w:pPr>
              <w:jc w:val="center"/>
              <w:rPr>
                <w:b/>
              </w:rPr>
            </w:pPr>
            <w:r w:rsidRPr="54098A41">
              <w:rPr>
                <w:b/>
              </w:rPr>
              <w:t xml:space="preserve">Υποστήριξη </w:t>
            </w:r>
            <w:proofErr w:type="spellStart"/>
            <w:r w:rsidRPr="54098A41">
              <w:rPr>
                <w:b/>
              </w:rPr>
              <w:t>απο</w:t>
            </w:r>
            <w:proofErr w:type="spellEnd"/>
            <w:r w:rsidRPr="54098A41">
              <w:rPr>
                <w:b/>
              </w:rPr>
              <w:t xml:space="preserve"> CLI</w:t>
            </w:r>
          </w:p>
        </w:tc>
        <w:tc>
          <w:tcPr>
            <w:tcW w:w="4111" w:type="dxa"/>
          </w:tcPr>
          <w:p w14:paraId="013E0C8D" w14:textId="21D1EDD7" w:rsidR="007C2967" w:rsidRDefault="007C2967" w:rsidP="000307CB">
            <w:pPr>
              <w:jc w:val="center"/>
              <w:rPr>
                <w:b/>
              </w:rPr>
            </w:pPr>
            <w:r w:rsidRPr="54098A41">
              <w:rPr>
                <w:b/>
              </w:rPr>
              <w:t>Υποστήριξη από GUI</w:t>
            </w:r>
          </w:p>
        </w:tc>
      </w:tr>
      <w:tr w:rsidR="007C2967" w14:paraId="77E9C35B" w14:textId="77777777" w:rsidTr="009F2777">
        <w:tc>
          <w:tcPr>
            <w:tcW w:w="2410" w:type="dxa"/>
          </w:tcPr>
          <w:p w14:paraId="2E5DD8E6" w14:textId="7BE1773E" w:rsidR="007C2967" w:rsidRDefault="009F2777" w:rsidP="22A7BF34">
            <w:pPr>
              <w:jc w:val="center"/>
            </w:pPr>
            <w:proofErr w:type="spellStart"/>
            <w:r>
              <w:t>Doughnut</w:t>
            </w:r>
            <w:proofErr w:type="spellEnd"/>
            <w:r>
              <w:t xml:space="preserve"> </w:t>
            </w:r>
            <w:proofErr w:type="spellStart"/>
            <w:r>
              <w:t>Pie</w:t>
            </w:r>
            <w:proofErr w:type="spellEnd"/>
          </w:p>
        </w:tc>
        <w:tc>
          <w:tcPr>
            <w:tcW w:w="2835" w:type="dxa"/>
          </w:tcPr>
          <w:p w14:paraId="77F01E35" w14:textId="61552900" w:rsidR="007C2967" w:rsidRDefault="007C2967" w:rsidP="22A7BF34">
            <w:pPr>
              <w:jc w:val="center"/>
            </w:pPr>
            <w:r>
              <w:t>Όχι</w:t>
            </w:r>
          </w:p>
        </w:tc>
        <w:tc>
          <w:tcPr>
            <w:tcW w:w="4111" w:type="dxa"/>
          </w:tcPr>
          <w:p w14:paraId="37DFD5B9" w14:textId="5EAFF8E6" w:rsidR="007C2967" w:rsidRDefault="007C2967" w:rsidP="22A7BF34">
            <w:pPr>
              <w:jc w:val="center"/>
            </w:pPr>
            <w:r>
              <w:t>Ναι</w:t>
            </w:r>
          </w:p>
        </w:tc>
      </w:tr>
      <w:tr w:rsidR="007C2967" w14:paraId="529EE22E" w14:textId="77777777" w:rsidTr="009F2777">
        <w:tc>
          <w:tcPr>
            <w:tcW w:w="2410" w:type="dxa"/>
          </w:tcPr>
          <w:p w14:paraId="35632A0A" w14:textId="720AFA5B" w:rsidR="007C2967" w:rsidRDefault="009F2777" w:rsidP="7A173404">
            <w:pPr>
              <w:jc w:val="center"/>
            </w:pPr>
            <w:r>
              <w:t>Πίνακας</w:t>
            </w:r>
          </w:p>
        </w:tc>
        <w:tc>
          <w:tcPr>
            <w:tcW w:w="2835" w:type="dxa"/>
          </w:tcPr>
          <w:p w14:paraId="5C1013A4" w14:textId="7026E07D" w:rsidR="007C2967" w:rsidRDefault="007C2967" w:rsidP="7A173404">
            <w:pPr>
              <w:jc w:val="center"/>
            </w:pPr>
            <w:r>
              <w:t>Όχι</w:t>
            </w:r>
          </w:p>
        </w:tc>
        <w:tc>
          <w:tcPr>
            <w:tcW w:w="4111" w:type="dxa"/>
          </w:tcPr>
          <w:p w14:paraId="0E389901" w14:textId="213BED25" w:rsidR="007C2967" w:rsidRDefault="007C2967" w:rsidP="22A7BF34">
            <w:pPr>
              <w:jc w:val="center"/>
            </w:pPr>
            <w:r>
              <w:t>Ναι</w:t>
            </w:r>
          </w:p>
        </w:tc>
      </w:tr>
      <w:tr w:rsidR="007C2967" w14:paraId="4810CAC9" w14:textId="77777777" w:rsidTr="009F2777">
        <w:tc>
          <w:tcPr>
            <w:tcW w:w="2410" w:type="dxa"/>
          </w:tcPr>
          <w:p w14:paraId="06987234" w14:textId="1C4B5FF4" w:rsidR="007C2967" w:rsidRDefault="009F2777" w:rsidP="7A173404">
            <w:pPr>
              <w:jc w:val="center"/>
            </w:pPr>
            <w:r>
              <w:rPr>
                <w:lang w:val="en-US"/>
              </w:rPr>
              <w:lastRenderedPageBreak/>
              <w:t>JSON</w:t>
            </w:r>
            <w:r w:rsidRPr="7F4DBCA1">
              <w:t xml:space="preserve"> </w:t>
            </w:r>
            <w:proofErr w:type="spellStart"/>
            <w:r w:rsidRPr="7F4DBCA1">
              <w:t>string</w:t>
            </w:r>
            <w:proofErr w:type="spellEnd"/>
          </w:p>
        </w:tc>
        <w:tc>
          <w:tcPr>
            <w:tcW w:w="2835" w:type="dxa"/>
          </w:tcPr>
          <w:p w14:paraId="79AB50FE" w14:textId="5D9B28C3" w:rsidR="007C2967" w:rsidRDefault="007C2967" w:rsidP="7A173404">
            <w:pPr>
              <w:jc w:val="center"/>
            </w:pPr>
            <w:r>
              <w:t>Ναι</w:t>
            </w:r>
          </w:p>
        </w:tc>
        <w:tc>
          <w:tcPr>
            <w:tcW w:w="4111" w:type="dxa"/>
          </w:tcPr>
          <w:p w14:paraId="7A616F84" w14:textId="3CD0779F" w:rsidR="007C2967" w:rsidRDefault="007C2967" w:rsidP="22A7BF34">
            <w:pPr>
              <w:jc w:val="center"/>
            </w:pPr>
            <w:r>
              <w:t>Όχι</w:t>
            </w:r>
          </w:p>
        </w:tc>
      </w:tr>
      <w:tr w:rsidR="007C2967" w14:paraId="4ED116D7" w14:textId="77777777" w:rsidTr="009F2777">
        <w:tc>
          <w:tcPr>
            <w:tcW w:w="2410" w:type="dxa"/>
          </w:tcPr>
          <w:p w14:paraId="41F21B7B" w14:textId="3F879C07" w:rsidR="007C2967" w:rsidRPr="009F2777" w:rsidRDefault="009F2777" w:rsidP="7A173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2835" w:type="dxa"/>
          </w:tcPr>
          <w:p w14:paraId="71DCF43D" w14:textId="27DAE0D0" w:rsidR="007C2967" w:rsidRDefault="11E3FE56" w:rsidP="7A173404">
            <w:pPr>
              <w:jc w:val="center"/>
            </w:pPr>
            <w:r>
              <w:t>Ναι</w:t>
            </w:r>
          </w:p>
        </w:tc>
        <w:tc>
          <w:tcPr>
            <w:tcW w:w="4111" w:type="dxa"/>
          </w:tcPr>
          <w:p w14:paraId="0145F614" w14:textId="1D18030C" w:rsidR="007C2967" w:rsidRDefault="007C2967" w:rsidP="7A173404">
            <w:pPr>
              <w:jc w:val="center"/>
            </w:pPr>
            <w:r>
              <w:t xml:space="preserve"> Όχι</w:t>
            </w:r>
          </w:p>
        </w:tc>
      </w:tr>
    </w:tbl>
    <w:p w14:paraId="4BE9A508" w14:textId="77777777" w:rsidR="00D27F57" w:rsidRDefault="00D27F57" w:rsidP="00E9302E"/>
    <w:p w14:paraId="53295AD2" w14:textId="7DA8B30B" w:rsidR="00175182" w:rsidRDefault="00E9302E" w:rsidP="00E9302E">
      <w:pPr>
        <w:rPr>
          <w:lang w:val="en-US"/>
        </w:rPr>
      </w:pPr>
      <w:r>
        <w:t>Ακολουθεί</w:t>
      </w:r>
      <w:r w:rsidRPr="00E9302E">
        <w:rPr>
          <w:lang w:val="en-US"/>
        </w:rPr>
        <w:t xml:space="preserve"> </w:t>
      </w:r>
      <w:r>
        <w:t>το</w:t>
      </w:r>
      <w:r w:rsidRPr="00E9302E">
        <w:rPr>
          <w:lang w:val="en-US"/>
        </w:rPr>
        <w:t xml:space="preserve"> </w:t>
      </w:r>
      <w:r>
        <w:rPr>
          <w:lang w:val="en-US"/>
        </w:rPr>
        <w:t>UML</w:t>
      </w:r>
      <w:r w:rsidRPr="00E9302E">
        <w:rPr>
          <w:lang w:val="en-US"/>
        </w:rPr>
        <w:t xml:space="preserve"> </w:t>
      </w:r>
      <w:r>
        <w:rPr>
          <w:lang w:val="en-US"/>
        </w:rPr>
        <w:t>Activity</w:t>
      </w:r>
      <w:r w:rsidRPr="00E9302E">
        <w:rPr>
          <w:lang w:val="en-US"/>
        </w:rPr>
        <w:t xml:space="preserve"> </w:t>
      </w:r>
      <w:r>
        <w:rPr>
          <w:lang w:val="en-US"/>
        </w:rPr>
        <w:t>Diagram:</w:t>
      </w:r>
    </w:p>
    <w:p w14:paraId="3B660201" w14:textId="055BC017" w:rsidR="00D27F57" w:rsidRDefault="00F02612" w:rsidP="00E930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D9D41" wp14:editId="5CF6DBD1">
            <wp:extent cx="5262880" cy="3157220"/>
            <wp:effectExtent l="0" t="0" r="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EF59" w14:textId="4149DFDE" w:rsidR="00EE2E6C" w:rsidRDefault="00EE2E6C" w:rsidP="00E9302E">
      <w:pPr>
        <w:pStyle w:val="2"/>
      </w:pPr>
      <w:r>
        <w:t>1.3</w:t>
      </w:r>
      <w:r>
        <w:tab/>
      </w:r>
      <w:r>
        <w:tab/>
        <w:t>Δείκτες ποιότητας</w:t>
      </w:r>
    </w:p>
    <w:p w14:paraId="502261EC" w14:textId="39DEDABB" w:rsidR="00E9302E" w:rsidRDefault="00777A03" w:rsidP="00630BA2">
      <w:pPr>
        <w:pStyle w:val="a5"/>
        <w:numPr>
          <w:ilvl w:val="0"/>
          <w:numId w:val="3"/>
        </w:numPr>
      </w:pPr>
      <w:r>
        <w:t>Δ</w:t>
      </w:r>
      <w:r w:rsidR="00721678">
        <w:t>ε</w:t>
      </w:r>
      <w:r>
        <w:t xml:space="preserve">ίκτης </w:t>
      </w:r>
      <w:r w:rsidR="00203176">
        <w:t>εγκυρότητας</w:t>
      </w:r>
      <w:r w:rsidR="00203176" w:rsidRPr="00203176">
        <w:t xml:space="preserve">: </w:t>
      </w:r>
      <w:r w:rsidR="00E9302E">
        <w:t>Ρυθμός ανανέωσης δεδομένων</w:t>
      </w:r>
      <w:r w:rsidR="008F5603">
        <w:t>.</w:t>
      </w:r>
    </w:p>
    <w:p w14:paraId="1E14F3EE" w14:textId="2EA2DA09" w:rsidR="00203176" w:rsidRDefault="00203176" w:rsidP="00630BA2">
      <w:pPr>
        <w:pStyle w:val="a5"/>
        <w:numPr>
          <w:ilvl w:val="0"/>
          <w:numId w:val="3"/>
        </w:numPr>
      </w:pPr>
      <w:r>
        <w:t>Δ</w:t>
      </w:r>
      <w:r w:rsidR="00721678">
        <w:t>ε</w:t>
      </w:r>
      <w:r>
        <w:t>ίκτης Ασφάλειας</w:t>
      </w:r>
      <w:r w:rsidRPr="00203176">
        <w:t xml:space="preserve">: </w:t>
      </w:r>
      <w:r>
        <w:t>Κατηγοριοποίηση των σφαλμάτων που προκύπτουν.</w:t>
      </w:r>
    </w:p>
    <w:p w14:paraId="4AD4E3CA" w14:textId="178A90BA" w:rsidR="00E9302E" w:rsidRPr="00E9302E" w:rsidRDefault="00521672" w:rsidP="00630BA2">
      <w:pPr>
        <w:pStyle w:val="a5"/>
        <w:numPr>
          <w:ilvl w:val="0"/>
          <w:numId w:val="3"/>
        </w:numPr>
      </w:pPr>
      <w:r>
        <w:t>Εργαλεία εμφάνισης στατιστικών</w:t>
      </w:r>
      <w:r w:rsidR="008F5603">
        <w:t>.</w:t>
      </w:r>
    </w:p>
    <w:p w14:paraId="75A426BE" w14:textId="677F3E6C" w:rsidR="00E9302E" w:rsidRDefault="00E9302E" w:rsidP="00630BA2">
      <w:pPr>
        <w:pStyle w:val="a5"/>
        <w:numPr>
          <w:ilvl w:val="0"/>
          <w:numId w:val="3"/>
        </w:numPr>
      </w:pPr>
      <w:r>
        <w:t xml:space="preserve">Ευκολία ανάλυσης </w:t>
      </w:r>
      <w:r w:rsidR="008161AC">
        <w:t>των στατιστικών που παρέχονται</w:t>
      </w:r>
      <w:r w:rsidR="008F5603">
        <w:t>.</w:t>
      </w:r>
    </w:p>
    <w:p w14:paraId="1116769A" w14:textId="7B903CF3" w:rsidR="008161AC" w:rsidRDefault="008161AC" w:rsidP="00630BA2">
      <w:pPr>
        <w:pStyle w:val="a5"/>
        <w:numPr>
          <w:ilvl w:val="0"/>
          <w:numId w:val="3"/>
        </w:numPr>
      </w:pPr>
      <w:r>
        <w:t>Ανατροφοδότηση(</w:t>
      </w:r>
      <w:r>
        <w:rPr>
          <w:lang w:val="en-US"/>
        </w:rPr>
        <w:t>feedback</w:t>
      </w:r>
      <w:r>
        <w:t>)</w:t>
      </w:r>
      <w:r w:rsidRPr="008161AC">
        <w:t xml:space="preserve"> </w:t>
      </w:r>
      <w:r>
        <w:t>και άμεση υποστήριξη από την τεχνική ομάδα</w:t>
      </w:r>
      <w:r w:rsidR="008F5603">
        <w:t>.</w:t>
      </w:r>
    </w:p>
    <w:p w14:paraId="0F044CA6" w14:textId="5A9C03BA" w:rsidR="00E9302E" w:rsidRPr="00E9302E" w:rsidRDefault="00EE2E6C" w:rsidP="00E9302E">
      <w:pPr>
        <w:pStyle w:val="1"/>
      </w:pPr>
      <w:r>
        <w:t>Αναφορές - πηγές πληροφοριών</w:t>
      </w:r>
    </w:p>
    <w:p w14:paraId="36D1781E" w14:textId="1F952E0B" w:rsidR="00DB0D05" w:rsidRPr="00E9302E" w:rsidRDefault="00E9302E" w:rsidP="00EE2E6C">
      <w:pPr>
        <w:rPr>
          <w:lang w:val="en-US"/>
        </w:rPr>
      </w:pPr>
      <w:r>
        <w:rPr>
          <w:lang w:val="en-US"/>
        </w:rPr>
        <w:t>N/A</w:t>
      </w:r>
    </w:p>
    <w:p w14:paraId="7D92604A" w14:textId="77777777" w:rsidR="00EE2E6C" w:rsidRDefault="00EE2E6C" w:rsidP="00EE2E6C">
      <w:pPr>
        <w:pStyle w:val="1"/>
      </w:pPr>
      <w:r>
        <w:t>Έκθεση απαιτήσεων χρηστών</w:t>
      </w:r>
    </w:p>
    <w:p w14:paraId="4DDA0665" w14:textId="0340BCD3" w:rsidR="00EE2E6C" w:rsidRDefault="00521672" w:rsidP="00521672">
      <w:pPr>
        <w:pStyle w:val="a5"/>
        <w:numPr>
          <w:ilvl w:val="0"/>
          <w:numId w:val="4"/>
        </w:numPr>
      </w:pPr>
      <w:r>
        <w:t>Αξιοπιστία και ακρίβεια των δεδομένων</w:t>
      </w:r>
    </w:p>
    <w:p w14:paraId="77AF0E83" w14:textId="400F2306" w:rsidR="00521672" w:rsidRDefault="00521672" w:rsidP="00521672">
      <w:pPr>
        <w:pStyle w:val="a5"/>
        <w:numPr>
          <w:ilvl w:val="0"/>
          <w:numId w:val="4"/>
        </w:numPr>
      </w:pPr>
      <w:r>
        <w:t xml:space="preserve">Ακρίβεια στους υπολογισμούς των στατιστικών </w:t>
      </w:r>
    </w:p>
    <w:p w14:paraId="1FBF8602" w14:textId="2E14B3D0" w:rsidR="00521672" w:rsidRDefault="00521672" w:rsidP="00521672">
      <w:pPr>
        <w:pStyle w:val="a5"/>
        <w:numPr>
          <w:ilvl w:val="0"/>
          <w:numId w:val="4"/>
        </w:numPr>
      </w:pPr>
      <w:r>
        <w:t xml:space="preserve">Ασφάλεια των δεομένων </w:t>
      </w:r>
      <w:r w:rsidR="0041124D">
        <w:t xml:space="preserve">σύνδεσης και </w:t>
      </w:r>
      <w:r w:rsidR="00F455C7">
        <w:t>επεξεργασίας των στατιστικών.</w:t>
      </w:r>
    </w:p>
    <w:p w14:paraId="30407A5D" w14:textId="6F84947D" w:rsidR="00521672" w:rsidRPr="00521672" w:rsidRDefault="00521672" w:rsidP="00521672">
      <w:pPr>
        <w:pStyle w:val="a5"/>
        <w:numPr>
          <w:ilvl w:val="0"/>
          <w:numId w:val="4"/>
        </w:numPr>
      </w:pPr>
      <w:r>
        <w:t xml:space="preserve">Εύκολη πρόσβαση και φιλικό </w:t>
      </w:r>
      <w:r>
        <w:rPr>
          <w:lang w:val="en-US"/>
        </w:rPr>
        <w:t>UI</w:t>
      </w:r>
      <w:r w:rsidR="00A71AA4">
        <w:t>.</w:t>
      </w:r>
    </w:p>
    <w:p w14:paraId="6950950A" w14:textId="4C4181EF" w:rsidR="00521672" w:rsidRDefault="00521672" w:rsidP="00521672">
      <w:pPr>
        <w:pStyle w:val="a5"/>
        <w:numPr>
          <w:ilvl w:val="0"/>
          <w:numId w:val="4"/>
        </w:numPr>
      </w:pPr>
      <w:r>
        <w:t xml:space="preserve">Άμεση άντληση των απαραίτητων πληροφοριών </w:t>
      </w:r>
      <w:r w:rsidR="00A71AA4">
        <w:t>.</w:t>
      </w:r>
    </w:p>
    <w:p w14:paraId="04A055B2" w14:textId="5534157E" w:rsidR="00A172CE" w:rsidRDefault="00A71AA4" w:rsidP="00A172CE">
      <w:pPr>
        <w:pStyle w:val="a5"/>
        <w:numPr>
          <w:ilvl w:val="0"/>
          <w:numId w:val="4"/>
        </w:numPr>
      </w:pPr>
      <w:r>
        <w:t>Πολλοί τρόποι επεξεργασίας των απαραίτητων δεδομένων.</w:t>
      </w:r>
    </w:p>
    <w:p w14:paraId="40341C72" w14:textId="77777777" w:rsidR="00EE2E6C" w:rsidRDefault="00EE2E6C" w:rsidP="00EE2E6C">
      <w:pPr>
        <w:pStyle w:val="1"/>
      </w:pPr>
      <w:r>
        <w:lastRenderedPageBreak/>
        <w:t>Περιορισμοί στο πλαίσιο του έργου</w:t>
      </w:r>
    </w:p>
    <w:p w14:paraId="29F29636" w14:textId="7BA9E135" w:rsidR="00EE2E6C" w:rsidRDefault="00521672" w:rsidP="00EE2E6C">
      <w:r>
        <w:t xml:space="preserve">Για την σύνδεση στην πλατφόρμα, θα πρέπει οι συγκοινωνιακές αρχές </w:t>
      </w:r>
      <w:r w:rsidR="00775520">
        <w:t xml:space="preserve">πρέπει </w:t>
      </w:r>
      <w:r>
        <w:t>να διαθέτουν  κατάλληλους λογαριασμούς, οι οποίοι θα παρέχονται από τους δημιουργούς του ηλεκτρονικού συστήματος</w:t>
      </w:r>
      <w:r w:rsidR="00D47AD7" w:rsidRPr="00D47AD7">
        <w:t xml:space="preserve">. </w:t>
      </w:r>
      <w:r w:rsidR="00D47AD7">
        <w:t xml:space="preserve">Οι λογαριασμοί αυτοί </w:t>
      </w:r>
      <w:r w:rsidR="00A71AA4">
        <w:t>θα τους δίνουν ένα συγκεκριμένο επίπεδο ασφάλειας και ένα μοναδικό αναγνωριστικό</w:t>
      </w:r>
      <w:r w:rsidR="002140FC">
        <w:t xml:space="preserve"> (</w:t>
      </w:r>
      <w:r w:rsidR="002140FC">
        <w:rPr>
          <w:lang w:val="en-US"/>
        </w:rPr>
        <w:t>token</w:t>
      </w:r>
      <w:r w:rsidR="002140FC">
        <w:t>)</w:t>
      </w:r>
      <w:r w:rsidR="00A71AA4">
        <w:t xml:space="preserve"> το οποίο θα τους δίνει πρόσβαση στα κατάλληλα μέρη των </w:t>
      </w:r>
      <w:proofErr w:type="spellStart"/>
      <w:r w:rsidR="00A71AA4">
        <w:t>διεπαφών</w:t>
      </w:r>
      <w:proofErr w:type="spellEnd"/>
      <w:r w:rsidR="00A71AA4">
        <w:t xml:space="preserve"> της εφαρμογής</w:t>
      </w:r>
      <w:r>
        <w:t>.</w:t>
      </w:r>
      <w:r w:rsidR="00A71AA4">
        <w:t xml:space="preserve"> </w:t>
      </w:r>
    </w:p>
    <w:p w14:paraId="7EE9965B" w14:textId="381529BC" w:rsidR="00EE2E6C" w:rsidRDefault="00EE2E6C" w:rsidP="00EE2E6C">
      <w:pPr>
        <w:pStyle w:val="1"/>
      </w:pPr>
      <w:r>
        <w:t xml:space="preserve">Παράρτημα: ακρωνύμια και συντομογραφίες </w:t>
      </w:r>
    </w:p>
    <w:p w14:paraId="1EEED20A" w14:textId="7DF4CE4E" w:rsidR="00521672" w:rsidRDefault="00521672" w:rsidP="00521672">
      <w:pPr>
        <w:rPr>
          <w:lang w:val="en-US"/>
        </w:rPr>
      </w:pPr>
      <w:r>
        <w:rPr>
          <w:lang w:val="en-US"/>
        </w:rPr>
        <w:t>UI: User Interface</w:t>
      </w:r>
    </w:p>
    <w:p w14:paraId="249873E8" w14:textId="4B5A3465" w:rsidR="001C0D28" w:rsidRPr="00521672" w:rsidRDefault="001C0D28" w:rsidP="00521672">
      <w:pPr>
        <w:rPr>
          <w:lang w:val="en-US"/>
        </w:rPr>
      </w:pPr>
      <w:r>
        <w:rPr>
          <w:lang w:val="en-US"/>
        </w:rPr>
        <w:t>GUI: Graphical User Interface</w:t>
      </w:r>
    </w:p>
    <w:p w14:paraId="11FE0474" w14:textId="419D4A5C" w:rsidR="007065A4" w:rsidRDefault="001C0D28" w:rsidP="00EE2E6C">
      <w:pPr>
        <w:rPr>
          <w:lang w:val="en-US"/>
        </w:rPr>
      </w:pPr>
      <w:r>
        <w:rPr>
          <w:lang w:val="en-US"/>
        </w:rPr>
        <w:t>CLI: Command Line Interface</w:t>
      </w:r>
    </w:p>
    <w:p w14:paraId="547E4E9A" w14:textId="223F95EB" w:rsidR="000852FD" w:rsidRDefault="000852FD" w:rsidP="00EE2E6C">
      <w:pPr>
        <w:rPr>
          <w:lang w:val="en-US"/>
        </w:rPr>
      </w:pPr>
      <w:r>
        <w:rPr>
          <w:lang w:val="en-US"/>
        </w:rPr>
        <w:t>CSV: Comma Separated Values</w:t>
      </w:r>
    </w:p>
    <w:p w14:paraId="18D3CEC8" w14:textId="11830809" w:rsidR="000852FD" w:rsidRDefault="000852FD" w:rsidP="00EE2E6C">
      <w:pPr>
        <w:rPr>
          <w:lang w:val="en-US"/>
        </w:rPr>
      </w:pPr>
      <w:r>
        <w:rPr>
          <w:lang w:val="en-US"/>
        </w:rPr>
        <w:t xml:space="preserve">JSON: </w:t>
      </w:r>
      <w:r w:rsidR="00C31444" w:rsidRPr="00C31444">
        <w:rPr>
          <w:lang w:val="en-US"/>
        </w:rPr>
        <w:t>JavaScript Object Notation</w:t>
      </w:r>
    </w:p>
    <w:p w14:paraId="389B969B" w14:textId="77777777" w:rsidR="00DB0D05" w:rsidRDefault="00DB0D05" w:rsidP="00EE2E6C">
      <w:pPr>
        <w:rPr>
          <w:lang w:val="en-US"/>
        </w:rPr>
      </w:pPr>
    </w:p>
    <w:p w14:paraId="08EA9190" w14:textId="77777777" w:rsidR="00DB0D05" w:rsidRPr="001C0D28" w:rsidRDefault="00DB0D05" w:rsidP="00EE2E6C">
      <w:pPr>
        <w:rPr>
          <w:lang w:val="en-US"/>
        </w:rPr>
      </w:pPr>
    </w:p>
    <w:p w14:paraId="29EE81E3" w14:textId="77777777" w:rsidR="003A6E2D" w:rsidRPr="001C0D28" w:rsidRDefault="003A6E2D">
      <w:pPr>
        <w:rPr>
          <w:lang w:val="en-US"/>
        </w:rPr>
      </w:pPr>
    </w:p>
    <w:sectPr w:rsidR="003A6E2D" w:rsidRPr="001C0D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076EBE"/>
    <w:multiLevelType w:val="hybridMultilevel"/>
    <w:tmpl w:val="A05A39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D0347"/>
    <w:multiLevelType w:val="hybridMultilevel"/>
    <w:tmpl w:val="E042E0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C1F3A"/>
    <w:multiLevelType w:val="hybridMultilevel"/>
    <w:tmpl w:val="734A44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B2"/>
    <w:rsid w:val="000028E5"/>
    <w:rsid w:val="000307CB"/>
    <w:rsid w:val="000852FD"/>
    <w:rsid w:val="000930C1"/>
    <w:rsid w:val="00094878"/>
    <w:rsid w:val="00132E6B"/>
    <w:rsid w:val="00174C45"/>
    <w:rsid w:val="00175182"/>
    <w:rsid w:val="001C0D28"/>
    <w:rsid w:val="00203176"/>
    <w:rsid w:val="00210226"/>
    <w:rsid w:val="002140FC"/>
    <w:rsid w:val="002352AC"/>
    <w:rsid w:val="003A4942"/>
    <w:rsid w:val="003A6E2D"/>
    <w:rsid w:val="003E45D3"/>
    <w:rsid w:val="0041124D"/>
    <w:rsid w:val="00420E5A"/>
    <w:rsid w:val="00441207"/>
    <w:rsid w:val="0047309B"/>
    <w:rsid w:val="00474101"/>
    <w:rsid w:val="00482514"/>
    <w:rsid w:val="004C7CE3"/>
    <w:rsid w:val="00503423"/>
    <w:rsid w:val="005065B4"/>
    <w:rsid w:val="00521672"/>
    <w:rsid w:val="00535CD1"/>
    <w:rsid w:val="005464CB"/>
    <w:rsid w:val="00580177"/>
    <w:rsid w:val="005A638C"/>
    <w:rsid w:val="005B549F"/>
    <w:rsid w:val="005F1B43"/>
    <w:rsid w:val="00606072"/>
    <w:rsid w:val="00630BA2"/>
    <w:rsid w:val="006335FB"/>
    <w:rsid w:val="00670C41"/>
    <w:rsid w:val="0067671B"/>
    <w:rsid w:val="006D5B16"/>
    <w:rsid w:val="006E2A6D"/>
    <w:rsid w:val="007065A4"/>
    <w:rsid w:val="00721678"/>
    <w:rsid w:val="00767B5F"/>
    <w:rsid w:val="00775520"/>
    <w:rsid w:val="00777A03"/>
    <w:rsid w:val="007C2967"/>
    <w:rsid w:val="00805A0E"/>
    <w:rsid w:val="00814366"/>
    <w:rsid w:val="008161AC"/>
    <w:rsid w:val="00862E44"/>
    <w:rsid w:val="0086410E"/>
    <w:rsid w:val="008948F2"/>
    <w:rsid w:val="008B2D91"/>
    <w:rsid w:val="008C3C75"/>
    <w:rsid w:val="008F5603"/>
    <w:rsid w:val="009871C5"/>
    <w:rsid w:val="009C2808"/>
    <w:rsid w:val="009E052C"/>
    <w:rsid w:val="009F024D"/>
    <w:rsid w:val="009F2777"/>
    <w:rsid w:val="00A172CE"/>
    <w:rsid w:val="00A418C4"/>
    <w:rsid w:val="00A71AA4"/>
    <w:rsid w:val="00AB4AEB"/>
    <w:rsid w:val="00AE1DE2"/>
    <w:rsid w:val="00B40DA1"/>
    <w:rsid w:val="00B47641"/>
    <w:rsid w:val="00B60D56"/>
    <w:rsid w:val="00BA198A"/>
    <w:rsid w:val="00C31444"/>
    <w:rsid w:val="00C90ED1"/>
    <w:rsid w:val="00CC3DB2"/>
    <w:rsid w:val="00CC4D07"/>
    <w:rsid w:val="00D02643"/>
    <w:rsid w:val="00D03772"/>
    <w:rsid w:val="00D27F57"/>
    <w:rsid w:val="00D47AD7"/>
    <w:rsid w:val="00D82F1D"/>
    <w:rsid w:val="00D83804"/>
    <w:rsid w:val="00DA206F"/>
    <w:rsid w:val="00DB0D05"/>
    <w:rsid w:val="00DB6F12"/>
    <w:rsid w:val="00DF30FD"/>
    <w:rsid w:val="00E21051"/>
    <w:rsid w:val="00E4592F"/>
    <w:rsid w:val="00E466D2"/>
    <w:rsid w:val="00E9302E"/>
    <w:rsid w:val="00E9613D"/>
    <w:rsid w:val="00E9789D"/>
    <w:rsid w:val="00EE2E6C"/>
    <w:rsid w:val="00EF6802"/>
    <w:rsid w:val="00F02612"/>
    <w:rsid w:val="00F12D44"/>
    <w:rsid w:val="00F455C7"/>
    <w:rsid w:val="00F874CC"/>
    <w:rsid w:val="00F92FB2"/>
    <w:rsid w:val="00FB3F92"/>
    <w:rsid w:val="08915598"/>
    <w:rsid w:val="0F06F010"/>
    <w:rsid w:val="11E3FE56"/>
    <w:rsid w:val="11E8C3B3"/>
    <w:rsid w:val="12FC6C9E"/>
    <w:rsid w:val="13FFD6D1"/>
    <w:rsid w:val="1583ADC5"/>
    <w:rsid w:val="1AA596F4"/>
    <w:rsid w:val="1B2EBA89"/>
    <w:rsid w:val="22A7BF34"/>
    <w:rsid w:val="357B0B4C"/>
    <w:rsid w:val="3FA0F98D"/>
    <w:rsid w:val="428331D7"/>
    <w:rsid w:val="470A2427"/>
    <w:rsid w:val="49EF51C9"/>
    <w:rsid w:val="4B3FD247"/>
    <w:rsid w:val="54016AE5"/>
    <w:rsid w:val="54098A41"/>
    <w:rsid w:val="5AEB57AE"/>
    <w:rsid w:val="6018C3D5"/>
    <w:rsid w:val="66C31684"/>
    <w:rsid w:val="683151EB"/>
    <w:rsid w:val="783EF1B2"/>
    <w:rsid w:val="79572D29"/>
    <w:rsid w:val="7A173404"/>
    <w:rsid w:val="7F4DB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0382"/>
  <w15:chartTrackingRefBased/>
  <w15:docId w15:val="{B9677FAF-AB1C-4E35-BCA4-3BD766E8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E6C"/>
    <w:pPr>
      <w:snapToGrid w:val="0"/>
      <w:spacing w:before="120"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E2E6C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E6C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E2E6C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EE2E6C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EE2E6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E2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2E6C"/>
    <w:p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0">
    <w:name w:val="Υπότιτλος Char"/>
    <w:basedOn w:val="a0"/>
    <w:link w:val="a4"/>
    <w:uiPriority w:val="11"/>
    <w:rsid w:val="00EE2E6C"/>
    <w:rPr>
      <w:rFonts w:eastAsiaTheme="minorEastAsia"/>
      <w:color w:val="5A5A5A" w:themeColor="text1" w:themeTint="A5"/>
      <w:spacing w:val="15"/>
      <w:sz w:val="28"/>
    </w:rPr>
  </w:style>
  <w:style w:type="paragraph" w:customStyle="1" w:styleId="Description">
    <w:name w:val="Description"/>
    <w:basedOn w:val="a"/>
    <w:qFormat/>
    <w:rsid w:val="00EE2E6C"/>
    <w:rPr>
      <w:i/>
      <w:color w:val="8496B0" w:themeColor="text2" w:themeTint="99"/>
      <w:sz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094878"/>
    <w:pPr>
      <w:spacing w:before="0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094878"/>
    <w:rPr>
      <w:rFonts w:ascii="Consolas" w:hAnsi="Consolas"/>
      <w:sz w:val="20"/>
      <w:szCs w:val="20"/>
    </w:rPr>
  </w:style>
  <w:style w:type="paragraph" w:styleId="a5">
    <w:name w:val="List Paragraph"/>
    <w:basedOn w:val="a"/>
    <w:uiPriority w:val="34"/>
    <w:qFormat/>
    <w:rsid w:val="00AB4AEB"/>
    <w:pPr>
      <w:ind w:left="720"/>
      <w:contextualSpacing/>
    </w:pPr>
  </w:style>
  <w:style w:type="table" w:styleId="a6">
    <w:name w:val="Table Grid"/>
    <w:basedOn w:val="a1"/>
    <w:uiPriority w:val="59"/>
    <w:rsid w:val="00C90E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C89F-3CA2-4896-8BAB-444C7598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tsiakataras</dc:creator>
  <cp:keywords/>
  <dc:description/>
  <cp:lastModifiedBy>ΓΙΑΝΝΗΣ ΠΑΝΑΓΙΩΤΟΠΟΥΛΟΣ</cp:lastModifiedBy>
  <cp:revision>6</cp:revision>
  <dcterms:created xsi:type="dcterms:W3CDTF">2022-02-22T22:01:00Z</dcterms:created>
  <dcterms:modified xsi:type="dcterms:W3CDTF">2022-02-24T01:28:00Z</dcterms:modified>
</cp:coreProperties>
</file>