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A358" w14:textId="6854BA82" w:rsidR="000D37EA" w:rsidRPr="00CB40D6" w:rsidRDefault="000D37EA" w:rsidP="00B0719B">
      <w:pPr>
        <w:bidi/>
        <w:ind w:left="720" w:hanging="360"/>
        <w:rPr>
          <w:lang w:val="en-US"/>
        </w:rPr>
      </w:pPr>
      <w:r>
        <w:rPr>
          <w:rFonts w:hint="cs"/>
          <w:rtl/>
        </w:rPr>
        <w:t>מגישים: יהונתן שאקי 204920367</w:t>
      </w:r>
      <w:r w:rsidR="00CB40D6">
        <w:rPr>
          <w:rFonts w:hint="cs"/>
          <w:rtl/>
        </w:rPr>
        <w:t xml:space="preserve">, </w:t>
      </w:r>
      <w:r w:rsidR="00CB40D6">
        <w:rPr>
          <w:rFonts w:hint="cs"/>
          <w:rtl/>
        </w:rPr>
        <w:t>אור שחר, 209493709</w:t>
      </w:r>
      <w:r>
        <w:rPr>
          <w:rFonts w:hint="cs"/>
          <w:rtl/>
        </w:rPr>
        <w:t>.</w:t>
      </w:r>
    </w:p>
    <w:p w14:paraId="03AABB20" w14:textId="77777777" w:rsidR="00B0719B" w:rsidRPr="00B0719B" w:rsidRDefault="00B0719B" w:rsidP="000D37EA">
      <w:pPr>
        <w:pStyle w:val="ListParagraph"/>
        <w:numPr>
          <w:ilvl w:val="0"/>
          <w:numId w:val="2"/>
        </w:numPr>
        <w:bidi/>
      </w:pPr>
      <w:r>
        <w:rPr>
          <w:rFonts w:hint="cs"/>
          <w:rtl/>
        </w:rPr>
        <w:t xml:space="preserve">לא ניתן להבדיל בין השפות בעזרת </w:t>
      </w:r>
      <w:r>
        <w:rPr>
          <w:lang w:val="en-US"/>
        </w:rPr>
        <w:t>bag of words</w:t>
      </w:r>
      <w:r>
        <w:rPr>
          <w:rFonts w:hint="cs"/>
          <w:rtl/>
          <w:lang w:val="en-US"/>
        </w:rPr>
        <w:t>. זאת מאחר ו-</w:t>
      </w:r>
      <w:r>
        <w:rPr>
          <w:lang w:val="en-US"/>
        </w:rPr>
        <w:t>bag of words</w:t>
      </w:r>
      <w:r>
        <w:rPr>
          <w:rFonts w:hint="cs"/>
          <w:rtl/>
          <w:lang w:val="en-US"/>
        </w:rPr>
        <w:t xml:space="preserve"> לא נותן חשיבות לסדר המילים (במקרה שלנו, התווים), ואילו שתי השפות יכולות להכיל בדיוק אותם תווים (מספרים בין 1 ל-9 ו-</w:t>
      </w:r>
      <w:r>
        <w:rPr>
          <w:lang w:val="en-US"/>
        </w:rPr>
        <w:t>a,b,c,d</w:t>
      </w:r>
      <w:r>
        <w:rPr>
          <w:rFonts w:hint="cs"/>
          <w:rtl/>
          <w:lang w:val="en-US"/>
        </w:rPr>
        <w:t>).</w:t>
      </w:r>
    </w:p>
    <w:p w14:paraId="7728C011" w14:textId="46D4971B" w:rsidR="00E25947" w:rsidRPr="00C73A6B" w:rsidRDefault="00B0719B" w:rsidP="00B0719B">
      <w:pPr>
        <w:pStyle w:val="ListParagraph"/>
        <w:numPr>
          <w:ilvl w:val="0"/>
          <w:numId w:val="2"/>
        </w:numPr>
        <w:bidi/>
      </w:pPr>
      <w:r w:rsidRPr="00B0719B">
        <w:rPr>
          <w:rFonts w:hint="cs"/>
          <w:rtl/>
          <w:lang w:val="en-US"/>
        </w:rPr>
        <w:t xml:space="preserve"> </w:t>
      </w:r>
      <w:r>
        <w:rPr>
          <w:rFonts w:hint="cs"/>
          <w:rtl/>
          <w:lang w:val="en-US"/>
        </w:rPr>
        <w:t xml:space="preserve">גם בעזרת ביגרם וטריגרם (ולמעשה, בעזרת כל </w:t>
      </w:r>
      <w:r>
        <w:rPr>
          <w:lang w:val="en-US"/>
        </w:rPr>
        <w:t>n-gram</w:t>
      </w:r>
      <w:r>
        <w:rPr>
          <w:rFonts w:hint="cs"/>
          <w:rtl/>
          <w:lang w:val="en-US"/>
        </w:rPr>
        <w:t xml:space="preserve">) לא ניתן להפריד בין השפות, זאת בעיקר בגלל הריפוד שהמספרים יוצרים. לכל </w:t>
      </w:r>
      <w:r>
        <w:rPr>
          <w:lang w:val="en-US"/>
        </w:rPr>
        <w:t>n</w:t>
      </w:r>
      <w:r>
        <w:rPr>
          <w:rFonts w:hint="cs"/>
          <w:rtl/>
          <w:lang w:val="en-US"/>
        </w:rPr>
        <w:t xml:space="preserve">, ניתן להסתכל על המילה </w:t>
      </w:r>
      <m:oMath>
        <m:r>
          <w:rPr>
            <w:rFonts w:ascii="Cambria Math" w:hAnsi="Cambria Math"/>
            <w:lang w:val="en-US"/>
          </w:rPr>
          <m:t>1a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n+1</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n+1</m:t>
            </m:r>
          </m:sup>
        </m:sSup>
        <m:r>
          <w:rPr>
            <w:rFonts w:ascii="Cambria Math" w:hAnsi="Cambria Math"/>
            <w:lang w:val="en-US"/>
          </w:rPr>
          <m:t>c</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n+1</m:t>
            </m:r>
          </m:sup>
        </m:sSup>
        <m:r>
          <w:rPr>
            <w:rFonts w:ascii="Cambria Math" w:hAnsi="Cambria Math"/>
            <w:lang w:val="en-US"/>
          </w:rPr>
          <m:t>d1</m:t>
        </m:r>
      </m:oMath>
      <w:r>
        <w:rPr>
          <w:rFonts w:eastAsiaTheme="minorEastAsia" w:hint="cs"/>
          <w:rtl/>
          <w:lang w:val="en-US"/>
        </w:rPr>
        <w:t xml:space="preserve"> ששייכת לשפה</w:t>
      </w:r>
      <w:r w:rsidR="001C7C6A">
        <w:rPr>
          <w:rFonts w:eastAsiaTheme="minorEastAsia" w:hint="cs"/>
          <w:rtl/>
          <w:lang w:val="en-US"/>
        </w:rPr>
        <w:t xml:space="preserve"> הראשונה</w:t>
      </w:r>
      <w:r>
        <w:rPr>
          <w:rFonts w:eastAsiaTheme="minorEastAsia" w:hint="cs"/>
          <w:rtl/>
          <w:lang w:val="en-US"/>
        </w:rPr>
        <w:t xml:space="preserve"> ו-</w:t>
      </w:r>
      <m:oMath>
        <m:r>
          <w:rPr>
            <w:rFonts w:ascii="Cambria Math" w:hAnsi="Cambria Math"/>
            <w:lang w:val="en-US"/>
          </w:rPr>
          <m:t>1a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n+1</m:t>
            </m:r>
          </m:sup>
        </m:sSup>
        <m:r>
          <w:rPr>
            <w:rFonts w:ascii="Cambria Math" w:hAnsi="Cambria Math"/>
            <w:lang w:val="en-US"/>
          </w:rPr>
          <m:t>c(</m:t>
        </m:r>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n+1</m:t>
            </m:r>
          </m:sup>
        </m:sSup>
        <m:r>
          <w:rPr>
            <w:rFonts w:ascii="Cambria Math" w:hAnsi="Cambria Math"/>
            <w:lang w:val="en-US"/>
          </w:rPr>
          <m:t>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n+1</m:t>
            </m:r>
          </m:sup>
        </m:sSup>
        <m:r>
          <w:rPr>
            <w:rFonts w:ascii="Cambria Math" w:hAnsi="Cambria Math"/>
            <w:lang w:val="en-US"/>
          </w:rPr>
          <m:t>d1</m:t>
        </m:r>
      </m:oMath>
      <w:r w:rsidR="001C7C6A">
        <w:rPr>
          <w:rFonts w:eastAsiaTheme="minorEastAsia" w:hint="cs"/>
          <w:rtl/>
          <w:lang w:val="en-US"/>
        </w:rPr>
        <w:t xml:space="preserve"> ששייכת לשפה השניה</w:t>
      </w:r>
      <w:r>
        <w:rPr>
          <w:rFonts w:eastAsiaTheme="minorEastAsia" w:hint="cs"/>
          <w:rtl/>
          <w:lang w:val="en-US"/>
        </w:rPr>
        <w:t>.</w:t>
      </w:r>
      <w:r w:rsidR="00DB16E7">
        <w:rPr>
          <w:rFonts w:eastAsiaTheme="minorEastAsia" w:hint="cs"/>
          <w:rtl/>
          <w:lang w:val="en-US"/>
        </w:rPr>
        <w:t xml:space="preserve"> ניתן לראות שכל תתי הרצפים באורך </w:t>
      </w:r>
      <w:r w:rsidR="00DB16E7">
        <w:rPr>
          <w:rFonts w:eastAsiaTheme="minorEastAsia"/>
          <w:lang w:val="en-US"/>
        </w:rPr>
        <w:t>n</w:t>
      </w:r>
      <w:r w:rsidR="00DB16E7">
        <w:rPr>
          <w:rFonts w:eastAsiaTheme="minorEastAsia" w:hint="cs"/>
          <w:rtl/>
          <w:lang w:val="en-US"/>
        </w:rPr>
        <w:t xml:space="preserve"> קיימים בשני המילים</w:t>
      </w:r>
      <w:r w:rsidR="0018103D">
        <w:rPr>
          <w:rFonts w:eastAsiaTheme="minorEastAsia" w:hint="cs"/>
          <w:rtl/>
          <w:lang w:val="en-US"/>
        </w:rPr>
        <w:t xml:space="preserve"> (בגלל שכל תת רצף יכיל רק אות אחת ו-</w:t>
      </w:r>
      <w:r w:rsidR="0018103D">
        <w:rPr>
          <w:rFonts w:eastAsiaTheme="minorEastAsia"/>
          <w:lang w:val="en-US"/>
        </w:rPr>
        <w:t>n-1</w:t>
      </w:r>
      <w:r w:rsidR="0018103D">
        <w:rPr>
          <w:rFonts w:eastAsiaTheme="minorEastAsia" w:hint="cs"/>
          <w:rtl/>
          <w:lang w:val="en-US"/>
        </w:rPr>
        <w:t xml:space="preserve"> אחדות, או לחלופין רק </w:t>
      </w:r>
      <w:r w:rsidR="0018103D">
        <w:rPr>
          <w:rFonts w:eastAsiaTheme="minorEastAsia"/>
          <w:lang w:val="en-US"/>
        </w:rPr>
        <w:t>n</w:t>
      </w:r>
      <w:r w:rsidR="0018103D">
        <w:rPr>
          <w:rFonts w:eastAsiaTheme="minorEastAsia" w:hint="cs"/>
          <w:rtl/>
          <w:lang w:val="en-US"/>
        </w:rPr>
        <w:t xml:space="preserve"> אחדו</w:t>
      </w:r>
      <w:r w:rsidR="001C7C6A">
        <w:rPr>
          <w:rFonts w:eastAsiaTheme="minorEastAsia" w:hint="cs"/>
          <w:rtl/>
          <w:lang w:val="en-US"/>
        </w:rPr>
        <w:t>ת</w:t>
      </w:r>
      <w:r w:rsidR="0018103D">
        <w:rPr>
          <w:rFonts w:eastAsiaTheme="minorEastAsia" w:hint="cs"/>
          <w:rtl/>
          <w:lang w:val="en-US"/>
        </w:rPr>
        <w:t>)</w:t>
      </w:r>
      <w:r w:rsidR="001C7C6A">
        <w:rPr>
          <w:rFonts w:eastAsiaTheme="minorEastAsia" w:hint="cs"/>
          <w:rtl/>
          <w:lang w:val="en-US"/>
        </w:rPr>
        <w:t xml:space="preserve"> ולכן השפות לא יכולות להיות מופרדות בעזרת</w:t>
      </w:r>
      <w:r w:rsidR="00C73A6B">
        <w:rPr>
          <w:rFonts w:eastAsiaTheme="minorEastAsia" w:hint="cs"/>
          <w:rtl/>
          <w:lang w:val="en-US"/>
        </w:rPr>
        <w:t xml:space="preserve"> </w:t>
      </w:r>
      <w:r w:rsidR="00C73A6B">
        <w:rPr>
          <w:rFonts w:eastAsiaTheme="minorEastAsia"/>
          <w:lang w:val="en-US"/>
        </w:rPr>
        <w:t>n-gram</w:t>
      </w:r>
      <w:r w:rsidR="00C73A6B">
        <w:rPr>
          <w:rFonts w:eastAsiaTheme="minorEastAsia" w:hint="cs"/>
          <w:rtl/>
          <w:lang w:val="en-US"/>
        </w:rPr>
        <w:t xml:space="preserve"> ובפרט ביגרם או טריגרם.</w:t>
      </w:r>
    </w:p>
    <w:p w14:paraId="2CD484A8" w14:textId="0FA8DCFB" w:rsidR="00C73A6B" w:rsidRDefault="00C73A6B" w:rsidP="00C73A6B">
      <w:pPr>
        <w:pStyle w:val="ListParagraph"/>
        <w:numPr>
          <w:ilvl w:val="0"/>
          <w:numId w:val="2"/>
        </w:numPr>
        <w:bidi/>
        <w:rPr>
          <w:rtl/>
        </w:rPr>
      </w:pPr>
      <w:r>
        <w:rPr>
          <w:rFonts w:eastAsiaTheme="minorEastAsia" w:hint="cs"/>
          <w:rtl/>
        </w:rPr>
        <w:t xml:space="preserve">השפות לא יכולות להיות מופרדות בעזרת רשת קונבולוציה מהסיבה שהן לא יכולות להיות מופרדות בעזרת </w:t>
      </w:r>
      <w:r>
        <w:rPr>
          <w:rFonts w:eastAsiaTheme="minorEastAsia"/>
          <w:lang w:val="en-US"/>
        </w:rPr>
        <w:t>n-gram</w:t>
      </w:r>
      <w:r>
        <w:rPr>
          <w:rFonts w:eastAsiaTheme="minorEastAsia" w:hint="cs"/>
          <w:rtl/>
          <w:lang w:val="en-US"/>
        </w:rPr>
        <w:t xml:space="preserve">; הפילטרים יהיו בגודל קבוע כלשהו (נאמר </w:t>
      </w:r>
      <w:r>
        <w:rPr>
          <w:rFonts w:eastAsiaTheme="minorEastAsia"/>
          <w:lang w:val="en-US"/>
        </w:rPr>
        <w:t>n</w:t>
      </w:r>
      <w:r>
        <w:rPr>
          <w:rFonts w:eastAsiaTheme="minorEastAsia" w:hint="cs"/>
          <w:rtl/>
          <w:lang w:val="en-US"/>
        </w:rPr>
        <w:t xml:space="preserve">) ומאחר וממש אותם דברים יופיעו לכל פילטר, יתקבלו בהכרח אותם ציונים. אומנם ניתן להגיד שהסדר של הציונים יהיה שונה, אבל אם רצפי ה-1 המפרידים יהיו ארוכים מספיק גם הציונים יהיו מופרדים בעצמם (בהרבה רצפים של 1) ולכן הבעיה לא באמת תפתר מאותם סיבות בדיוק. בנוסף, רשתות קונבולוציה פחות מתאימות לטיפול באורכים משתנים של קלט, בעיקר כאלו לא חסומים </w:t>
      </w:r>
      <w:r>
        <w:rPr>
          <w:rFonts w:eastAsiaTheme="minorEastAsia"/>
          <w:rtl/>
          <w:lang w:val="en-US"/>
        </w:rPr>
        <w:t>–</w:t>
      </w:r>
      <w:r>
        <w:rPr>
          <w:rFonts w:eastAsiaTheme="minorEastAsia" w:hint="cs"/>
          <w:rtl/>
          <w:lang w:val="en-US"/>
        </w:rPr>
        <w:t xml:space="preserve"> כנראה שיהיה צורך לעשות </w:t>
      </w:r>
      <w:r>
        <w:rPr>
          <w:rFonts w:eastAsiaTheme="minorEastAsia"/>
          <w:lang w:val="en-US"/>
        </w:rPr>
        <w:t>maxpooling</w:t>
      </w:r>
      <w:r>
        <w:rPr>
          <w:rFonts w:eastAsiaTheme="minorEastAsia" w:hint="cs"/>
          <w:rtl/>
          <w:lang w:val="en-US"/>
        </w:rPr>
        <w:t xml:space="preserve"> כלשהו על מנת שהרשת תוציא תשובה אחת ויחידה בסופו של דבר.</w:t>
      </w:r>
      <w:r w:rsidR="006F7989">
        <w:rPr>
          <w:rFonts w:eastAsiaTheme="minorEastAsia" w:hint="cs"/>
          <w:rtl/>
          <w:lang w:val="en-US"/>
        </w:rPr>
        <w:t xml:space="preserve"> בכל מקרה, אני סבור לכל ארכיטקטורת רשת כזו יהיה ניתן לבחור מספר אחדות מפריד שאותו הרשת לא תדע לפתור, גם אם יהיו כמה שכבות קונבולוציה.</w:t>
      </w:r>
    </w:p>
    <w:sectPr w:rsidR="00C73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F1F0D"/>
    <w:multiLevelType w:val="hybridMultilevel"/>
    <w:tmpl w:val="3D58C8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2BC42C5"/>
    <w:multiLevelType w:val="hybridMultilevel"/>
    <w:tmpl w:val="30EC235E"/>
    <w:lvl w:ilvl="0" w:tplc="30FCAEDE">
      <w:start w:val="1"/>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72135975">
    <w:abstractNumId w:val="0"/>
  </w:num>
  <w:num w:numId="2" w16cid:durableId="63225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4B"/>
    <w:rsid w:val="000D37EA"/>
    <w:rsid w:val="00170277"/>
    <w:rsid w:val="0018103D"/>
    <w:rsid w:val="001C7C6A"/>
    <w:rsid w:val="003B3EA1"/>
    <w:rsid w:val="005C204B"/>
    <w:rsid w:val="006F7989"/>
    <w:rsid w:val="008D7B84"/>
    <w:rsid w:val="00985783"/>
    <w:rsid w:val="00B0719B"/>
    <w:rsid w:val="00C73A6B"/>
    <w:rsid w:val="00CB40D6"/>
    <w:rsid w:val="00DB16E7"/>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58103"/>
  <w15:chartTrackingRefBased/>
  <w15:docId w15:val="{A98FAEAF-32E0-40EF-925D-95029ABE6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19B"/>
    <w:pPr>
      <w:ind w:left="720"/>
      <w:contextualSpacing/>
    </w:pPr>
  </w:style>
  <w:style w:type="character" w:styleId="PlaceholderText">
    <w:name w:val="Placeholder Text"/>
    <w:basedOn w:val="DefaultParagraphFont"/>
    <w:uiPriority w:val="99"/>
    <w:semiHidden/>
    <w:rsid w:val="00B071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2023-05-24T07:12:00Z</dcterms:created>
  <dcterms:modified xsi:type="dcterms:W3CDTF">2023-06-01T19:07:00Z</dcterms:modified>
</cp:coreProperties>
</file>