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We would like to thank the reviewers for their valuable comments and suggestions. We respond inline to some of the comments. Our responses are prefixed with an asterisk (*). All "comments for authors" that do not have an answer have been addressed to the fullest extent possible in the new version.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 #11A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Weak accept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Knowledgeable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Weaknesses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To me the main problem of this paper is its presentation. Given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volume of the work this is admittedly very challenging, but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current version does not contain any formal definition in the body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paper (not even parts of the ideal network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functionality). It contains several lemmas and theorems but they 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rely heavily on the appendices.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We </w:t>
      </w:r>
      <w:r>
        <w:rPr>
          <w:rFonts w:eastAsia="Times New Roman" w:cs="Courier New" w:ascii="inherit" w:hAnsi="inherit"/>
          <w:color w:val="C9211E"/>
          <w:sz w:val="20"/>
          <w:szCs w:val="20"/>
          <w:lang w:eastAsia="en-GB"/>
        </w:rPr>
        <w:t>have tried to incorporate many parts of the formalism in the main body, while striving to avoid a dry text without any intuition or insights</w:t>
      </w:r>
      <w:r>
        <w:rPr>
          <w:rFonts w:eastAsia="Times New Roman" w:cs="Courier New" w:ascii="inherit" w:hAnsi="inherit"/>
          <w:color w:val="C9211E"/>
          <w:sz w:val="20"/>
          <w:szCs w:val="20"/>
          <w:lang w:eastAsia="en-GB"/>
        </w:rPr>
        <w:t xml:space="preserve">. </w:t>
      </w:r>
      <w:r>
        <w:rPr>
          <w:rFonts w:eastAsia="Times New Roman" w:cs="Courier New" w:ascii="inherit" w:hAnsi="inherit"/>
          <w:color w:val="C9211E"/>
          <w:sz w:val="20"/>
          <w:szCs w:val="20"/>
          <w:lang w:eastAsia="en-GB"/>
        </w:rPr>
        <w:t xml:space="preserve">We now moved more definitions from </w:t>
      </w:r>
      <w:r>
        <w:rPr>
          <w:rFonts w:eastAsia="Times New Roman" w:cs="Courier New" w:ascii="inherit" w:hAnsi="inherit"/>
          <w:color w:val="C9211E"/>
          <w:kern w:val="0"/>
          <w:sz w:val="20"/>
          <w:szCs w:val="20"/>
          <w:lang w:val="en-GB" w:eastAsia="en-GB" w:bidi="ar-SA"/>
        </w:rPr>
        <w:t xml:space="preserve">the Appendix to the main body, e.g., the syntax and correctness definitions of the combined signature primitive. Unfortunately the main definitions (functionality, protocol) are far too lengthy to </w:t>
      </w:r>
      <w:r>
        <w:rPr>
          <w:rFonts w:eastAsia="Times New Roman" w:cs="Courier New" w:ascii="inherit" w:hAnsi="inherit"/>
          <w:color w:val="C9211E"/>
          <w:kern w:val="0"/>
          <w:sz w:val="20"/>
          <w:szCs w:val="20"/>
          <w:lang w:val="en-GB" w:eastAsia="en-GB" w:bidi="ar-SA"/>
        </w:rPr>
        <w:t>be part of</w:t>
      </w:r>
      <w:r>
        <w:rPr>
          <w:rFonts w:eastAsia="Times New Roman" w:cs="Courier New" w:ascii="inherit" w:hAnsi="inherit"/>
          <w:color w:val="C9211E"/>
          <w:kern w:val="0"/>
          <w:sz w:val="20"/>
          <w:szCs w:val="20"/>
          <w:lang w:val="en-GB" w:eastAsia="en-GB" w:bidi="ar-SA"/>
        </w:rPr>
        <w:t xml:space="preserve"> the main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proof sketch of the main theorem basically only explains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structure of the proof, and on its own is not very informative. Such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proof structure is valuable as a preliminary to the proof, but not 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 substitute, I believe. I would have preferred that the authors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explain in detail at least some part of the definitions to give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reader some more insights.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expanded the "Security proof overview" section to provide additional insight into how the actual proof works by describing the proof of one of the lemmas.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More generally, are there some general lessons learned by performing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this security analysis. One such lesson that is mentioned is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necessity to have a less idealized ledger functionality. It would have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been interesting to illustrate more concretely the kind of properties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that could be wrongly shown secure on such an idealized ledger, but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not with your one.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now mention that part of the motivation of layer-2 solutions is the high latency of the base layer. If such instant finality ledgers were realistic, the practical utility of layer-2 solutions would be much lower. Our approach highlights the considerable latency improvement that the lightning protocol offers as opposed to the direct use of the ledger.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Even though the paper is 50 pages long the body does not use the full 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pages (only 10.5). The additional available space should be used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add a conclusion and future work (currently missing), and give a bit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more formal details.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We now use all the space adding the syntax, correctness and security definitions of the Combined Signature primitive and sections for </w:t>
      </w:r>
      <w:r>
        <w:rPr>
          <w:rFonts w:eastAsia="Times New Roman" w:cs="Courier New" w:ascii="inherit" w:hAnsi="inherit"/>
          <w:color w:val="C9211E"/>
          <w:sz w:val="20"/>
          <w:szCs w:val="20"/>
          <w:lang w:eastAsia="en-GB"/>
        </w:rPr>
        <w:t>F</w:t>
      </w:r>
      <w:r>
        <w:rPr>
          <w:rFonts w:eastAsia="Times New Roman" w:cs="Courier New" w:ascii="inherit" w:hAnsi="inherit"/>
          <w:color w:val="C9211E"/>
          <w:sz w:val="20"/>
          <w:szCs w:val="20"/>
          <w:lang w:eastAsia="en-GB"/>
        </w:rPr>
        <w:t xml:space="preserve">uture </w:t>
      </w:r>
      <w:r>
        <w:rPr>
          <w:rFonts w:eastAsia="Times New Roman" w:cs="Courier New" w:ascii="inherit" w:hAnsi="inherit"/>
          <w:color w:val="C9211E"/>
          <w:sz w:val="20"/>
          <w:szCs w:val="20"/>
          <w:lang w:eastAsia="en-GB"/>
        </w:rPr>
        <w:t>W</w:t>
      </w:r>
      <w:r>
        <w:rPr>
          <w:rFonts w:eastAsia="Times New Roman" w:cs="Courier New" w:ascii="inherit" w:hAnsi="inherit"/>
          <w:color w:val="C9211E"/>
          <w:sz w:val="20"/>
          <w:szCs w:val="20"/>
          <w:lang w:eastAsia="en-GB"/>
        </w:rPr>
        <w:t xml:space="preserve">ork and </w:t>
      </w:r>
      <w:r>
        <w:rPr>
          <w:rFonts w:eastAsia="Times New Roman" w:cs="Courier New" w:ascii="inherit" w:hAnsi="inherit"/>
          <w:color w:val="C9211E"/>
          <w:sz w:val="20"/>
          <w:szCs w:val="20"/>
          <w:lang w:eastAsia="en-GB"/>
        </w:rPr>
        <w:t>C</w:t>
      </w:r>
      <w:r>
        <w:rPr>
          <w:rFonts w:eastAsia="Times New Roman" w:cs="Courier New" w:ascii="inherit" w:hAnsi="inherit"/>
          <w:color w:val="C9211E"/>
          <w:sz w:val="20"/>
          <w:szCs w:val="20"/>
          <w:lang w:eastAsia="en-GB"/>
        </w:rPr>
        <w:t>onclusion.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p. 4: You mention the generic composition theorem. However, many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applications do need joint state theorems. Is this the case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GUC (the model we use) is a more general case of JUC, so it seems redundant to mention the latter.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p. 8: What are ITIs? Do you mean ITMs?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In UC, the term ITM is used for "code" (e.g. the protocol), whereas ITI refers to a concrete instantiation of that code. Therefore Alice and Bob are different ITIs, executing the same ITM.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 * * * * * * * * * * * * * * * * * * * * * * * * * * * * * * * * * *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 #11B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2. Weak reject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2. Some familiarity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Weaknesses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Of the strengths just mentioned, only the last [perfect ledger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unrealisability] is explained in a self-contained way in the paper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itself.  The functionality, the lightning mechanisms, and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argument for the latter, are all mainly contained in the appendices.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summary in the paper is not understandable on its own.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We strived for presenting a self-contained main body. The new version has numerous clarifications and new explanations, which will hopefully make the summary understandable. Furthermore, we included some more formal definitions in the main body, e.g., </w:t>
      </w:r>
      <w:r>
        <w:rPr>
          <w:rFonts w:eastAsia="Times New Roman" w:cs="Courier New" w:ascii="inherit" w:hAnsi="inherit"/>
          <w:color w:val="C9211E"/>
          <w:sz w:val="20"/>
          <w:szCs w:val="20"/>
          <w:lang w:eastAsia="en-GB"/>
        </w:rPr>
        <w:t>the syntax and correctness definitions of the Combined Signature primitive. T</w:t>
      </w:r>
      <w:r>
        <w:rPr>
          <w:rFonts w:eastAsia="Times New Roman" w:cs="Courier New" w:ascii="inherit" w:hAnsi="inherit"/>
          <w:color w:val="C9211E"/>
          <w:kern w:val="0"/>
          <w:sz w:val="20"/>
          <w:szCs w:val="20"/>
          <w:lang w:val="en-GB" w:eastAsia="en-GB" w:bidi="ar-SA"/>
        </w:rPr>
        <w:t xml:space="preserve">he definitions </w:t>
      </w:r>
      <w:r>
        <w:rPr>
          <w:rFonts w:eastAsia="Times New Roman" w:cs="Courier New" w:ascii="inherit" w:hAnsi="inherit"/>
          <w:color w:val="C9211E"/>
          <w:kern w:val="0"/>
          <w:sz w:val="20"/>
          <w:szCs w:val="20"/>
          <w:lang w:val="en-GB" w:eastAsia="en-GB" w:bidi="ar-SA"/>
        </w:rPr>
        <w:t xml:space="preserve">of the </w:t>
      </w:r>
      <w:r>
        <w:rPr>
          <w:rFonts w:eastAsia="Times New Roman" w:cs="Courier New" w:ascii="inherit" w:hAnsi="inherit"/>
          <w:color w:val="C9211E"/>
          <w:kern w:val="0"/>
          <w:sz w:val="20"/>
          <w:szCs w:val="20"/>
          <w:lang w:val="en-GB" w:eastAsia="en-GB" w:bidi="ar-SA"/>
        </w:rPr>
        <w:t xml:space="preserve">functionality </w:t>
      </w:r>
      <w:r>
        <w:rPr>
          <w:rFonts w:eastAsia="Times New Roman" w:cs="Courier New" w:ascii="inherit" w:hAnsi="inherit"/>
          <w:color w:val="C9211E"/>
          <w:kern w:val="0"/>
          <w:sz w:val="20"/>
          <w:szCs w:val="20"/>
          <w:lang w:val="en-GB" w:eastAsia="en-GB" w:bidi="ar-SA"/>
        </w:rPr>
        <w:t>and</w:t>
      </w:r>
      <w:r>
        <w:rPr>
          <w:rFonts w:eastAsia="Times New Roman" w:cs="Courier New" w:ascii="inherit" w:hAnsi="inherit"/>
          <w:color w:val="C9211E"/>
          <w:kern w:val="0"/>
          <w:sz w:val="20"/>
          <w:szCs w:val="20"/>
          <w:lang w:val="en-GB" w:eastAsia="en-GB" w:bidi="ar-SA"/>
        </w:rPr>
        <w:t xml:space="preserve"> protocol </w:t>
      </w:r>
      <w:r>
        <w:rPr>
          <w:rFonts w:eastAsia="Times New Roman" w:cs="Courier New" w:ascii="inherit" w:hAnsi="inherit"/>
          <w:color w:val="C9211E"/>
          <w:kern w:val="0"/>
          <w:sz w:val="20"/>
          <w:szCs w:val="20"/>
          <w:lang w:val="en-GB" w:eastAsia="en-GB" w:bidi="ar-SA"/>
        </w:rPr>
        <w:t>however</w:t>
      </w:r>
      <w:r>
        <w:rPr>
          <w:rFonts w:eastAsia="Times New Roman" w:cs="Courier New" w:ascii="inherit" w:hAnsi="inherit"/>
          <w:color w:val="C9211E"/>
          <w:kern w:val="0"/>
          <w:sz w:val="20"/>
          <w:szCs w:val="20"/>
          <w:lang w:val="en-GB" w:eastAsia="en-GB" w:bidi="ar-SA"/>
        </w:rPr>
        <w:t xml:space="preserve"> are far too lengthy to include in the main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Assurance is an open question.  The functionality is certainly not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simple, and the protocol is certainly complex.  The proof does break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down into a succession of plausible partial steps.  But if some small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details were a little bit wrong, would anyone be sure to notice?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Which means that it's possible something "interesting" is also wrong.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As alluded to in response to another comment below, </w:t>
      </w:r>
      <w:r>
        <w:rPr>
          <w:rFonts w:eastAsia="Times New Roman" w:cs="Courier New" w:ascii="inherit" w:hAnsi="inherit"/>
          <w:color w:val="C9211E"/>
          <w:kern w:val="0"/>
          <w:sz w:val="20"/>
          <w:szCs w:val="20"/>
          <w:lang w:val="en-GB" w:eastAsia="en-GB" w:bidi="ar-SA"/>
        </w:rPr>
        <w:t>there currently exists no</w:t>
      </w:r>
      <w:r>
        <w:rPr>
          <w:rFonts w:eastAsia="Times New Roman" w:cs="Courier New" w:ascii="inherit" w:hAnsi="inherit"/>
          <w:color w:val="C9211E"/>
          <w:sz w:val="20"/>
          <w:szCs w:val="20"/>
          <w:lang w:eastAsia="en-GB"/>
        </w:rPr>
        <w:t xml:space="preserve"> proof checking tool for the Universal Composition framework. </w:t>
      </w:r>
      <w:r>
        <w:rPr>
          <w:rFonts w:eastAsia="Times New Roman" w:cs="Courier New" w:ascii="inherit" w:hAnsi="inherit"/>
          <w:color w:val="C9211E"/>
          <w:kern w:val="0"/>
          <w:sz w:val="20"/>
          <w:szCs w:val="20"/>
          <w:lang w:val="en-GB" w:eastAsia="en-GB" w:bidi="ar-SA"/>
        </w:rPr>
        <w:t xml:space="preserve">Creating such a tool would be an interesting direction for future work. </w:t>
      </w:r>
      <w:r>
        <w:rPr>
          <w:rFonts w:eastAsia="Times New Roman" w:cs="Courier New" w:ascii="inherit" w:hAnsi="inherit"/>
          <w:color w:val="C9211E"/>
          <w:kern w:val="0"/>
          <w:sz w:val="20"/>
          <w:szCs w:val="20"/>
          <w:lang w:val="en-GB" w:eastAsia="en-GB" w:bidi="ar-SA"/>
        </w:rPr>
        <w:t>We believe that our approach to the proof, namely following the “execution token” as it flows from one ITI to the next and analysing each possible execution path separately, to be especially effective in minimising the probability that we missed something “interesting”.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paper's only reusable result or method appears to be the "no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instant finality"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xml:space="preserve">* The Combined Signatures primitive that is defined in our paper is reusable. We also now mention that our approach to modelling payment networks is as generic as possible and we delineate the changes necessary to adapt the functionality to other networks in the first bullet of "Our results".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Section 5:  In the (POLL) event, so you really want to allow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functionality to halt in case of a maliciously closed channel?  Or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the point that the implementation will prevent this from happening?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As explained at the end of Section 5, the functionality doesn't know the low-level mechanism of LN, therefore it can only be certain that things went as planned only by checking the blockchain after channel closure.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rFonts w:eastAsia="Times New Roman" w:cs="Courier New" w:ascii="inherit" w:hAnsi="inherit"/>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(RESOLVEPAYS ...):  "expiry values in block heights":  You mean,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expiry values that are expressed as a number of blocks to be added?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the two expiries are expressed in absolute block height, like the cltv_expiry field of the update_add_htlc message of BOLT (</w:t>
      </w:r>
      <w:r>
        <w:fldChar w:fldCharType="begin"/>
      </w:r>
      <w:r>
        <w:rPr>
          <w:rStyle w:val="InternetLink"/>
          <w:sz w:val="20"/>
          <w:szCs w:val="20"/>
          <w:rFonts w:eastAsia="Times New Roman" w:cs="Courier New" w:ascii="inherit" w:hAnsi="inherit"/>
        </w:rPr>
        <w:instrText> HYPERLINK "https://github.com/lightningnetwork/lightning-rfc/blob/master/02-peer-protocol.md" \l "adding-an-htlc-update_add_htlc"</w:instrText>
      </w:r>
      <w:r>
        <w:rPr>
          <w:rStyle w:val="InternetLink"/>
          <w:sz w:val="20"/>
          <w:szCs w:val="20"/>
          <w:rFonts w:eastAsia="Times New Roman" w:cs="Courier New" w:ascii="inherit" w:hAnsi="inherit"/>
        </w:rPr>
        <w:fldChar w:fldCharType="separate"/>
      </w:r>
      <w:r>
        <w:rPr>
          <w:rStyle w:val="InternetLink"/>
          <w:rFonts w:eastAsia="Times New Roman" w:cs="Courier New" w:ascii="inherit" w:hAnsi="inherit"/>
          <w:color w:val="C9211E"/>
          <w:sz w:val="20"/>
          <w:szCs w:val="20"/>
          <w:lang w:eastAsia="en-GB"/>
        </w:rPr>
        <w:t>https://github.com/lightningnetwork/lightning-rfc/blob/master/02-peer-protocol.md#adding-an-htlc-update_add_htlc</w:t>
      </w:r>
      <w:r>
        <w:rPr>
          <w:rStyle w:val="InternetLink"/>
          <w:sz w:val="20"/>
          <w:szCs w:val="20"/>
          <w:rFonts w:eastAsia="Times New Roman" w:cs="Courier New" w:ascii="inherit" w:hAnsi="inherit"/>
        </w:rPr>
        <w:fldChar w:fldCharType="end"/>
      </w:r>
      <w:r>
        <w:rPr>
          <w:rFonts w:eastAsia="Times New Roman" w:cs="Courier New" w:ascii="inherit" w:hAnsi="inherit"/>
          <w:color w:val="C9211E"/>
          <w:sz w:val="20"/>
          <w:szCs w:val="20"/>
          <w:lang w:eastAsia="en-GB"/>
        </w:rPr>
        <w:t>). We rephrased for clarity.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rFonts w:eastAsia="Times New Roman" w:cs="Courier New" w:ascii="inherit" w:hAnsi="inherit"/>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What modeling decisions allowed you to specify lightning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accurately and prove your results rigorously?  We know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that UC is one.  And rejecting "instant finality"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another.  But there were doubtless many other choices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that needed to be made.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mention that synchronisation between players is handled entirely by the environment (as opposed to using a global clock) and that we leverage the liveness and persistence properties of the ledger functionality to achieve our goals.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rFonts w:eastAsia="Times New Roman" w:cs="Courier New" w:ascii="inherit" w:hAnsi="inherit"/>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This is of course a core issue that motivates work using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mechanized reasoning for program correctness,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programming language implementations, etc.  Could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mechanized Hoare logic (or relational Hoare logic, 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choose some other suitable formalism) help you make 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that the secure implementation relation really holds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detail?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discuss this in Future Work. We mention that automatic proof checkers would add credibility to our approach, however such tools do not exist for the case of UC. It would indeed be worth exploring different frameworks that would allow automatic proof checking.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Are there local correctness proofs (and local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specifications of correctness) for some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components of the lightning protocol?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The "latest" state cannot be independent of G_Ledger, or of the other parts of the protocol, as our multiple attempts to modularise better all ran into a dead end. For example, the existence of HTLCs would complicate such formulations, as coins in an HTLC are not yet in any state, but will be in the future. We would like to avoid "leaky" abstractions. However, we did modularise where possible, contributing to cryptographic agility. In particular, the characterisation of the relevant protocol parts as equivalent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using IBS, Combined Signatures and PRFs eases the separate analysis of those components.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 * * * * * * * * * * * * * * * * * * * * * * * * * * * * * * * * * *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 #11C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Overall merit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4. Accept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Reviewer expertise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3. Knowledgeable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Comments for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why is it better (or ok) to give the protocol access  to the two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functionalities as separate ones?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state in the 3rd paragraph of "Hybrid functionalities used" that our protocol does not directly use the G_Ledger hybrids.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rFonts w:eastAsia="Times New Roman" w:cs="Courier New" w:ascii="inherit" w:hAnsi="inherit"/>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why is the *number* of times that the parties query the status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chain  important?   maybe there can be a simpler mechanism whereby a party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can possibly catch a cheater with some probability?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This could be achieved by assigning some distribution to the POLL messages sent by the Environment. This would however restrict us to specific environments, therefore precluding the composability of our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sz w:val="20"/>
          <w:szCs w:val="20"/>
          <w:lang w:eastAsia="en-GB"/>
        </w:rPr>
      </w:pPr>
      <w:r>
        <w:rPr>
          <w:rFonts w:eastAsia="Times New Roman" w:cs="Courier New" w:ascii="inherit" w:hAnsi="inherit"/>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-how would "slow down" attacks (ie attacks where the adversary sufficiently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slows down one of the parties so that it cannot check the gossip network 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ledger  in time)  be captured in your analysis?  are they allowed? or ruled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out by some ideal functionality?  (and then, how do you justify this ruling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We explicitly model such situations already. We explain in the Introduction that it is possible for parties to be negligent if they don't check the ledger often and state exactly when a party is negligent in the 2nd bullet of section 5, items 1,2 and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the need to check the ledger is not symmetric (ie, only one of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parties needs to).  can one decide which side would be the one that needs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to check?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The exact polling requirements are presented in Section 4, 1st and 2nd bullets. Both counterparties have to poll often otherwise they risk losing funds. In particular, if there exist two past channel states F, G such that Alice is better off in F than in the latest state and Bob is better off in G than in the latest state, then both have to poll regularly.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The paper claims that the previous work assumed that the ledger has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instant finality ("finality" is the time needed for a transaction to appear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on the ledger). This does not appear to be correct, in particular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[13,16]  messages are assumed to arrive to the ledger functionality in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at most some parameter delta .  Please address how your work differs.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[16] explicitly states that it uses a synchronous communication model. Also its Ledger updates balances directly upon receiving a relevant command. We have added a justification on why we find the model of [13] non-satisfactory in "Related Work".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inherit" w:hAnsi="inherit" w:eastAsia="Times New Roman" w:cs="Courier New"/>
          <w:color w:val="1D1C1D"/>
          <w:sz w:val="20"/>
          <w:szCs w:val="20"/>
          <w:lang w:eastAsia="en-GB"/>
        </w:rPr>
      </w:pPr>
      <w:r>
        <w:rPr>
          <w:rFonts w:eastAsia="Times New Roman" w:cs="Courier New" w:ascii="inherit" w:hAnsi="inherit"/>
          <w:color w:val="1D1C1D"/>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  The paper doesnt appear to model the fees,  which are an essential part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of  the protocol, and where interesting attacks have been recently mounted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(see https://eprint.iacr.org/2018/472.pdf)    How will the introduction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fees change the security modeling?  How do you justify abstracting the fees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1D1C1D"/>
          <w:sz w:val="20"/>
          <w:szCs w:val="20"/>
          <w:lang w:eastAsia="en-GB"/>
        </w:rPr>
        <w:t>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inherit" w:hAnsi="inherit"/>
          <w:color w:val="C9211E"/>
          <w:sz w:val="20"/>
          <w:szCs w:val="20"/>
          <w:lang w:eastAsia="en-GB"/>
        </w:rPr>
        <w:t>* This is a great point. Our model is already quite extensive and we had to limit the scope to a level that the modelling and analysis would still be feasibly done in one paper. Adding fees would only increase the complexity of all parts (protocol, functionality, simulator, proof) and would make the balance security guarantees less clear. It is worth noting that the attack mentioned is already captured by our model, as an adversary that controls two non-neighbouring nodes on a payment path can skip the intermediate nodes. Nevertheless, such an attack is inconsequential in our analysis given the lack of fees. As we now mention in Future Work, it is possible to extend our formalism to a stronger functionality which enforces the utilisation of the path specified by the payer. This functionality would express the security guarantees that lightning will offer after the introduction of the PTLC mechanism (</w:t>
      </w:r>
      <w:hyperlink r:id="rId2">
        <w:r>
          <w:rPr>
            <w:rStyle w:val="InternetLink"/>
            <w:rFonts w:eastAsia="Times New Roman" w:cs="Courier New" w:ascii="inherit" w:hAnsi="inherit"/>
            <w:color w:val="C9211E"/>
            <w:sz w:val="20"/>
            <w:szCs w:val="20"/>
            <w:lang w:eastAsia="en-GB"/>
          </w:rPr>
          <w:t>https://lists.linuxfoundation.org/pipermail/lightning-dev/2019-December/002375.html</w:t>
        </w:r>
      </w:hyperlink>
      <w:r>
        <w:rPr>
          <w:rFonts w:eastAsia="Times New Roman" w:cs="Courier New" w:ascii="inherit" w:hAnsi="inherit"/>
          <w:color w:val="C9211E"/>
          <w:sz w:val="20"/>
          <w:szCs w:val="20"/>
          <w:lang w:eastAsia="en-GB"/>
        </w:rPr>
        <w:t>, “Pointlocked Timelocked Contracts” section).</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6f65"/>
    <w:rPr>
      <w:rFonts w:ascii="Courier New" w:hAnsi="Courier New" w:eastAsia="Times New Roman" w:cs="Courier New"/>
      <w:sz w:val="20"/>
      <w:szCs w:val="20"/>
      <w:lang w:eastAsia="en-G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UMing H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semiHidden/>
    <w:unhideWhenUsed/>
    <w:qFormat/>
    <w:rsid w:val="00716f6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716f65"/>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sts.linuxfoundation.org/pipermail/lightning-dev/2019-December/002375.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LibreOffice/6.3.4.2.0$Linux_X86_64 LibreOffice_project/30$Build-2</Application>
  <Pages>5</Pages>
  <Words>1999</Words>
  <Characters>10242</Characters>
  <CharactersWithSpaces>12133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2020-02-06T11:45:00Z</dcterms:created>
  <dc:creator>KIAYIAS Aggelos</dc:creator>
  <dc:description/>
  <dc:language>en-US</dc:language>
  <cp:lastModifiedBy/>
  <dcterms:modified xsi:type="dcterms:W3CDTF">2020-02-08T11:35:53Z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