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SAFI PRODUCT 009</w:t>
      </w:r>
    </w:p>
    <w:p>
      <w:pPr>
        <w:jc w:val="center"/>
      </w:pPr>
      <w:r>
        <w:rPr>
          <w:b/>
          <w:sz w:val="28"/>
        </w:rPr>
        <w:t>Trainable Agent Service with Email Interface</w:t>
      </w:r>
    </w:p>
    <w:p>
      <w:pPr>
        <w:jc w:val="center"/>
      </w:pPr>
      <w:r>
        <w:rPr>
          <w:i/>
        </w:rPr>
        <w:t>SOW Date: September 28, 2026</w:t>
      </w:r>
    </w:p>
    <w:p>
      <w:pPr>
        <w:pStyle w:val="Heading1"/>
      </w:pPr>
      <w:r>
        <w:t>1. Objective</w:t>
      </w:r>
    </w:p>
    <w:p>
      <w:pPr>
        <w:spacing w:after="60"/>
      </w:pPr>
      <w:r>
        <w:rPr>
          <w:b w:val="0"/>
        </w:rPr>
        <w:t>Build the first Safi Trainable Agent Service.</w:t>
      </w:r>
    </w:p>
    <w:p>
      <w:pPr>
        <w:spacing w:after="60"/>
      </w:pPr>
      <w:r>
        <w:rPr>
          <w:b w:val="0"/>
        </w:rPr>
        <w:t>A Trainable Agent is a sellable, persistent AI worker that:</w:t>
      </w:r>
    </w:p>
    <w:p>
      <w:pPr>
        <w:pStyle w:val="ListBullet"/>
        <w:spacing w:after="30"/>
      </w:pPr>
      <w:r>
        <w:t>has its own ordinary email address;</w:t>
      </w:r>
    </w:p>
    <w:p>
      <w:pPr>
        <w:pStyle w:val="ListBullet"/>
        <w:spacing w:after="30"/>
      </w:pPr>
      <w:r>
        <w:t>can be trained without changing application code;</w:t>
      </w:r>
    </w:p>
    <w:p>
      <w:pPr>
        <w:pStyle w:val="ListBullet"/>
        <w:spacing w:after="30"/>
      </w:pPr>
      <w:r>
        <w:t>receives tasks through ordinary email;</w:t>
      </w:r>
    </w:p>
    <w:p>
      <w:pPr>
        <w:pStyle w:val="ListBullet"/>
        <w:spacing w:after="30"/>
      </w:pPr>
      <w:r>
        <w:t>understands forwarded email history;</w:t>
      </w:r>
    </w:p>
    <w:p>
      <w:pPr>
        <w:pStyle w:val="ListBullet"/>
        <w:spacing w:after="30"/>
      </w:pPr>
      <w:r>
        <w:t>reads emailed attachments;</w:t>
      </w:r>
    </w:p>
    <w:p>
      <w:pPr>
        <w:pStyle w:val="ListBullet"/>
        <w:spacing w:after="30"/>
      </w:pPr>
      <w:r>
        <w:t>maintains relevant persistent context;</w:t>
      </w:r>
    </w:p>
    <w:p>
      <w:pPr>
        <w:pStyle w:val="ListBullet"/>
        <w:spacing w:after="30"/>
      </w:pPr>
      <w:r>
        <w:t>starts a fresh AI micro-session for each interaction;</w:t>
      </w:r>
    </w:p>
    <w:p>
      <w:pPr>
        <w:pStyle w:val="ListBullet"/>
        <w:spacing w:after="30"/>
      </w:pPr>
      <w:r>
        <w:t>produces contextual results;</w:t>
      </w:r>
    </w:p>
    <w:p>
      <w:pPr>
        <w:pStyle w:val="ListBullet"/>
        <w:spacing w:after="30"/>
      </w:pPr>
      <w:r>
        <w:t>replies through ordinary email.</w:t>
      </w:r>
    </w:p>
    <w:p>
      <w:pPr>
        <w:spacing w:after="60"/>
      </w:pPr>
      <w:r>
        <w:rPr>
          <w:b w:val="0"/>
        </w:rPr>
        <w:t>Different Trainable Agents shall run the same application code and become specialized through their Training Package, persistent context, reference files, permitted tools, and operating rules.</w:t>
      </w:r>
    </w:p>
    <w:p>
      <w:pPr>
        <w:pStyle w:val="ListBullet"/>
        <w:spacing w:after="30"/>
      </w:pPr>
      <w:r>
        <w:t>Email Keeper</w:t>
      </w:r>
    </w:p>
    <w:p>
      <w:pPr>
        <w:pStyle w:val="ListBullet"/>
        <w:spacing w:after="30"/>
      </w:pPr>
      <w:r>
        <w:t>Schedule Keeper</w:t>
      </w:r>
    </w:p>
    <w:p>
      <w:pPr>
        <w:pStyle w:val="ListBullet"/>
        <w:spacing w:after="30"/>
      </w:pPr>
      <w:r>
        <w:t>Proposal Writer</w:t>
      </w:r>
    </w:p>
    <w:p>
      <w:pPr>
        <w:pStyle w:val="ListBullet"/>
        <w:spacing w:after="30"/>
      </w:pPr>
      <w:r>
        <w:t>Sales Assistant</w:t>
      </w:r>
    </w:p>
    <w:p>
      <w:pPr>
        <w:pStyle w:val="ListBullet"/>
        <w:spacing w:after="30"/>
      </w:pPr>
      <w:r>
        <w:t>Executive Assistant</w:t>
      </w:r>
    </w:p>
    <w:p>
      <w:pPr>
        <w:pStyle w:val="Heading1"/>
      </w:pPr>
      <w:r>
        <w:t>2. Fundamental Product Principle</w:t>
      </w:r>
    </w:p>
    <w:p>
      <w:pPr>
        <w:spacing w:after="60"/>
      </w:pPr>
      <w:r>
        <w:rPr>
          <w:b w:val="0"/>
        </w:rPr>
        <w:t>The application code shall be use-case-neutral.</w:t>
      </w:r>
    </w:p>
    <w:p>
      <w:pPr>
        <w:spacing w:after="60"/>
      </w:pPr>
      <w:r>
        <w:rPr>
          <w:b/>
        </w:rPr>
        <w:t>An Agent's specialization shall come from configuration and training, not custom application code.</w:t>
      </w:r>
    </w:p>
    <w:p>
      <w:pPr>
        <w:pStyle w:val="CodeBlock"/>
        <w:shd w:fill="F3F4F6"/>
      </w:pPr>
      <w:r>
        <w:t>TRAINABLE AGENT SERVICE</w:t>
      </w:r>
    </w:p>
    <w:p>
      <w:pPr>
        <w:pStyle w:val="CodeBlock"/>
        <w:shd w:fill="F3F4F6"/>
      </w:pPr>
      <w:r>
        <w:t xml:space="preserve">        |</w:t>
      </w:r>
    </w:p>
    <w:p>
      <w:pPr>
        <w:pStyle w:val="CodeBlock"/>
        <w:shd w:fill="F3F4F6"/>
      </w:pPr>
      <w:r>
        <w:t xml:space="preserve">        +-- Agent A: Email Keeper</w:t>
      </w:r>
    </w:p>
    <w:p>
      <w:pPr>
        <w:pStyle w:val="CodeBlock"/>
        <w:shd w:fill="F3F4F6"/>
      </w:pPr>
      <w:r>
        <w:t xml:space="preserve">        +-- Agent B: Schedule Keeper</w:t>
      </w:r>
    </w:p>
    <w:p>
      <w:pPr>
        <w:pStyle w:val="CodeBlock"/>
        <w:shd w:fill="F3F4F6"/>
      </w:pPr>
      <w:r>
        <w:t xml:space="preserve">        +-- Agent C: Proposal Writer</w:t>
      </w:r>
    </w:p>
    <w:p>
      <w:pPr>
        <w:pStyle w:val="Heading1"/>
      </w:pPr>
      <w:r>
        <w:t>3. Finished Product - Observable Hour-6 Result</w:t>
      </w:r>
    </w:p>
    <w:p>
      <w:pPr>
        <w:spacing w:after="60"/>
      </w:pPr>
      <w:r>
        <w:rPr>
          <w:b w:val="0"/>
        </w:rPr>
        <w:t>At Hour 6, at least two differently trained Agent instances shall be operating through ordinary email.</w:t>
      </w:r>
    </w:p>
    <w:p>
      <w:pPr>
        <w:pStyle w:val="CodeBlock"/>
        <w:shd w:fill="F3F4F6"/>
      </w:pPr>
      <w:r>
        <w:t>reply-agent@example.com</w:t>
      </w:r>
    </w:p>
    <w:p>
      <w:pPr>
        <w:pStyle w:val="CodeBlock"/>
        <w:shd w:fill="F3F4F6"/>
      </w:pPr>
      <w:r>
        <w:t>schedule-agent@example.com</w:t>
      </w:r>
    </w:p>
    <w:p>
      <w:pPr>
        <w:spacing w:after="60"/>
      </w:pPr>
      <w:r>
        <w:rPr>
          <w:b w:val="0"/>
        </w:rPr>
        <w:t>Send the same or similar email to each Agent. The two Agents shall produce appropriately different results based on their training.</w:t>
      </w:r>
    </w:p>
    <w:p>
      <w:pPr>
        <w:pStyle w:val="CodeBlock"/>
        <w:shd w:fill="F3F4F6"/>
      </w:pPr>
      <w:r>
        <w:t>Ordinary Email</w:t>
      </w:r>
    </w:p>
    <w:p>
      <w:pPr>
        <w:pStyle w:val="CodeBlock"/>
        <w:shd w:fill="F3F4F6"/>
      </w:pPr>
      <w:r>
        <w:t xml:space="preserve">      |</w:t>
      </w:r>
    </w:p>
    <w:p>
      <w:pPr>
        <w:pStyle w:val="CodeBlock"/>
        <w:shd w:fill="F3F4F6"/>
      </w:pPr>
      <w:r>
        <w:t xml:space="preserve">      v</w:t>
      </w:r>
    </w:p>
    <w:p>
      <w:pPr>
        <w:pStyle w:val="CodeBlock"/>
        <w:shd w:fill="F3F4F6"/>
      </w:pPr>
      <w:r>
        <w:t>Agent Mailbox</w:t>
      </w:r>
    </w:p>
    <w:p>
      <w:pPr>
        <w:pStyle w:val="CodeBlock"/>
        <w:shd w:fill="F3F4F6"/>
      </w:pPr>
      <w:r>
        <w:t xml:space="preserve">      |</w:t>
      </w:r>
    </w:p>
    <w:p>
      <w:pPr>
        <w:pStyle w:val="CodeBlock"/>
        <w:shd w:fill="F3F4F6"/>
      </w:pPr>
      <w:r>
        <w:t xml:space="preserve">      v</w:t>
      </w:r>
    </w:p>
    <w:p>
      <w:pPr>
        <w:pStyle w:val="CodeBlock"/>
        <w:shd w:fill="F3F4F6"/>
      </w:pPr>
      <w:r>
        <w:t>Trainable Agent Service</w:t>
      </w:r>
    </w:p>
    <w:p>
      <w:pPr>
        <w:pStyle w:val="CodeBlock"/>
        <w:shd w:fill="F3F4F6"/>
      </w:pPr>
      <w:r>
        <w:t xml:space="preserve">      |</w:t>
      </w:r>
    </w:p>
    <w:p>
      <w:pPr>
        <w:pStyle w:val="CodeBlock"/>
        <w:shd w:fill="F3F4F6"/>
      </w:pPr>
      <w:r>
        <w:t xml:space="preserve">      +-- identify Agent</w:t>
      </w:r>
    </w:p>
    <w:p>
      <w:pPr>
        <w:pStyle w:val="CodeBlock"/>
        <w:shd w:fill="F3F4F6"/>
      </w:pPr>
      <w:r>
        <w:t xml:space="preserve">      +-- identify Client</w:t>
      </w:r>
    </w:p>
    <w:p>
      <w:pPr>
        <w:pStyle w:val="CodeBlock"/>
        <w:shd w:fill="F3F4F6"/>
      </w:pPr>
      <w:r>
        <w:t xml:space="preserve">      +-- canonicalize Subject</w:t>
      </w:r>
    </w:p>
    <w:p>
      <w:pPr>
        <w:pStyle w:val="CodeBlock"/>
        <w:shd w:fill="F3F4F6"/>
      </w:pPr>
      <w:r>
        <w:t xml:space="preserve">      +-- load persistent context</w:t>
      </w:r>
    </w:p>
    <w:p>
      <w:pPr>
        <w:pStyle w:val="CodeBlock"/>
        <w:shd w:fill="F3F4F6"/>
      </w:pPr>
      <w:r>
        <w:t xml:space="preserve">      +-- ingest forwarded email</w:t>
      </w:r>
    </w:p>
    <w:p>
      <w:pPr>
        <w:pStyle w:val="CodeBlock"/>
        <w:shd w:fill="F3F4F6"/>
      </w:pPr>
      <w:r>
        <w:t xml:space="preserve">      +-- ingest attachments</w:t>
      </w:r>
    </w:p>
    <w:p>
      <w:pPr>
        <w:pStyle w:val="CodeBlock"/>
        <w:shd w:fill="F3F4F6"/>
      </w:pPr>
      <w:r>
        <w:t xml:space="preserve">      +-- push dynamic context</w:t>
      </w:r>
    </w:p>
    <w:p>
      <w:pPr>
        <w:pStyle w:val="CodeBlock"/>
        <w:shd w:fill="F3F4F6"/>
      </w:pPr>
      <w:r>
        <w:t xml:space="preserve">      +-- start fresh micro-session</w:t>
      </w:r>
    </w:p>
    <w:p>
      <w:pPr>
        <w:pStyle w:val="CodeBlock"/>
        <w:shd w:fill="F3F4F6"/>
      </w:pPr>
      <w:r>
        <w:t xml:space="preserve">      +-- execute Agent</w:t>
      </w:r>
    </w:p>
    <w:p>
      <w:pPr>
        <w:pStyle w:val="CodeBlock"/>
        <w:shd w:fill="F3F4F6"/>
      </w:pPr>
      <w:r>
        <w:t xml:space="preserve">      +-- persist permitted result/context</w:t>
      </w:r>
    </w:p>
    <w:p>
      <w:pPr>
        <w:pStyle w:val="CodeBlock"/>
        <w:shd w:fill="F3F4F6"/>
      </w:pPr>
      <w:r>
        <w:t xml:space="preserve">      |</w:t>
      </w:r>
    </w:p>
    <w:p>
      <w:pPr>
        <w:pStyle w:val="CodeBlock"/>
        <w:shd w:fill="F3F4F6"/>
      </w:pPr>
      <w:r>
        <w:t xml:space="preserve">      v</w:t>
      </w:r>
    </w:p>
    <w:p>
      <w:pPr>
        <w:pStyle w:val="CodeBlock"/>
        <w:shd w:fill="F3F4F6"/>
      </w:pPr>
      <w:r>
        <w:t>Email Reply</w:t>
      </w:r>
    </w:p>
    <w:p>
      <w:pPr>
        <w:spacing w:after="60"/>
      </w:pPr>
      <w:r>
        <w:rPr>
          <w:b w:val="0"/>
        </w:rPr>
        <w:t>The system shall also demonstrate the reserved Subject: Private signalling channel for training and control.</w:t>
      </w:r>
    </w:p>
    <w:p>
      <w:pPr>
        <w:pStyle w:val="Heading1"/>
      </w:pPr>
      <w:r>
        <w:t>4. Six Hours or Nothing</w:t>
      </w:r>
    </w:p>
    <w:p>
      <w:pPr>
        <w:spacing w:after="60"/>
      </w:pPr>
      <w:r>
        <w:rPr>
          <w:b/>
        </w:rPr>
        <w:t>Product 009 follows the normal Safi rule: SIX WORKING HOURS OR NOTHING.</w:t>
      </w:r>
    </w:p>
    <w:p>
      <w:pPr>
        <w:spacing w:after="60"/>
      </w:pPr>
      <w:r>
        <w:rPr>
          <w:b w:val="0"/>
        </w:rPr>
        <w:t>The developer must be able to understand -&gt; build -&gt; test -&gt; fix -&gt; deploy -&gt; commit -&gt; deliver within six working hours.</w:t>
      </w:r>
    </w:p>
    <w:p>
      <w:pPr>
        <w:spacing w:after="60"/>
      </w:pPr>
      <w:r>
        <w:rPr>
          <w:b w:val="0"/>
        </w:rPr>
        <w:t>Do not redesign email infrastructure. Do not build a generalized agent platform. Do not create an administrative website.</w:t>
      </w:r>
    </w:p>
    <w:p>
      <w:pPr>
        <w:pStyle w:val="Heading1"/>
      </w:pPr>
      <w:r>
        <w:t>5. Starting Point / Preconditions</w:t>
      </w:r>
    </w:p>
    <w:p>
      <w:pPr>
        <w:pStyle w:val="Heading2"/>
      </w:pPr>
      <w:r>
        <w:t>Mailboxes</w:t>
      </w:r>
    </w:p>
    <w:p>
      <w:pPr>
        <w:spacing w:after="60"/>
      </w:pPr>
      <w:r>
        <w:rPr>
          <w:b w:val="0"/>
        </w:rPr>
        <w:t>At least two ordinary hosted email mailboxes shall exist. The mailbox provider shall support ordinary email-client access.</w:t>
      </w:r>
    </w:p>
    <w:p>
      <w:pPr>
        <w:pStyle w:val="CodeBlock"/>
        <w:shd w:fill="F3F4F6"/>
      </w:pPr>
      <w:r>
        <w:t>IMAP / IMAP-IDLE</w:t>
      </w:r>
    </w:p>
    <w:p>
      <w:pPr>
        <w:pStyle w:val="CodeBlock"/>
        <w:shd w:fill="F3F4F6"/>
      </w:pPr>
      <w:r>
        <w:t>SMTP</w:t>
      </w:r>
    </w:p>
    <w:p>
      <w:pPr>
        <w:spacing w:after="60"/>
      </w:pPr>
      <w:r>
        <w:rPr>
          <w:b w:val="0"/>
        </w:rPr>
        <w:t>The Product shall not operate its own mail server and shall not use Amazon SES as its mailbox system.</w:t>
      </w:r>
    </w:p>
    <w:p>
      <w:pPr>
        <w:pStyle w:val="Heading2"/>
      </w:pPr>
      <w:r>
        <w:t>AI Model</w:t>
      </w:r>
    </w:p>
    <w:p>
      <w:pPr>
        <w:spacing w:after="60"/>
      </w:pPr>
      <w:r>
        <w:rPr>
          <w:b w:val="0"/>
        </w:rPr>
        <w:t>A permitted LLM endpoint shall already be available. Model-provider credentials shall be supplied securely through the execution environment.</w:t>
      </w:r>
    </w:p>
    <w:p>
      <w:pPr>
        <w:pStyle w:val="Heading2"/>
      </w:pPr>
      <w:r>
        <w:t>Storage</w:t>
      </w:r>
    </w:p>
    <w:p>
      <w:pPr>
        <w:spacing w:after="60"/>
      </w:pPr>
      <w:r>
        <w:rPr>
          <w:b w:val="0"/>
        </w:rPr>
        <w:t>Use SQLite for Agent configuration, Training Packages, Client context, Subject context, file metadata, and conversation summaries unless an existing Safi development database is supplied.</w:t>
      </w:r>
    </w:p>
    <w:p>
      <w:pPr>
        <w:pStyle w:val="Heading2"/>
      </w:pPr>
      <w:r>
        <w:t>File Storage</w:t>
      </w:r>
    </w:p>
    <w:p>
      <w:pPr>
        <w:spacing w:after="60"/>
      </w:pPr>
      <w:r>
        <w:rPr>
          <w:b w:val="0"/>
        </w:rPr>
        <w:t>Use a local development folder or existing S3 location for attachments and Agent reference files. Do not build a new document-storage platform.</w:t>
      </w:r>
    </w:p>
    <w:p>
      <w:pPr>
        <w:pStyle w:val="Heading1"/>
      </w:pPr>
      <w:r>
        <w:t>6. Frozen Technology Decisions</w:t>
      </w:r>
    </w:p>
    <w:p>
      <w:pPr>
        <w:pStyle w:val="ListBullet"/>
        <w:spacing w:after="30"/>
      </w:pPr>
      <w:r>
        <w:t>Service: Python</w:t>
      </w:r>
    </w:p>
    <w:p>
      <w:pPr>
        <w:pStyle w:val="ListBullet"/>
        <w:spacing w:after="30"/>
      </w:pPr>
      <w:r>
        <w:t>Email Client: IMAP / IMAP-IDLE for receiving; SMTP for sending, or provider equivalent</w:t>
      </w:r>
    </w:p>
    <w:p>
      <w:pPr>
        <w:pStyle w:val="ListBullet"/>
        <w:spacing w:after="30"/>
      </w:pPr>
      <w:r>
        <w:t>Persistent Data: SQLite</w:t>
      </w:r>
    </w:p>
    <w:p>
      <w:pPr>
        <w:pStyle w:val="ListBullet"/>
        <w:spacing w:after="30"/>
      </w:pPr>
      <w:r>
        <w:t>Mandatory attachment types: TXT, PDF, DOCX</w:t>
      </w:r>
    </w:p>
    <w:p>
      <w:pPr>
        <w:pStyle w:val="ListBullet"/>
        <w:spacing w:after="30"/>
      </w:pPr>
      <w:r>
        <w:t>AI: one configured LLM endpoint</w:t>
      </w:r>
    </w:p>
    <w:p>
      <w:pPr>
        <w:pStyle w:val="ListBullet"/>
        <w:spacing w:after="30"/>
      </w:pPr>
      <w:r>
        <w:t>Training means instructions, facts, preferences, examples, reference documents, corrections, and operating rules; it does not mean foundation-model weight training.</w:t>
      </w:r>
    </w:p>
    <w:p>
      <w:pPr>
        <w:pStyle w:val="Heading1"/>
      </w:pPr>
      <w:r>
        <w:t>7. Trainable Agent Instance</w:t>
      </w:r>
    </w:p>
    <w:p>
      <w:pPr>
        <w:pStyle w:val="CodeBlock"/>
        <w:shd w:fill="F3F4F6"/>
      </w:pPr>
      <w:r>
        <w:t>Agent ID</w:t>
      </w:r>
    </w:p>
    <w:p>
      <w:pPr>
        <w:pStyle w:val="CodeBlock"/>
        <w:shd w:fill="F3F4F6"/>
      </w:pPr>
      <w:r>
        <w:t>Agent Name</w:t>
      </w:r>
    </w:p>
    <w:p>
      <w:pPr>
        <w:pStyle w:val="CodeBlock"/>
        <w:shd w:fill="F3F4F6"/>
      </w:pPr>
      <w:r>
        <w:t>Mailbox</w:t>
      </w:r>
    </w:p>
    <w:p>
      <w:pPr>
        <w:pStyle w:val="CodeBlock"/>
        <w:shd w:fill="F3F4F6"/>
      </w:pPr>
      <w:r>
        <w:t>Training Package</w:t>
      </w:r>
    </w:p>
    <w:p>
      <w:pPr>
        <w:pStyle w:val="CodeBlock"/>
        <w:shd w:fill="F3F4F6"/>
      </w:pPr>
      <w:r>
        <w:t>Authorized Private Senders</w:t>
      </w:r>
    </w:p>
    <w:p>
      <w:pPr>
        <w:pStyle w:val="CodeBlock"/>
        <w:shd w:fill="F3F4F6"/>
      </w:pPr>
      <w:r>
        <w:t>Persistent Context</w:t>
      </w:r>
    </w:p>
    <w:p>
      <w:pPr>
        <w:pStyle w:val="CodeBlock"/>
        <w:shd w:fill="F3F4F6"/>
      </w:pPr>
      <w:r>
        <w:t>Reference Files</w:t>
      </w:r>
    </w:p>
    <w:p>
      <w:pPr>
        <w:pStyle w:val="CodeBlock"/>
        <w:shd w:fill="F3F4F6"/>
      </w:pPr>
      <w:r>
        <w:t>Model Configuration</w:t>
      </w:r>
    </w:p>
    <w:p>
      <w:pPr>
        <w:pStyle w:val="CodeBlock"/>
        <w:shd w:fill="F3F4F6"/>
      </w:pPr>
      <w:r>
        <w:t>Enabled Capabilities</w:t>
      </w:r>
    </w:p>
    <w:p>
      <w:pPr>
        <w:spacing w:after="60"/>
      </w:pPr>
      <w:r>
        <w:rPr>
          <w:b w:val="0"/>
        </w:rPr>
        <w:t>At least two instances shall run the same code but with different training/configuration.</w:t>
      </w:r>
    </w:p>
    <w:p>
      <w:pPr>
        <w:pStyle w:val="Heading1"/>
      </w:pPr>
      <w:r>
        <w:t>8. Two Logical Email Channels</w:t>
      </w:r>
    </w:p>
    <w:p>
      <w:pPr>
        <w:pStyle w:val="CodeBlock"/>
        <w:shd w:fill="F3F4F6"/>
      </w:pPr>
      <w:r>
        <w:t>Incoming Email</w:t>
      </w:r>
    </w:p>
    <w:p>
      <w:pPr>
        <w:pStyle w:val="CodeBlock"/>
        <w:shd w:fill="F3F4F6"/>
      </w:pPr>
      <w:r>
        <w:t xml:space="preserve">      |</w:t>
      </w:r>
    </w:p>
    <w:p>
      <w:pPr>
        <w:pStyle w:val="CodeBlock"/>
        <w:shd w:fill="F3F4F6"/>
      </w:pPr>
      <w:r>
        <w:t xml:space="preserve">      +-- Canonical Subject == Private</w:t>
      </w:r>
    </w:p>
    <w:p>
      <w:pPr>
        <w:pStyle w:val="CodeBlock"/>
        <w:shd w:fill="F3F4F6"/>
      </w:pPr>
      <w:r>
        <w:t xml:space="preserve">      |       -&gt; PRIVATE CONTROL PLANE</w:t>
      </w:r>
    </w:p>
    <w:p>
      <w:pPr>
        <w:pStyle w:val="CodeBlock"/>
        <w:shd w:fill="F3F4F6"/>
      </w:pPr>
      <w:r>
        <w:t xml:space="preserve">      |</w:t>
      </w:r>
    </w:p>
    <w:p>
      <w:pPr>
        <w:pStyle w:val="CodeBlock"/>
        <w:shd w:fill="F3F4F6"/>
      </w:pPr>
      <w:r>
        <w:t xml:space="preserve">      +-- Any other Canonical Subject</w:t>
      </w:r>
    </w:p>
    <w:p>
      <w:pPr>
        <w:pStyle w:val="CodeBlock"/>
        <w:shd w:fill="F3F4F6"/>
      </w:pPr>
      <w:r>
        <w:t xml:space="preserve">              -&gt; NORMAL WORK PLANE</w:t>
      </w:r>
    </w:p>
    <w:p>
      <w:pPr>
        <w:pStyle w:val="Heading1"/>
      </w:pPr>
      <w:r>
        <w:t>9. Reserved Subject: Private</w:t>
      </w:r>
    </w:p>
    <w:p>
      <w:pPr>
        <w:spacing w:after="60"/>
      </w:pPr>
      <w:r>
        <w:rPr>
          <w:b w:val="0"/>
        </w:rPr>
        <w:t>Private is a reserved canonical Subject. It shall never be interpreted as an ordinary customer task Subject.</w:t>
      </w:r>
    </w:p>
    <w:p>
      <w:pPr>
        <w:pStyle w:val="ListBullet"/>
        <w:spacing w:after="30"/>
      </w:pPr>
      <w:r>
        <w:t>train the Agent</w:t>
      </w:r>
    </w:p>
    <w:p>
      <w:pPr>
        <w:pStyle w:val="ListBullet"/>
        <w:spacing w:after="30"/>
      </w:pPr>
      <w:r>
        <w:t>add instructions</w:t>
      </w:r>
    </w:p>
    <w:p>
      <w:pPr>
        <w:pStyle w:val="ListBullet"/>
        <w:spacing w:after="30"/>
      </w:pPr>
      <w:r>
        <w:t>add persistent facts</w:t>
      </w:r>
    </w:p>
    <w:p>
      <w:pPr>
        <w:pStyle w:val="ListBullet"/>
        <w:spacing w:after="30"/>
      </w:pPr>
      <w:r>
        <w:t>add preferences</w:t>
      </w:r>
    </w:p>
    <w:p>
      <w:pPr>
        <w:pStyle w:val="ListBullet"/>
        <w:spacing w:after="30"/>
      </w:pPr>
      <w:r>
        <w:t>provide examples</w:t>
      </w:r>
    </w:p>
    <w:p>
      <w:pPr>
        <w:pStyle w:val="ListBullet"/>
        <w:spacing w:after="30"/>
      </w:pPr>
      <w:r>
        <w:t>provide reference files</w:t>
      </w:r>
    </w:p>
    <w:p>
      <w:pPr>
        <w:pStyle w:val="ListBullet"/>
        <w:spacing w:after="30"/>
      </w:pPr>
      <w:r>
        <w:t>correct previous behavior</w:t>
      </w:r>
    </w:p>
    <w:p>
      <w:pPr>
        <w:pStyle w:val="ListBullet"/>
        <w:spacing w:after="30"/>
      </w:pPr>
      <w:r>
        <w:t>modify operating rules</w:t>
      </w:r>
    </w:p>
    <w:p>
      <w:pPr>
        <w:pStyle w:val="CodeBlock"/>
        <w:shd w:fill="F3F4F6"/>
      </w:pPr>
      <w:r>
        <w:t>Subject: Private</w:t>
      </w:r>
    </w:p>
    <w:p>
      <w:pPr>
        <w:pStyle w:val="CodeBlock"/>
        <w:shd w:fill="F3F4F6"/>
      </w:pPr>
      <w:r/>
    </w:p>
    <w:p>
      <w:pPr>
        <w:pStyle w:val="CodeBlock"/>
        <w:shd w:fill="F3F4F6"/>
      </w:pPr>
      <w:r>
        <w:t>When replying to customers, keep replies concise.</w:t>
      </w:r>
    </w:p>
    <w:p>
      <w:pPr>
        <w:pStyle w:val="CodeBlock"/>
        <w:shd w:fill="F3F4F6"/>
      </w:pPr>
      <w:r>
        <w:t>Do not discuss pricing unless the customer asks.</w:t>
      </w:r>
    </w:p>
    <w:p>
      <w:pPr>
        <w:pStyle w:val="CodeBlock"/>
        <w:shd w:fill="F3F4F6"/>
      </w:pPr>
      <w:r>
        <w:t>The attached document is our current product description.</w:t>
      </w:r>
    </w:p>
    <w:p>
      <w:pPr>
        <w:pStyle w:val="Heading1"/>
      </w:pPr>
      <w:r>
        <w:t>10. Private Sender Authorization</w:t>
      </w:r>
    </w:p>
    <w:p>
      <w:pPr>
        <w:spacing w:after="60"/>
      </w:pPr>
      <w:r>
        <w:rPr>
          <w:b w:val="0"/>
        </w:rPr>
        <w:t>A Private message may modify Agent state only when its sender is on that Agent's authorized Private-sender list.</w:t>
      </w:r>
    </w:p>
    <w:p>
      <w:pPr>
        <w:pStyle w:val="CodeBlock"/>
        <w:shd w:fill="F3F4F6"/>
      </w:pPr>
      <w:r>
        <w:t>Subject == Private</w:t>
      </w:r>
    </w:p>
    <w:p>
      <w:pPr>
        <w:pStyle w:val="CodeBlock"/>
        <w:shd w:fill="F3F4F6"/>
      </w:pPr>
      <w:r>
        <w:t xml:space="preserve">       |</w:t>
      </w:r>
    </w:p>
    <w:p>
      <w:pPr>
        <w:pStyle w:val="CodeBlock"/>
        <w:shd w:fill="F3F4F6"/>
      </w:pPr>
      <w:r>
        <w:t xml:space="preserve">       v</w:t>
      </w:r>
    </w:p>
    <w:p>
      <w:pPr>
        <w:pStyle w:val="CodeBlock"/>
        <w:shd w:fill="F3F4F6"/>
      </w:pPr>
      <w:r>
        <w:t>Is sender authorized?</w:t>
      </w:r>
    </w:p>
    <w:p>
      <w:pPr>
        <w:pStyle w:val="CodeBlock"/>
        <w:shd w:fill="F3F4F6"/>
      </w:pPr>
      <w:r>
        <w:t xml:space="preserve">       |</w:t>
      </w:r>
    </w:p>
    <w:p>
      <w:pPr>
        <w:pStyle w:val="CodeBlock"/>
        <w:shd w:fill="F3F4F6"/>
      </w:pPr>
      <w:r>
        <w:t xml:space="preserve">       +-- YES --&gt; process signalling/training</w:t>
      </w:r>
    </w:p>
    <w:p>
      <w:pPr>
        <w:pStyle w:val="CodeBlock"/>
        <w:shd w:fill="F3F4F6"/>
      </w:pPr>
      <w:r>
        <w:t xml:space="preserve">       +-- NO  --&gt; do NOT modify Agent training</w:t>
      </w:r>
    </w:p>
    <w:p>
      <w:pPr>
        <w:spacing w:after="60"/>
      </w:pPr>
      <w:r>
        <w:rPr>
          <w:b w:val="0"/>
        </w:rPr>
        <w:t>For Product 009, sender-address allowlisting is sufficient.</w:t>
      </w:r>
    </w:p>
    <w:p>
      <w:pPr>
        <w:pStyle w:val="Heading1"/>
      </w:pPr>
      <w:r>
        <w:t>11. Unauthorized Private Message</w:t>
      </w:r>
    </w:p>
    <w:p>
      <w:pPr>
        <w:pStyle w:val="ListBullet"/>
        <w:spacing w:after="30"/>
      </w:pPr>
      <w:r>
        <w:t>do not modify training</w:t>
      </w:r>
    </w:p>
    <w:p>
      <w:pPr>
        <w:pStyle w:val="ListBullet"/>
        <w:spacing w:after="30"/>
      </w:pPr>
      <w:r>
        <w:t>do not modify memory</w:t>
      </w:r>
    </w:p>
    <w:p>
      <w:pPr>
        <w:pStyle w:val="ListBullet"/>
        <w:spacing w:after="30"/>
      </w:pPr>
      <w:r>
        <w:t>do not ingest attachments as private knowledge</w:t>
      </w:r>
    </w:p>
    <w:p>
      <w:pPr>
        <w:pStyle w:val="ListBullet"/>
        <w:spacing w:after="30"/>
      </w:pPr>
      <w:r>
        <w:t>log the rejected attempt</w:t>
      </w:r>
    </w:p>
    <w:p>
      <w:pPr>
        <w:pStyle w:val="ListBullet"/>
        <w:spacing w:after="30"/>
      </w:pPr>
      <w:r>
        <w:t>return a simple controlled rejection or ignore according to configured policy</w:t>
      </w:r>
    </w:p>
    <w:p>
      <w:pPr>
        <w:pStyle w:val="Heading1"/>
      </w:pPr>
      <w:r>
        <w:t>12. Private Information Isolation</w:t>
      </w:r>
    </w:p>
    <w:p>
      <w:pPr>
        <w:spacing w:after="60"/>
      </w:pPr>
      <w:r>
        <w:rPr>
          <w:b/>
        </w:rPr>
        <w:t>Private messages may influence Agent behavior but shall not be quoted, forwarded, or disclosed merely because they were used as context.</w:t>
      </w:r>
    </w:p>
    <w:p>
      <w:pPr>
        <w:pStyle w:val="Heading1"/>
      </w:pPr>
      <w:r>
        <w:t>13. Client Identity</w:t>
      </w:r>
    </w:p>
    <w:p>
      <w:pPr>
        <w:spacing w:after="60"/>
      </w:pPr>
      <w:r>
        <w:rPr>
          <w:b w:val="0"/>
        </w:rPr>
        <w:t>For Product 009, the normal email sender address is the initial Client identity.</w:t>
      </w:r>
    </w:p>
    <w:p>
      <w:pPr>
        <w:pStyle w:val="CodeBlock"/>
        <w:shd w:fill="F3F4F6"/>
      </w:pPr>
      <w:r>
        <w:t>alice@customer.com</w:t>
      </w:r>
    </w:p>
    <w:p>
      <w:pPr>
        <w:pStyle w:val="CodeBlock"/>
        <w:shd w:fill="F3F4F6"/>
      </w:pPr>
      <w:r>
        <w:t xml:space="preserve">        -&gt; Client = alice@customer.com</w:t>
      </w:r>
    </w:p>
    <w:p>
      <w:pPr>
        <w:pStyle w:val="Heading1"/>
      </w:pPr>
      <w:r>
        <w:t>14. Canonical Subject</w:t>
      </w:r>
    </w:p>
    <w:p>
      <w:pPr>
        <w:spacing w:after="60"/>
      </w:pPr>
      <w:r>
        <w:rPr>
          <w:b w:val="0"/>
        </w:rPr>
        <w:t>Every normal email shall be mapped to a Canonical Subject. Normalize ordinary prefixes including Re:, RE:, Fwd:, and FW:, and normalize case and whitespace.</w:t>
      </w:r>
    </w:p>
    <w:p>
      <w:pPr>
        <w:pStyle w:val="CodeBlock"/>
        <w:shd w:fill="F3F4F6"/>
      </w:pPr>
      <w:r>
        <w:t>Contract Renewal</w:t>
      </w:r>
    </w:p>
    <w:p>
      <w:pPr>
        <w:pStyle w:val="CodeBlock"/>
        <w:shd w:fill="F3F4F6"/>
      </w:pPr>
      <w:r>
        <w:t>Re: Contract Renewal</w:t>
      </w:r>
    </w:p>
    <w:p>
      <w:pPr>
        <w:pStyle w:val="CodeBlock"/>
        <w:shd w:fill="F3F4F6"/>
      </w:pPr>
      <w:r>
        <w:t>Fwd: Contract Renewal</w:t>
      </w:r>
    </w:p>
    <w:p>
      <w:pPr>
        <w:pStyle w:val="CodeBlock"/>
        <w:shd w:fill="F3F4F6"/>
      </w:pPr>
      <w:r>
        <w:t>RE: Fwd: Contract Renewal</w:t>
      </w:r>
    </w:p>
    <w:p>
      <w:pPr>
        <w:pStyle w:val="CodeBlock"/>
        <w:shd w:fill="F3F4F6"/>
      </w:pPr>
      <w:r>
        <w:t xml:space="preserve">        -&gt; Contract Renewal</w:t>
      </w:r>
    </w:p>
    <w:p>
      <w:pPr>
        <w:pStyle w:val="Heading1"/>
      </w:pPr>
      <w:r>
        <w:t>15. Subject Namespace</w:t>
      </w:r>
    </w:p>
    <w:p>
      <w:pPr>
        <w:spacing w:after="60"/>
      </w:pPr>
      <w:r>
        <w:rPr>
          <w:b w:val="0"/>
        </w:rPr>
        <w:t>Normal persistent working context is organized principally by (Client, Canonical Subject).</w:t>
      </w:r>
    </w:p>
    <w:p>
      <w:pPr>
        <w:pStyle w:val="CodeBlock"/>
        <w:shd w:fill="F3F4F6"/>
      </w:pPr>
      <w:r>
        <w:t>(alice@customer.com, Contract Renewal)</w:t>
      </w:r>
    </w:p>
    <w:p>
      <w:pPr>
        <w:pStyle w:val="CodeBlock"/>
        <w:shd w:fill="F3F4F6"/>
      </w:pPr>
      <w:r>
        <w:t>(alice@customer.com, Scheduling)</w:t>
      </w:r>
    </w:p>
    <w:p>
      <w:pPr>
        <w:pStyle w:val="CodeBlock"/>
        <w:shd w:fill="F3F4F6"/>
      </w:pPr>
      <w:r>
        <w:t>(bob@customer.com, Contract Renewal)</w:t>
      </w:r>
    </w:p>
    <w:p>
      <w:pPr>
        <w:pStyle w:val="Heading1"/>
      </w:pPr>
      <w:r>
        <w:t>16. Special Subject Namespace</w:t>
      </w:r>
    </w:p>
    <w:p>
      <w:pPr>
        <w:spacing w:after="60"/>
      </w:pPr>
      <w:r>
        <w:rPr>
          <w:b w:val="0"/>
        </w:rPr>
        <w:t>The reserved Private Subject does not belong to the normal (Client, Subject) namespace. It belongs to the Agent control plane. This distinction must be explicit in code.</w:t>
      </w:r>
    </w:p>
    <w:p>
      <w:pPr>
        <w:pStyle w:val="Heading1"/>
      </w:pPr>
      <w:r>
        <w:t>17. Context Model</w:t>
      </w:r>
    </w:p>
    <w:p>
      <w:pPr>
        <w:pStyle w:val="Heading2"/>
      </w:pPr>
      <w:r>
        <w:t>A. Trained Context</w:t>
      </w:r>
    </w:p>
    <w:p>
      <w:pPr>
        <w:pStyle w:val="ListBullet"/>
        <w:spacing w:after="30"/>
      </w:pPr>
      <w:r>
        <w:t>Agent role</w:t>
      </w:r>
    </w:p>
    <w:p>
      <w:pPr>
        <w:pStyle w:val="ListBullet"/>
        <w:spacing w:after="30"/>
      </w:pPr>
      <w:r>
        <w:t>Instructions</w:t>
      </w:r>
    </w:p>
    <w:p>
      <w:pPr>
        <w:pStyle w:val="ListBullet"/>
        <w:spacing w:after="30"/>
      </w:pPr>
      <w:r>
        <w:t>Preferences</w:t>
      </w:r>
    </w:p>
    <w:p>
      <w:pPr>
        <w:pStyle w:val="ListBullet"/>
        <w:spacing w:after="30"/>
      </w:pPr>
      <w:r>
        <w:t>Rules</w:t>
      </w:r>
    </w:p>
    <w:p>
      <w:pPr>
        <w:pStyle w:val="ListBullet"/>
        <w:spacing w:after="30"/>
      </w:pPr>
      <w:r>
        <w:t>Examples</w:t>
      </w:r>
    </w:p>
    <w:p>
      <w:pPr>
        <w:pStyle w:val="ListBullet"/>
        <w:spacing w:after="30"/>
      </w:pPr>
      <w:r>
        <w:t>Reference documents</w:t>
      </w:r>
    </w:p>
    <w:p>
      <w:pPr>
        <w:pStyle w:val="Heading2"/>
      </w:pPr>
      <w:r>
        <w:t>B. Persistent Client/Subject Context</w:t>
      </w:r>
    </w:p>
    <w:p>
      <w:pPr>
        <w:spacing w:after="60"/>
      </w:pPr>
      <w:r>
        <w:rPr>
          <w:b w:val="0"/>
        </w:rPr>
        <w:t>Longer-lived context associated with (Client, Canonical Subject), including relevant prior interactions and stored summaries.</w:t>
      </w:r>
    </w:p>
    <w:p>
      <w:pPr>
        <w:pStyle w:val="Heading2"/>
      </w:pPr>
      <w:r>
        <w:t>C. Dynamic Context</w:t>
      </w:r>
    </w:p>
    <w:p>
      <w:pPr>
        <w:pStyle w:val="ListBullet"/>
        <w:spacing w:after="30"/>
      </w:pPr>
      <w:r>
        <w:t>Current email</w:t>
      </w:r>
    </w:p>
    <w:p>
      <w:pPr>
        <w:pStyle w:val="ListBullet"/>
        <w:spacing w:after="30"/>
      </w:pPr>
      <w:r>
        <w:t>Forwarded emails</w:t>
      </w:r>
    </w:p>
    <w:p>
      <w:pPr>
        <w:pStyle w:val="ListBullet"/>
        <w:spacing w:after="30"/>
      </w:pPr>
      <w:r>
        <w:t>Current attachments</w:t>
      </w:r>
    </w:p>
    <w:p>
      <w:pPr>
        <w:pStyle w:val="ListBullet"/>
        <w:spacing w:after="30"/>
      </w:pPr>
      <w:r>
        <w:t>Current email thread</w:t>
      </w:r>
    </w:p>
    <w:p>
      <w:pPr>
        <w:pStyle w:val="ListBullet"/>
        <w:spacing w:after="30"/>
      </w:pPr>
      <w:r>
        <w:t>Current tool results</w:t>
      </w:r>
    </w:p>
    <w:p>
      <w:pPr>
        <w:pStyle w:val="Heading1"/>
      </w:pPr>
      <w:r>
        <w:t>18. Context Assembly</w:t>
      </w:r>
    </w:p>
    <w:p>
      <w:pPr>
        <w:pStyle w:val="CodeBlock"/>
        <w:shd w:fill="F3F4F6"/>
      </w:pPr>
      <w:r>
        <w:t>Agent Training</w:t>
      </w:r>
    </w:p>
    <w:p>
      <w:pPr>
        <w:pStyle w:val="CodeBlock"/>
        <w:shd w:fill="F3F4F6"/>
      </w:pPr>
      <w:r>
        <w:t xml:space="preserve">      +</w:t>
      </w:r>
    </w:p>
    <w:p>
      <w:pPr>
        <w:pStyle w:val="CodeBlock"/>
        <w:shd w:fill="F3F4F6"/>
      </w:pPr>
      <w:r>
        <w:t>Client Context</w:t>
      </w:r>
    </w:p>
    <w:p>
      <w:pPr>
        <w:pStyle w:val="CodeBlock"/>
        <w:shd w:fill="F3F4F6"/>
      </w:pPr>
      <w:r>
        <w:t xml:space="preserve">      +</w:t>
      </w:r>
    </w:p>
    <w:p>
      <w:pPr>
        <w:pStyle w:val="CodeBlock"/>
        <w:shd w:fill="F3F4F6"/>
      </w:pPr>
      <w:r>
        <w:t>Subject Context</w:t>
      </w:r>
    </w:p>
    <w:p>
      <w:pPr>
        <w:pStyle w:val="CodeBlock"/>
        <w:shd w:fill="F3F4F6"/>
      </w:pPr>
      <w:r>
        <w:t xml:space="preserve">      +</w:t>
      </w:r>
    </w:p>
    <w:p>
      <w:pPr>
        <w:pStyle w:val="CodeBlock"/>
        <w:shd w:fill="F3F4F6"/>
      </w:pPr>
      <w:r>
        <w:t>Dynamic Context</w:t>
      </w:r>
    </w:p>
    <w:p>
      <w:pPr>
        <w:pStyle w:val="CodeBlock"/>
        <w:shd w:fill="F3F4F6"/>
      </w:pPr>
      <w:r>
        <w:t xml:space="preserve">      |</w:t>
      </w:r>
    </w:p>
    <w:p>
      <w:pPr>
        <w:pStyle w:val="CodeBlock"/>
        <w:shd w:fill="F3F4F6"/>
      </w:pPr>
      <w:r>
        <w:t xml:space="preserve">      v</w:t>
      </w:r>
    </w:p>
    <w:p>
      <w:pPr>
        <w:pStyle w:val="CodeBlock"/>
        <w:shd w:fill="F3F4F6"/>
      </w:pPr>
      <w:r>
        <w:t>Fresh Micro-Session</w:t>
      </w:r>
    </w:p>
    <w:p>
      <w:pPr>
        <w:spacing w:after="60"/>
      </w:pPr>
      <w:r>
        <w:rPr>
          <w:b w:val="0"/>
        </w:rPr>
        <w:t>The LLM conversation itself is not the authoritative persistent memory. Persistent state belongs to the Trainable Agent Service.</w:t>
      </w:r>
    </w:p>
    <w:p>
      <w:pPr>
        <w:pStyle w:val="Heading1"/>
      </w:pPr>
      <w:r>
        <w:t>19. Micro-Session</w:t>
      </w:r>
    </w:p>
    <w:p>
      <w:pPr>
        <w:pStyle w:val="CodeBlock"/>
        <w:shd w:fill="F3F4F6"/>
      </w:pPr>
      <w:r>
        <w:t>INITIALIZE SUBJECT</w:t>
      </w:r>
    </w:p>
    <w:p>
      <w:pPr>
        <w:pStyle w:val="CodeBlock"/>
        <w:shd w:fill="F3F4F6"/>
      </w:pPr>
      <w:r>
        <w:t xml:space="preserve">        ↓</w:t>
      </w:r>
    </w:p>
    <w:p>
      <w:pPr>
        <w:pStyle w:val="CodeBlock"/>
        <w:shd w:fill="F3F4F6"/>
      </w:pPr>
      <w:r>
        <w:t>LOAD PERSISTENT CONTEXT</w:t>
      </w:r>
    </w:p>
    <w:p>
      <w:pPr>
        <w:pStyle w:val="CodeBlock"/>
        <w:shd w:fill="F3F4F6"/>
      </w:pPr>
      <w:r>
        <w:t xml:space="preserve">        ↓</w:t>
      </w:r>
    </w:p>
    <w:p>
      <w:pPr>
        <w:pStyle w:val="CodeBlock"/>
        <w:shd w:fill="F3F4F6"/>
      </w:pPr>
      <w:r>
        <w:t>PUSH DYNAMIC CONTEXT</w:t>
      </w:r>
    </w:p>
    <w:p>
      <w:pPr>
        <w:pStyle w:val="CodeBlock"/>
        <w:shd w:fill="F3F4F6"/>
      </w:pPr>
      <w:r>
        <w:t xml:space="preserve">        ↓</w:t>
      </w:r>
    </w:p>
    <w:p>
      <w:pPr>
        <w:pStyle w:val="CodeBlock"/>
        <w:shd w:fill="F3F4F6"/>
      </w:pPr>
      <w:r>
        <w:t>START MICRO-SESSION</w:t>
      </w:r>
    </w:p>
    <w:p>
      <w:pPr>
        <w:pStyle w:val="CodeBlock"/>
        <w:shd w:fill="F3F4F6"/>
      </w:pPr>
      <w:r>
        <w:t xml:space="preserve">        ↓</w:t>
      </w:r>
    </w:p>
    <w:p>
      <w:pPr>
        <w:pStyle w:val="CodeBlock"/>
        <w:shd w:fill="F3F4F6"/>
      </w:pPr>
      <w:r>
        <w:t>ENGAGE</w:t>
      </w:r>
    </w:p>
    <w:p>
      <w:pPr>
        <w:pStyle w:val="CodeBlock"/>
        <w:shd w:fill="F3F4F6"/>
      </w:pPr>
      <w:r>
        <w:t xml:space="preserve">        ↓</w:t>
      </w:r>
    </w:p>
    <w:p>
      <w:pPr>
        <w:pStyle w:val="CodeBlock"/>
        <w:shd w:fill="F3F4F6"/>
      </w:pPr>
      <w:r>
        <w:t>PRODUCE RESULT</w:t>
      </w:r>
    </w:p>
    <w:p>
      <w:pPr>
        <w:pStyle w:val="CodeBlock"/>
        <w:shd w:fill="F3F4F6"/>
      </w:pPr>
      <w:r>
        <w:t xml:space="preserve">        ↓</w:t>
      </w:r>
    </w:p>
    <w:p>
      <w:pPr>
        <w:pStyle w:val="CodeBlock"/>
        <w:shd w:fill="F3F4F6"/>
      </w:pPr>
      <w:r>
        <w:t>END MICRO-SESSION</w:t>
      </w:r>
    </w:p>
    <w:p>
      <w:pPr>
        <w:pStyle w:val="CodeBlock"/>
        <w:shd w:fill="F3F4F6"/>
      </w:pPr>
      <w:r>
        <w:t xml:space="preserve">        ↓</w:t>
      </w:r>
    </w:p>
    <w:p>
      <w:pPr>
        <w:pStyle w:val="CodeBlock"/>
        <w:shd w:fill="F3F4F6"/>
      </w:pPr>
      <w:r>
        <w:t>SAVE PERMITTED PERSISTENT STATE</w:t>
      </w:r>
    </w:p>
    <w:p>
      <w:pPr>
        <w:spacing w:after="60"/>
      </w:pPr>
      <w:r>
        <w:rPr>
          <w:b w:val="0"/>
        </w:rPr>
        <w:t>A micro-session is temporary and need not extend beyond one unit of Agent work.</w:t>
      </w:r>
    </w:p>
    <w:p>
      <w:pPr>
        <w:pStyle w:val="Heading1"/>
      </w:pPr>
      <w:r>
        <w:t>20. Micro-Session Identity</w:t>
      </w:r>
    </w:p>
    <w:p>
      <w:pPr>
        <w:pStyle w:val="CodeBlock"/>
        <w:shd w:fill="F3F4F6"/>
      </w:pPr>
      <w:r>
        <w:t>micro_session_id</w:t>
      </w:r>
    </w:p>
    <w:p>
      <w:pPr>
        <w:pStyle w:val="CodeBlock"/>
        <w:shd w:fill="F3F4F6"/>
      </w:pPr>
      <w:r>
        <w:t>agent_id</w:t>
      </w:r>
    </w:p>
    <w:p>
      <w:pPr>
        <w:pStyle w:val="CodeBlock"/>
        <w:shd w:fill="F3F4F6"/>
      </w:pPr>
      <w:r>
        <w:t>client</w:t>
      </w:r>
    </w:p>
    <w:p>
      <w:pPr>
        <w:pStyle w:val="CodeBlock"/>
        <w:shd w:fill="F3F4F6"/>
      </w:pPr>
      <w:r>
        <w:t>canonical_subject</w:t>
      </w:r>
    </w:p>
    <w:p>
      <w:pPr>
        <w:pStyle w:val="CodeBlock"/>
        <w:shd w:fill="F3F4F6"/>
      </w:pPr>
      <w:r>
        <w:t>incoming_message_id</w:t>
      </w:r>
    </w:p>
    <w:p>
      <w:pPr>
        <w:pStyle w:val="CodeBlock"/>
        <w:shd w:fill="F3F4F6"/>
      </w:pPr>
      <w:r>
        <w:t>start_time</w:t>
      </w:r>
    </w:p>
    <w:p>
      <w:pPr>
        <w:pStyle w:val="CodeBlock"/>
        <w:shd w:fill="F3F4F6"/>
      </w:pPr>
      <w:r>
        <w:t>end_time</w:t>
      </w:r>
    </w:p>
    <w:p>
      <w:pPr>
        <w:pStyle w:val="CodeBlock"/>
        <w:shd w:fill="F3F4F6"/>
      </w:pPr>
      <w:r>
        <w:t>result</w:t>
      </w:r>
    </w:p>
    <w:p>
      <w:pPr>
        <w:pStyle w:val="Heading1"/>
      </w:pPr>
      <w:r>
        <w:t>21. Incoming Email Processing</w:t>
      </w:r>
    </w:p>
    <w:p>
      <w:pPr>
        <w:pStyle w:val="ListNumber"/>
        <w:spacing w:after="30"/>
      </w:pPr>
      <w:r>
        <w:t>Determine Agent from receiving mailbox.</w:t>
      </w:r>
    </w:p>
    <w:p>
      <w:pPr>
        <w:pStyle w:val="ListNumber"/>
        <w:spacing w:after="30"/>
      </w:pPr>
      <w:r>
        <w:t>Read sender.</w:t>
      </w:r>
    </w:p>
    <w:p>
      <w:pPr>
        <w:pStyle w:val="ListNumber"/>
        <w:spacing w:after="30"/>
      </w:pPr>
      <w:r>
        <w:t>Normalize Subject.</w:t>
      </w:r>
    </w:p>
    <w:p>
      <w:pPr>
        <w:pStyle w:val="ListNumber"/>
        <w:spacing w:after="30"/>
      </w:pPr>
      <w:r>
        <w:t>Check whether canonical Subject == Private.</w:t>
      </w:r>
    </w:p>
    <w:p>
      <w:pPr>
        <w:pStyle w:val="ListNumber"/>
        <w:spacing w:after="30"/>
      </w:pPr>
      <w:r>
        <w:t>Route to Private or normal processing.</w:t>
      </w:r>
    </w:p>
    <w:p>
      <w:pPr>
        <w:pStyle w:val="ListNumber"/>
        <w:spacing w:after="30"/>
      </w:pPr>
      <w:r>
        <w:t>For normal work, initialize (Client, Subject).</w:t>
      </w:r>
    </w:p>
    <w:p>
      <w:pPr>
        <w:pStyle w:val="ListNumber"/>
        <w:spacing w:after="30"/>
      </w:pPr>
      <w:r>
        <w:t>Load Agent training.</w:t>
      </w:r>
    </w:p>
    <w:p>
      <w:pPr>
        <w:pStyle w:val="ListNumber"/>
        <w:spacing w:after="30"/>
      </w:pPr>
      <w:r>
        <w:t>Load Client context.</w:t>
      </w:r>
    </w:p>
    <w:p>
      <w:pPr>
        <w:pStyle w:val="ListNumber"/>
        <w:spacing w:after="30"/>
      </w:pPr>
      <w:r>
        <w:t>Load Subject context.</w:t>
      </w:r>
    </w:p>
    <w:p>
      <w:pPr>
        <w:pStyle w:val="ListNumber"/>
        <w:spacing w:after="30"/>
      </w:pPr>
      <w:r>
        <w:t>Parse current email.</w:t>
      </w:r>
    </w:p>
    <w:p>
      <w:pPr>
        <w:pStyle w:val="ListNumber"/>
        <w:spacing w:after="30"/>
      </w:pPr>
      <w:r>
        <w:t>Parse forwarded content.</w:t>
      </w:r>
    </w:p>
    <w:p>
      <w:pPr>
        <w:pStyle w:val="ListNumber"/>
        <w:spacing w:after="30"/>
      </w:pPr>
      <w:r>
        <w:t>Extract permitted attachments.</w:t>
      </w:r>
    </w:p>
    <w:p>
      <w:pPr>
        <w:pStyle w:val="ListNumber"/>
        <w:spacing w:after="30"/>
      </w:pPr>
      <w:r>
        <w:t>Construct dynamic context.</w:t>
      </w:r>
    </w:p>
    <w:p>
      <w:pPr>
        <w:pStyle w:val="ListNumber"/>
        <w:spacing w:after="30"/>
      </w:pPr>
      <w:r>
        <w:t>Start fresh micro-session.</w:t>
      </w:r>
    </w:p>
    <w:p>
      <w:pPr>
        <w:pStyle w:val="ListNumber"/>
        <w:spacing w:after="30"/>
      </w:pPr>
      <w:r>
        <w:t>Call LLM.</w:t>
      </w:r>
    </w:p>
    <w:p>
      <w:pPr>
        <w:pStyle w:val="ListNumber"/>
        <w:spacing w:after="30"/>
      </w:pPr>
      <w:r>
        <w:t>Send result by email.</w:t>
      </w:r>
    </w:p>
    <w:p>
      <w:pPr>
        <w:pStyle w:val="ListNumber"/>
        <w:spacing w:after="30"/>
      </w:pPr>
      <w:r>
        <w:t>Persist permitted context/result.</w:t>
      </w:r>
    </w:p>
    <w:p>
      <w:pPr>
        <w:pStyle w:val="Heading1"/>
      </w:pPr>
      <w:r>
        <w:t>22. Forwarded Email Context</w:t>
      </w:r>
    </w:p>
    <w:p>
      <w:pPr>
        <w:spacing w:after="60"/>
      </w:pPr>
      <w:r>
        <w:rPr>
          <w:b w:val="0"/>
        </w:rPr>
        <w:t>Forwarded email content shall be treated as dynamic context. It is acceptable to process forwarded email visible in message body, quoted text, and attached .eml if supported easily. The Agent need not independently search the user's entire mailbox.</w:t>
      </w:r>
    </w:p>
    <w:p>
      <w:pPr>
        <w:pStyle w:val="Heading1"/>
      </w:pPr>
      <w:r>
        <w:t>23. Email Thread Context</w:t>
      </w:r>
    </w:p>
    <w:p>
      <w:pPr>
        <w:spacing w:after="60"/>
      </w:pPr>
      <w:r>
        <w:rPr>
          <w:b w:val="0"/>
        </w:rPr>
        <w:t>When the incoming email is part of an existing thread, retain enough thread association to reconstruct the relevant conversation. Prefer standards-based metadata when available:</w:t>
      </w:r>
    </w:p>
    <w:p>
      <w:pPr>
        <w:pStyle w:val="CodeBlock"/>
        <w:shd w:fill="F3F4F6"/>
      </w:pPr>
      <w:r>
        <w:t>Message-ID</w:t>
      </w:r>
    </w:p>
    <w:p>
      <w:pPr>
        <w:pStyle w:val="CodeBlock"/>
        <w:shd w:fill="F3F4F6"/>
      </w:pPr>
      <w:r>
        <w:t>In-Reply-To</w:t>
      </w:r>
    </w:p>
    <w:p>
      <w:pPr>
        <w:pStyle w:val="CodeBlock"/>
        <w:shd w:fill="F3F4F6"/>
      </w:pPr>
      <w:r>
        <w:t>References</w:t>
      </w:r>
    </w:p>
    <w:p>
      <w:pPr>
        <w:pStyle w:val="CodeBlock"/>
        <w:shd w:fill="F3F4F6"/>
      </w:pPr>
      <w:r>
        <w:t>Subject</w:t>
      </w:r>
    </w:p>
    <w:p>
      <w:pPr>
        <w:pStyle w:val="Heading1"/>
      </w:pPr>
      <w:r>
        <w:t>24. Attachments</w:t>
      </w:r>
    </w:p>
    <w:p>
      <w:pPr>
        <w:spacing w:after="60"/>
      </w:pPr>
      <w:r>
        <w:rPr>
          <w:b w:val="0"/>
        </w:rPr>
        <w:t>Attachments supplied with a normal task are dynamic context for that interaction.</w:t>
      </w:r>
    </w:p>
    <w:p>
      <w:pPr>
        <w:pStyle w:val="CodeBlock"/>
        <w:shd w:fill="F3F4F6"/>
      </w:pPr>
      <w:r>
        <w:t>.txt</w:t>
      </w:r>
    </w:p>
    <w:p>
      <w:pPr>
        <w:pStyle w:val="CodeBlock"/>
        <w:shd w:fill="F3F4F6"/>
      </w:pPr>
      <w:r>
        <w:t>.pdf</w:t>
      </w:r>
    </w:p>
    <w:p>
      <w:pPr>
        <w:pStyle w:val="CodeBlock"/>
        <w:shd w:fill="F3F4F6"/>
      </w:pPr>
      <w:r>
        <w:t>.docx</w:t>
      </w:r>
    </w:p>
    <w:p>
      <w:pPr>
        <w:spacing w:after="60"/>
      </w:pPr>
      <w:r>
        <w:rPr>
          <w:b w:val="0"/>
        </w:rPr>
        <w:t>Receive, store safely, extract useful text, associate with the micro-session, and push relevant content into context. Unsupported attachments shall not crash the Agent.</w:t>
      </w:r>
    </w:p>
    <w:p>
      <w:pPr>
        <w:pStyle w:val="Heading1"/>
      </w:pPr>
      <w:r>
        <w:t>25. Private Attachments</w:t>
      </w:r>
    </w:p>
    <w:p>
      <w:pPr>
        <w:spacing w:after="60"/>
      </w:pPr>
      <w:r>
        <w:rPr>
          <w:b w:val="0"/>
        </w:rPr>
        <w:t>Attachments sent in an authorized Subject: Private message may become persistent Agent reference material.</w:t>
      </w:r>
    </w:p>
    <w:p>
      <w:pPr>
        <w:pStyle w:val="Heading1"/>
      </w:pPr>
      <w:r>
        <w:t>26. Private Training Categories</w:t>
      </w:r>
    </w:p>
    <w:p>
      <w:pPr>
        <w:pStyle w:val="CodeBlock"/>
        <w:shd w:fill="F3F4F6"/>
      </w:pPr>
      <w:r>
        <w:t>INSTRUCTION</w:t>
      </w:r>
    </w:p>
    <w:p>
      <w:pPr>
        <w:pStyle w:val="CodeBlock"/>
        <w:shd w:fill="F3F4F6"/>
      </w:pPr>
      <w:r>
        <w:t>FACT</w:t>
      </w:r>
    </w:p>
    <w:p>
      <w:pPr>
        <w:pStyle w:val="CodeBlock"/>
        <w:shd w:fill="F3F4F6"/>
      </w:pPr>
      <w:r>
        <w:t>PREFERENCE</w:t>
      </w:r>
    </w:p>
    <w:p>
      <w:pPr>
        <w:pStyle w:val="CodeBlock"/>
        <w:shd w:fill="F3F4F6"/>
      </w:pPr>
      <w:r>
        <w:t>EXAMPLE</w:t>
      </w:r>
    </w:p>
    <w:p>
      <w:pPr>
        <w:pStyle w:val="CodeBlock"/>
        <w:shd w:fill="F3F4F6"/>
      </w:pPr>
      <w:r>
        <w:t>REFERENCE FILE</w:t>
      </w:r>
    </w:p>
    <w:p>
      <w:pPr>
        <w:pStyle w:val="CodeBlock"/>
        <w:shd w:fill="F3F4F6"/>
      </w:pPr>
      <w:r>
        <w:t>CORRECTION</w:t>
      </w:r>
    </w:p>
    <w:p>
      <w:pPr>
        <w:pStyle w:val="CodeBlock"/>
        <w:shd w:fill="F3F4F6"/>
      </w:pPr>
      <w:r>
        <w:t>OPERATING RULE</w:t>
      </w:r>
    </w:p>
    <w:p>
      <w:pPr>
        <w:spacing w:after="60"/>
      </w:pPr>
      <w:r>
        <w:rPr>
          <w:b w:val="0"/>
        </w:rPr>
        <w:t>The sender shall not be required to use special syntax. Natural-language Private messages are sufficient.</w:t>
      </w:r>
    </w:p>
    <w:p>
      <w:pPr>
        <w:pStyle w:val="Heading1"/>
      </w:pPr>
      <w:r>
        <w:t>27. Private Acknowledgement</w:t>
      </w:r>
    </w:p>
    <w:p>
      <w:pPr>
        <w:spacing w:after="60"/>
      </w:pPr>
      <w:r>
        <w:rPr>
          <w:b w:val="0"/>
        </w:rPr>
        <w:t>After successfully processing an authorized Private message, send a concise acknowledgement to the authorized sender without unnecessarily echoing the entire private training content.</w:t>
      </w:r>
    </w:p>
    <w:p>
      <w:pPr>
        <w:pStyle w:val="Heading1"/>
      </w:pPr>
      <w:r>
        <w:t>28. Persistent Memory Rule</w:t>
      </w:r>
    </w:p>
    <w:p>
      <w:pPr>
        <w:spacing w:after="60"/>
      </w:pPr>
      <w:r>
        <w:rPr>
          <w:b w:val="0"/>
        </w:rPr>
        <w:t>Do not indiscriminately save the complete raw prompt and every transient model thought as permanent memory.</w:t>
      </w:r>
    </w:p>
    <w:p>
      <w:pPr>
        <w:pStyle w:val="ListBullet"/>
        <w:spacing w:after="30"/>
      </w:pPr>
      <w:r>
        <w:t>Agent training</w:t>
      </w:r>
    </w:p>
    <w:p>
      <w:pPr>
        <w:pStyle w:val="ListBullet"/>
        <w:spacing w:after="30"/>
      </w:pPr>
      <w:r>
        <w:t>authorized instructions</w:t>
      </w:r>
    </w:p>
    <w:p>
      <w:pPr>
        <w:pStyle w:val="ListBullet"/>
        <w:spacing w:after="30"/>
      </w:pPr>
      <w:r>
        <w:t>stored reference files</w:t>
      </w:r>
    </w:p>
    <w:p>
      <w:pPr>
        <w:pStyle w:val="ListBullet"/>
        <w:spacing w:after="30"/>
      </w:pPr>
      <w:r>
        <w:t>compact Client/Subject summaries</w:t>
      </w:r>
    </w:p>
    <w:p>
      <w:pPr>
        <w:pStyle w:val="ListBullet"/>
        <w:spacing w:after="30"/>
      </w:pPr>
      <w:r>
        <w:t>explicit commitments</w:t>
      </w:r>
    </w:p>
    <w:p>
      <w:pPr>
        <w:pStyle w:val="ListBullet"/>
        <w:spacing w:after="30"/>
      </w:pPr>
      <w:r>
        <w:t>important facts derived from correspondence</w:t>
      </w:r>
    </w:p>
    <w:p>
      <w:pPr>
        <w:pStyle w:val="ListBullet"/>
        <w:spacing w:after="30"/>
      </w:pPr>
      <w:r>
        <w:t>micro-session metadata</w:t>
      </w:r>
    </w:p>
    <w:p>
      <w:pPr>
        <w:pStyle w:val="Heading1"/>
      </w:pPr>
      <w:r>
        <w:t>29. Context Retrieval Rule</w:t>
      </w:r>
    </w:p>
    <w:p>
      <w:pPr>
        <w:pStyle w:val="ListNumber"/>
        <w:spacing w:after="30"/>
      </w:pPr>
      <w:r>
        <w:t>global Agent training</w:t>
      </w:r>
    </w:p>
    <w:p>
      <w:pPr>
        <w:pStyle w:val="ListNumber"/>
        <w:spacing w:after="30"/>
      </w:pPr>
      <w:r>
        <w:t>Client context</w:t>
      </w:r>
    </w:p>
    <w:p>
      <w:pPr>
        <w:pStyle w:val="ListNumber"/>
        <w:spacing w:after="30"/>
      </w:pPr>
      <w:r>
        <w:t>Client + Subject context</w:t>
      </w:r>
    </w:p>
    <w:p>
      <w:pPr>
        <w:pStyle w:val="ListNumber"/>
        <w:spacing w:after="30"/>
      </w:pPr>
      <w:r>
        <w:t>current email/thread</w:t>
      </w:r>
    </w:p>
    <w:p>
      <w:pPr>
        <w:pStyle w:val="ListNumber"/>
        <w:spacing w:after="30"/>
      </w:pPr>
      <w:r>
        <w:t>current attachments</w:t>
      </w:r>
    </w:p>
    <w:p>
      <w:pPr>
        <w:spacing w:after="60"/>
      </w:pPr>
      <w:r>
        <w:rPr>
          <w:b w:val="0"/>
        </w:rPr>
        <w:t>Do not indiscriminately inject all history from every Client and every Subject.</w:t>
      </w:r>
    </w:p>
    <w:p>
      <w:pPr>
        <w:pStyle w:val="Heading1"/>
      </w:pPr>
      <w:r>
        <w:t>30. Contextual Reply Example</w:t>
      </w:r>
    </w:p>
    <w:p>
      <w:pPr>
        <w:pStyle w:val="CodeBlock"/>
        <w:shd w:fill="F3F4F6"/>
      </w:pPr>
      <w:r>
        <w:t>Subject: Private</w:t>
      </w:r>
    </w:p>
    <w:p>
      <w:pPr>
        <w:pStyle w:val="CodeBlock"/>
        <w:shd w:fill="F3F4F6"/>
      </w:pPr>
      <w:r>
        <w:t>Our standard payment term is Net 30.</w:t>
      </w:r>
    </w:p>
    <w:p>
      <w:pPr>
        <w:pStyle w:val="CodeBlock"/>
        <w:shd w:fill="F3F4F6"/>
      </w:pPr>
      <w:r>
        <w:t>Do not offer Net 60 without explicit approval.</w:t>
      </w:r>
    </w:p>
    <w:p>
      <w:pPr>
        <w:pStyle w:val="CodeBlock"/>
        <w:shd w:fill="F3F4F6"/>
      </w:pPr>
      <w:r/>
    </w:p>
    <w:p>
      <w:pPr>
        <w:pStyle w:val="CodeBlock"/>
        <w:shd w:fill="F3F4F6"/>
      </w:pPr>
      <w:r>
        <w:t>Later Client A:</w:t>
      </w:r>
    </w:p>
    <w:p>
      <w:pPr>
        <w:pStyle w:val="CodeBlock"/>
        <w:shd w:fill="F3F4F6"/>
      </w:pPr>
      <w:r>
        <w:t>Subject: Contract Renewal</w:t>
      </w:r>
    </w:p>
    <w:p>
      <w:pPr>
        <w:pStyle w:val="CodeBlock"/>
        <w:shd w:fill="F3F4F6"/>
      </w:pPr>
      <w:r>
        <w:t>Can you draft a response agreeing to Net 60?</w:t>
      </w:r>
    </w:p>
    <w:p>
      <w:pPr>
        <w:spacing w:after="60"/>
      </w:pPr>
      <w:r>
        <w:rPr>
          <w:b w:val="0"/>
        </w:rPr>
        <w:t>The Agent should use the Private rule while preparing its contextual response, without revealing the Private email itself.</w:t>
      </w:r>
    </w:p>
    <w:p>
      <w:pPr>
        <w:pStyle w:val="Heading1"/>
      </w:pPr>
      <w:r>
        <w:t>31. Agent Differentiation Test</w:t>
      </w:r>
    </w:p>
    <w:p>
      <w:pPr>
        <w:spacing w:after="60"/>
      </w:pPr>
      <w:r>
        <w:rPr>
          <w:b w:val="0"/>
        </w:rPr>
        <w:t>Send the same incoming task to two differently trained Agent instances. Their outputs shall differ appropriately according to training, without any application source-code change.</w:t>
      </w:r>
    </w:p>
    <w:p>
      <w:pPr>
        <w:pStyle w:val="Heading1"/>
      </w:pPr>
      <w:r>
        <w:t>32. No Automatic Dangerous Actions</w:t>
      </w:r>
    </w:p>
    <w:p>
      <w:pPr>
        <w:spacing w:after="60"/>
      </w:pPr>
      <w:r>
        <w:rPr>
          <w:b w:val="0"/>
        </w:rPr>
        <w:t>Product 009 proves contextual Agent behavior. It does not give the Agent unrestricted external authority.</w:t>
      </w:r>
    </w:p>
    <w:p>
      <w:pPr>
        <w:pStyle w:val="ListBullet"/>
        <w:spacing w:after="30"/>
      </w:pPr>
      <w:r>
        <w:t>May read its own mailbox</w:t>
      </w:r>
    </w:p>
    <w:p>
      <w:pPr>
        <w:pStyle w:val="ListBullet"/>
        <w:spacing w:after="30"/>
      </w:pPr>
      <w:r>
        <w:t>May process supplied content</w:t>
      </w:r>
    </w:p>
    <w:p>
      <w:pPr>
        <w:pStyle w:val="ListBullet"/>
        <w:spacing w:after="30"/>
      </w:pPr>
      <w:r>
        <w:t>May use configured context</w:t>
      </w:r>
    </w:p>
    <w:p>
      <w:pPr>
        <w:pStyle w:val="ListBullet"/>
        <w:spacing w:after="30"/>
      </w:pPr>
      <w:r>
        <w:t>May draft or send its own email replies</w:t>
      </w:r>
    </w:p>
    <w:p>
      <w:pPr>
        <w:pStyle w:val="ListBullet"/>
        <w:spacing w:after="30"/>
      </w:pPr>
      <w:r>
        <w:t>Shall not make purchases, modify banking data, sign contracts, alter calendars, or access other customer systems in this Product</w:t>
      </w:r>
    </w:p>
    <w:p>
      <w:pPr>
        <w:pStyle w:val="Heading1"/>
      </w:pPr>
      <w:r>
        <w:t>33. Email Response Behavior</w:t>
      </w:r>
    </w:p>
    <w:p>
      <w:pPr>
        <w:spacing w:after="60"/>
      </w:pPr>
      <w:r>
        <w:rPr>
          <w:b w:val="0"/>
        </w:rPr>
        <w:t>For normal work, reply using ordinary email threading. Preserve In-Reply-To and References where possible and use a normal reply Subject such as Re: Contract Renewal.</w:t>
      </w:r>
    </w:p>
    <w:p>
      <w:pPr>
        <w:pStyle w:val="Heading1"/>
      </w:pPr>
      <w:r>
        <w:t>34. Agent Mailbox Isolation</w:t>
      </w:r>
    </w:p>
    <w:p>
      <w:pPr>
        <w:pStyle w:val="CodeBlock"/>
        <w:shd w:fill="F3F4F6"/>
      </w:pPr>
      <w:r>
        <w:t>reply-agent@example.com    -&gt; Agent-001</w:t>
      </w:r>
    </w:p>
    <w:p>
      <w:pPr>
        <w:pStyle w:val="CodeBlock"/>
        <w:shd w:fill="F3F4F6"/>
      </w:pPr>
      <w:r>
        <w:t>schedule-agent@example.com -&gt; Agent-002</w:t>
      </w:r>
    </w:p>
    <w:p>
      <w:pPr>
        <w:spacing w:after="60"/>
      </w:pPr>
      <w:r>
        <w:rPr>
          <w:b w:val="0"/>
        </w:rPr>
        <w:t>Do not implement shared-mailbox multi-agent routing in this Product.</w:t>
      </w:r>
    </w:p>
    <w:p>
      <w:pPr>
        <w:pStyle w:val="Heading1"/>
      </w:pPr>
      <w:r>
        <w:t>35. Minimal Persistent Schema</w:t>
      </w:r>
    </w:p>
    <w:p>
      <w:pPr>
        <w:pStyle w:val="CodeBlock"/>
        <w:shd w:fill="F3F4F6"/>
      </w:pPr>
      <w:r>
        <w:t>AGENTS(agent_id, name, mailbox, model, enabled)</w:t>
      </w:r>
    </w:p>
    <w:p>
      <w:pPr>
        <w:pStyle w:val="CodeBlock"/>
        <w:shd w:fill="F3F4F6"/>
      </w:pPr>
      <w:r>
        <w:t>PRIVATE_SENDERS(agent_id, sender_email)</w:t>
      </w:r>
    </w:p>
    <w:p>
      <w:pPr>
        <w:pStyle w:val="CodeBlock"/>
        <w:shd w:fill="F3F4F6"/>
      </w:pPr>
      <w:r>
        <w:t>TRAINING(training_id, agent_id, category, content, created_at, source_message_id)</w:t>
      </w:r>
    </w:p>
    <w:p>
      <w:pPr>
        <w:pStyle w:val="CodeBlock"/>
        <w:shd w:fill="F3F4F6"/>
      </w:pPr>
      <w:r>
        <w:t>FILES(file_id, agent_id, filename, location, extracted_text, source_message_id)</w:t>
      </w:r>
    </w:p>
    <w:p>
      <w:pPr>
        <w:pStyle w:val="CodeBlock"/>
        <w:shd w:fill="F3F4F6"/>
      </w:pPr>
      <w:r>
        <w:t>SUBJECT_CONTEXT(agent_id, client_id, canonical_subject, summary, updated_at)</w:t>
      </w:r>
    </w:p>
    <w:p>
      <w:pPr>
        <w:pStyle w:val="CodeBlock"/>
        <w:shd w:fill="F3F4F6"/>
      </w:pPr>
      <w:r>
        <w:t>MICRO_SESSIONS(micro_session_id, agent_id, client_id, canonical_subject, incoming_message_id, result_summary, started_at, ended_at)</w:t>
      </w:r>
    </w:p>
    <w:p>
      <w:pPr>
        <w:spacing w:after="60"/>
      </w:pPr>
      <w:r>
        <w:rPr>
          <w:b w:val="0"/>
        </w:rPr>
        <w:t>Equivalent simple schema is acceptable. Do not build an elaborate data model.</w:t>
      </w:r>
    </w:p>
    <w:p>
      <w:pPr>
        <w:pStyle w:val="Heading1"/>
      </w:pPr>
      <w:r>
        <w:t>36. Duplicate Message Protection</w:t>
      </w:r>
    </w:p>
    <w:p>
      <w:pPr>
        <w:spacing w:after="60"/>
      </w:pPr>
      <w:r>
        <w:rPr>
          <w:b w:val="0"/>
        </w:rPr>
        <w:t>Email systems may redeliver or reconnect. Use Message-ID or equivalent mailbox identity to detect already processed messages. A completed message shall not start another micro-session merely because IMAP returned it again.</w:t>
      </w:r>
    </w:p>
    <w:p>
      <w:pPr>
        <w:pStyle w:val="Heading1"/>
      </w:pPr>
      <w:r>
        <w:t>37. Failure Handling</w:t>
      </w:r>
    </w:p>
    <w:p>
      <w:pPr>
        <w:pStyle w:val="ListBullet"/>
        <w:spacing w:after="30"/>
      </w:pPr>
      <w:r>
        <w:t>mailbox connection failure</w:t>
      </w:r>
    </w:p>
    <w:p>
      <w:pPr>
        <w:pStyle w:val="ListBullet"/>
        <w:spacing w:after="30"/>
      </w:pPr>
      <w:r>
        <w:t>malformed email</w:t>
      </w:r>
    </w:p>
    <w:p>
      <w:pPr>
        <w:pStyle w:val="ListBullet"/>
        <w:spacing w:after="30"/>
      </w:pPr>
      <w:r>
        <w:t>unknown Agent mailbox</w:t>
      </w:r>
    </w:p>
    <w:p>
      <w:pPr>
        <w:pStyle w:val="ListBullet"/>
        <w:spacing w:after="30"/>
      </w:pPr>
      <w:r>
        <w:t>unauthorized Private message</w:t>
      </w:r>
    </w:p>
    <w:p>
      <w:pPr>
        <w:pStyle w:val="ListBullet"/>
        <w:spacing w:after="30"/>
      </w:pPr>
      <w:r>
        <w:t>unsupported attachment</w:t>
      </w:r>
    </w:p>
    <w:p>
      <w:pPr>
        <w:pStyle w:val="ListBullet"/>
        <w:spacing w:after="30"/>
      </w:pPr>
      <w:r>
        <w:t>attachment parsing failure</w:t>
      </w:r>
    </w:p>
    <w:p>
      <w:pPr>
        <w:pStyle w:val="ListBullet"/>
        <w:spacing w:after="30"/>
      </w:pPr>
      <w:r>
        <w:t>LLM timeout</w:t>
      </w:r>
    </w:p>
    <w:p>
      <w:pPr>
        <w:pStyle w:val="ListBullet"/>
        <w:spacing w:after="30"/>
      </w:pPr>
      <w:r>
        <w:t>LLM error</w:t>
      </w:r>
    </w:p>
    <w:p>
      <w:pPr>
        <w:pStyle w:val="ListBullet"/>
        <w:spacing w:after="30"/>
      </w:pPr>
      <w:r>
        <w:t>SMTP send failure</w:t>
      </w:r>
    </w:p>
    <w:p>
      <w:pPr>
        <w:pStyle w:val="ListBullet"/>
        <w:spacing w:after="30"/>
      </w:pPr>
      <w:r>
        <w:t>duplicate message</w:t>
      </w:r>
    </w:p>
    <w:p>
      <w:pPr>
        <w:spacing w:after="60"/>
      </w:pPr>
      <w:r>
        <w:rPr>
          <w:b w:val="0"/>
        </w:rPr>
        <w:t>A single bad email shall not stop processing of subsequent messages.</w:t>
      </w:r>
    </w:p>
    <w:p>
      <w:pPr>
        <w:pStyle w:val="Heading1"/>
      </w:pPr>
      <w:r>
        <w:t>38. Logging</w:t>
      </w:r>
    </w:p>
    <w:p>
      <w:pPr>
        <w:pStyle w:val="CodeBlock"/>
        <w:shd w:fill="F3F4F6"/>
      </w:pPr>
      <w:r>
        <w:t>timestamp</w:t>
      </w:r>
    </w:p>
    <w:p>
      <w:pPr>
        <w:pStyle w:val="CodeBlock"/>
        <w:shd w:fill="F3F4F6"/>
      </w:pPr>
      <w:r>
        <w:t>agent_id</w:t>
      </w:r>
    </w:p>
    <w:p>
      <w:pPr>
        <w:pStyle w:val="CodeBlock"/>
        <w:shd w:fill="F3F4F6"/>
      </w:pPr>
      <w:r>
        <w:t>incoming_message_id</w:t>
      </w:r>
    </w:p>
    <w:p>
      <w:pPr>
        <w:pStyle w:val="CodeBlock"/>
        <w:shd w:fill="F3F4F6"/>
      </w:pPr>
      <w:r>
        <w:t>sender</w:t>
      </w:r>
    </w:p>
    <w:p>
      <w:pPr>
        <w:pStyle w:val="CodeBlock"/>
        <w:shd w:fill="F3F4F6"/>
      </w:pPr>
      <w:r>
        <w:t>canonical_subject</w:t>
      </w:r>
    </w:p>
    <w:p>
      <w:pPr>
        <w:pStyle w:val="CodeBlock"/>
        <w:shd w:fill="F3F4F6"/>
      </w:pPr>
      <w:r>
        <w:t>message_class</w:t>
      </w:r>
    </w:p>
    <w:p>
      <w:pPr>
        <w:pStyle w:val="CodeBlock"/>
        <w:shd w:fill="F3F4F6"/>
      </w:pPr>
      <w:r>
        <w:t>micro_session_id</w:t>
      </w:r>
    </w:p>
    <w:p>
      <w:pPr>
        <w:pStyle w:val="CodeBlock"/>
        <w:shd w:fill="F3F4F6"/>
      </w:pPr>
      <w:r>
        <w:t>result</w:t>
      </w:r>
    </w:p>
    <w:p>
      <w:pPr>
        <w:pStyle w:val="CodeBlock"/>
        <w:shd w:fill="F3F4F6"/>
      </w:pPr>
      <w:r>
        <w:t>latency</w:t>
      </w:r>
    </w:p>
    <w:p>
      <w:pPr>
        <w:spacing w:after="60"/>
      </w:pPr>
      <w:r>
        <w:rPr>
          <w:b w:val="0"/>
        </w:rPr>
        <w:t>message_class shall distinguish PRIVATE and WORK. Do not log mailbox passwords, API keys, full private attachments, or unnecessary raw private training text.</w:t>
      </w:r>
    </w:p>
    <w:p>
      <w:pPr>
        <w:pStyle w:val="Heading1"/>
      </w:pPr>
      <w:r>
        <w:t>39. AI-First HOW TO</w:t>
      </w:r>
    </w:p>
    <w:p>
      <w:pPr>
        <w:pStyle w:val="Heading2"/>
      </w:pPr>
      <w:r>
        <w:t>Step 1 - Create Generic Agent Runtime</w:t>
      </w:r>
    </w:p>
    <w:p>
      <w:pPr>
        <w:spacing w:after="60"/>
      </w:pPr>
      <w:r>
        <w:rPr>
          <w:b w:val="0"/>
        </w:rPr>
        <w:t>Implement load agent, load training, load context, assemble prompt, start micro-session, call model, return result. Keep it independent of Email Keeper or Schedule Keeper semantics.</w:t>
      </w:r>
    </w:p>
    <w:p>
      <w:pPr>
        <w:pStyle w:val="Heading2"/>
      </w:pPr>
      <w:r>
        <w:t>Step 2 - Connect One Mailbox</w:t>
      </w:r>
    </w:p>
    <w:p>
      <w:pPr>
        <w:spacing w:after="60"/>
      </w:pPr>
      <w:r>
        <w:rPr>
          <w:b w:val="0"/>
        </w:rPr>
        <w:t>Use ordinary IMAP/SMTP. Receive one email and send one reply. Do not build mail infrastructure.</w:t>
      </w:r>
    </w:p>
    <w:p>
      <w:pPr>
        <w:pStyle w:val="Heading2"/>
      </w:pPr>
      <w:r>
        <w:t>Step 3 - Implement Subject Canonicalization</w:t>
      </w:r>
    </w:p>
    <w:p>
      <w:pPr>
        <w:spacing w:after="60"/>
      </w:pPr>
      <w:r>
        <w:rPr>
          <w:b w:val="0"/>
        </w:rPr>
        <w:t>Normalize Re:/Fwd:/FW:, whitespace, and case. Reserve Private.</w:t>
      </w:r>
    </w:p>
    <w:p>
      <w:pPr>
        <w:pStyle w:val="Heading2"/>
      </w:pPr>
      <w:r>
        <w:t>Step 4 - Implement Private Channel</w:t>
      </w:r>
    </w:p>
    <w:p>
      <w:pPr>
        <w:spacing w:after="60"/>
      </w:pPr>
      <w:r>
        <w:rPr>
          <w:b w:val="0"/>
        </w:rPr>
        <w:t>Verify sender against allowlist, persist natural-language training, handle Private attachments, send acknowledgement.</w:t>
      </w:r>
    </w:p>
    <w:p>
      <w:pPr>
        <w:pStyle w:val="Heading2"/>
      </w:pPr>
      <w:r>
        <w:t>Step 5 - Implement Context Namespace</w:t>
      </w:r>
    </w:p>
    <w:p>
      <w:pPr>
        <w:spacing w:after="60"/>
      </w:pPr>
      <w:r>
        <w:rPr>
          <w:b w:val="0"/>
        </w:rPr>
        <w:t>Use Agent, Client, and Canonical Subject to retrieve appropriate persistent context.</w:t>
      </w:r>
    </w:p>
    <w:p>
      <w:pPr>
        <w:pStyle w:val="Heading2"/>
      </w:pPr>
      <w:r>
        <w:t>Step 6 - Implement Dynamic Context</w:t>
      </w:r>
    </w:p>
    <w:p>
      <w:pPr>
        <w:spacing w:after="60"/>
      </w:pPr>
      <w:r>
        <w:rPr>
          <w:b w:val="0"/>
        </w:rPr>
        <w:t>Include current message, forwarded material, thread material, and attachments.</w:t>
      </w:r>
    </w:p>
    <w:p>
      <w:pPr>
        <w:pStyle w:val="Heading2"/>
      </w:pPr>
      <w:r>
        <w:t>Step 7 - Implement Micro-Session</w:t>
      </w:r>
    </w:p>
    <w:p>
      <w:pPr>
        <w:spacing w:after="60"/>
      </w:pPr>
      <w:r>
        <w:rPr>
          <w:b w:val="0"/>
        </w:rPr>
        <w:t>Create a fresh micro-session for every normal task. Do not rely on an indefinitely open LLM conversation.</w:t>
      </w:r>
    </w:p>
    <w:p>
      <w:pPr>
        <w:pStyle w:val="Heading2"/>
      </w:pPr>
      <w:r>
        <w:t>Step 8 - Persist Compact Context</w:t>
      </w:r>
    </w:p>
    <w:p>
      <w:pPr>
        <w:spacing w:after="60"/>
      </w:pPr>
      <w:r>
        <w:rPr>
          <w:b w:val="0"/>
        </w:rPr>
        <w:t>After successful work, update the useful Client/Subject summary.</w:t>
      </w:r>
    </w:p>
    <w:p>
      <w:pPr>
        <w:pStyle w:val="Heading2"/>
      </w:pPr>
      <w:r>
        <w:t>Step 9 - Add Second Agent</w:t>
      </w:r>
    </w:p>
    <w:p>
      <w:pPr>
        <w:spacing w:after="60"/>
      </w:pPr>
      <w:r>
        <w:rPr>
          <w:b w:val="0"/>
        </w:rPr>
        <w:t>Configure another mailbox with different training. No application-code change.</w:t>
      </w:r>
    </w:p>
    <w:p>
      <w:pPr>
        <w:pStyle w:val="Heading2"/>
      </w:pPr>
      <w:r>
        <w:t>Step 10 - Run Full Acceptance Tests</w:t>
      </w:r>
    </w:p>
    <w:p>
      <w:pPr>
        <w:spacing w:after="60"/>
      </w:pPr>
      <w:r>
        <w:rPr>
          <w:b w:val="0"/>
        </w:rPr>
        <w:t>Fix implementation. Do not weaken tests.</w:t>
      </w:r>
    </w:p>
    <w:p>
      <w:pPr>
        <w:pStyle w:val="Heading2"/>
      </w:pPr>
      <w:r>
        <w:t>Step 11 - Deploy</w:t>
      </w:r>
    </w:p>
    <w:p>
      <w:pPr>
        <w:spacing w:after="60"/>
      </w:pPr>
      <w:r>
        <w:rPr>
          <w:b w:val="0"/>
        </w:rPr>
        <w:t>Run as one ordinary service process in the Safi development environment.</w:t>
      </w:r>
    </w:p>
    <w:p>
      <w:pPr>
        <w:pStyle w:val="Heading2"/>
      </w:pPr>
      <w:r>
        <w:t>Step 12 - Commit</w:t>
      </w:r>
    </w:p>
    <w:p>
      <w:pPr>
        <w:spacing w:after="60"/>
      </w:pPr>
      <w:r>
        <w:rPr>
          <w:b w:val="0"/>
        </w:rPr>
        <w:t>Commit source, tests, configuration examples and documentation.</w:t>
      </w:r>
    </w:p>
    <w:p>
      <w:pPr>
        <w:pStyle w:val="Heading1"/>
      </w:pPr>
      <w:r>
        <w:t>40. Objective PASS/FAIL Acceptance Tests</w:t>
      </w:r>
    </w:p>
    <w:p>
      <w:pPr>
        <w:pStyle w:val="Heading2"/>
      </w:pPr>
      <w:r>
        <w:t>TEST 1 - Ordinary Email Reception</w:t>
      </w:r>
    </w:p>
    <w:p>
      <w:pPr>
        <w:spacing w:after="60"/>
      </w:pPr>
      <w:r>
        <w:rPr>
          <w:b w:val="0"/>
        </w:rPr>
        <w:t>Send a normal email to Agent A.</w:t>
      </w:r>
    </w:p>
    <w:p>
      <w:pPr>
        <w:spacing w:after="60"/>
      </w:pPr>
      <w:r>
        <w:rPr>
          <w:b/>
        </w:rPr>
        <w:t>PASS: Service receives and processes it.</w:t>
      </w:r>
    </w:p>
    <w:p>
      <w:pPr>
        <w:spacing w:after="60"/>
      </w:pPr>
      <w:r>
        <w:rPr>
          <w:b/>
        </w:rPr>
        <w:t>FAIL: Manual copying into the service is required.</w:t>
      </w:r>
    </w:p>
    <w:p>
      <w:pPr>
        <w:pStyle w:val="Heading2"/>
      </w:pPr>
      <w:r>
        <w:t>TEST 2 - Ordinary Email Reply</w:t>
      </w:r>
    </w:p>
    <w:p>
      <w:pPr>
        <w:spacing w:after="60"/>
      </w:pPr>
      <w:r>
        <w:rPr>
          <w:b w:val="0"/>
        </w:rPr>
        <w:t>Agent processes the email.</w:t>
      </w:r>
    </w:p>
    <w:p>
      <w:pPr>
        <w:spacing w:after="60"/>
      </w:pPr>
      <w:r>
        <w:rPr>
          <w:b/>
        </w:rPr>
        <w:t>PASS: Sender receives a normal email reply from the Agent mailbox.</w:t>
      </w:r>
    </w:p>
    <w:p>
      <w:pPr>
        <w:spacing w:after="60"/>
      </w:pPr>
      <w:r>
        <w:rPr>
          <w:b/>
        </w:rPr>
        <w:t>FAIL: No email reply is generated.</w:t>
      </w:r>
    </w:p>
    <w:p>
      <w:pPr>
        <w:pStyle w:val="Heading2"/>
      </w:pPr>
      <w:r>
        <w:t>TEST 3 - Subject Canonicalization</w:t>
      </w:r>
    </w:p>
    <w:p>
      <w:pPr>
        <w:spacing w:after="60"/>
      </w:pPr>
      <w:r>
        <w:rPr>
          <w:b w:val="0"/>
        </w:rPr>
        <w:t>Send Contract Renewal, Re: Contract Renewal, and Fwd: Contract Renewal.</w:t>
      </w:r>
    </w:p>
    <w:p>
      <w:pPr>
        <w:spacing w:after="60"/>
      </w:pPr>
      <w:r>
        <w:rPr>
          <w:b/>
        </w:rPr>
        <w:t>PASS: All resolve to the same Canonical Subject when appropriate.</w:t>
      </w:r>
    </w:p>
    <w:p>
      <w:pPr>
        <w:spacing w:after="60"/>
      </w:pPr>
      <w:r>
        <w:rPr>
          <w:b/>
        </w:rPr>
        <w:t>FAIL: They become unrelated contexts.</w:t>
      </w:r>
    </w:p>
    <w:p>
      <w:pPr>
        <w:pStyle w:val="Heading2"/>
      </w:pPr>
      <w:r>
        <w:t>TEST 4 - Client Separation</w:t>
      </w:r>
    </w:p>
    <w:p>
      <w:pPr>
        <w:spacing w:after="60"/>
      </w:pPr>
      <w:r>
        <w:rPr>
          <w:b w:val="0"/>
        </w:rPr>
        <w:t>Send the same Subject from two sender addresses.</w:t>
      </w:r>
    </w:p>
    <w:p>
      <w:pPr>
        <w:spacing w:after="60"/>
      </w:pPr>
      <w:r>
        <w:rPr>
          <w:b/>
        </w:rPr>
        <w:t>PASS: Each Client has separate persistent context.</w:t>
      </w:r>
    </w:p>
    <w:p>
      <w:pPr>
        <w:spacing w:after="60"/>
      </w:pPr>
      <w:r>
        <w:rPr>
          <w:b/>
        </w:rPr>
        <w:t>FAIL: Context crosses clients.</w:t>
      </w:r>
    </w:p>
    <w:p>
      <w:pPr>
        <w:pStyle w:val="Heading2"/>
      </w:pPr>
      <w:r>
        <w:t>TEST 5 - Subject Separation</w:t>
      </w:r>
    </w:p>
    <w:p>
      <w:pPr>
        <w:spacing w:after="60"/>
      </w:pPr>
      <w:r>
        <w:rPr>
          <w:b w:val="0"/>
        </w:rPr>
        <w:t>One Client sends Contract Renewal and Scheduling.</w:t>
      </w:r>
    </w:p>
    <w:p>
      <w:pPr>
        <w:spacing w:after="60"/>
      </w:pPr>
      <w:r>
        <w:rPr>
          <w:b/>
        </w:rPr>
        <w:t>PASS: Context is maintained separately.</w:t>
      </w:r>
    </w:p>
    <w:p>
      <w:pPr>
        <w:spacing w:after="60"/>
      </w:pPr>
      <w:r>
        <w:rPr>
          <w:b/>
        </w:rPr>
        <w:t>FAIL: Unrelated subject context is mixed.</w:t>
      </w:r>
    </w:p>
    <w:p>
      <w:pPr>
        <w:pStyle w:val="Heading2"/>
      </w:pPr>
      <w:r>
        <w:t>TEST 6 - Private Authorized Sender</w:t>
      </w:r>
    </w:p>
    <w:p>
      <w:pPr>
        <w:spacing w:after="60"/>
      </w:pPr>
      <w:r>
        <w:rPr>
          <w:b w:val="0"/>
        </w:rPr>
        <w:t>Authorized owner sends Subject: Private with a training instruction.</w:t>
      </w:r>
    </w:p>
    <w:p>
      <w:pPr>
        <w:spacing w:after="60"/>
      </w:pPr>
      <w:r>
        <w:rPr>
          <w:b/>
        </w:rPr>
        <w:t>PASS: Training is persisted.</w:t>
      </w:r>
    </w:p>
    <w:p>
      <w:pPr>
        <w:spacing w:after="60"/>
      </w:pPr>
      <w:r>
        <w:rPr>
          <w:b/>
        </w:rPr>
        <w:t>FAIL: Training is ignored.</w:t>
      </w:r>
    </w:p>
    <w:p>
      <w:pPr>
        <w:pStyle w:val="Heading2"/>
      </w:pPr>
      <w:r>
        <w:t>TEST 7 - Private Unauthorized Sender</w:t>
      </w:r>
    </w:p>
    <w:p>
      <w:pPr>
        <w:spacing w:after="60"/>
      </w:pPr>
      <w:r>
        <w:rPr>
          <w:b w:val="0"/>
        </w:rPr>
        <w:t>Unauthorized sender sends Subject: Private.</w:t>
      </w:r>
    </w:p>
    <w:p>
      <w:pPr>
        <w:spacing w:after="60"/>
      </w:pPr>
      <w:r>
        <w:rPr>
          <w:b/>
        </w:rPr>
        <w:t>PASS: Agent training is not modified.</w:t>
      </w:r>
    </w:p>
    <w:p>
      <w:pPr>
        <w:spacing w:after="60"/>
      </w:pPr>
      <w:r>
        <w:rPr>
          <w:b/>
        </w:rPr>
        <w:t>FAIL: Unauthorized sender retrains Agent.</w:t>
      </w:r>
    </w:p>
    <w:p>
      <w:pPr>
        <w:pStyle w:val="Heading2"/>
      </w:pPr>
      <w:r>
        <w:t>TEST 8 - Private Is Not Work</w:t>
      </w:r>
    </w:p>
    <w:p>
      <w:pPr>
        <w:spacing w:after="60"/>
      </w:pPr>
      <w:r>
        <w:rPr>
          <w:b w:val="0"/>
        </w:rPr>
        <w:t>Send authorized Private training.</w:t>
      </w:r>
    </w:p>
    <w:p>
      <w:pPr>
        <w:spacing w:after="60"/>
      </w:pPr>
      <w:r>
        <w:rPr>
          <w:b/>
        </w:rPr>
        <w:t>PASS: It enters the control path and does not create ordinary customer work.</w:t>
      </w:r>
    </w:p>
    <w:p>
      <w:pPr>
        <w:spacing w:after="60"/>
      </w:pPr>
      <w:r>
        <w:rPr>
          <w:b/>
        </w:rPr>
        <w:t>FAIL: It is treated as a normal task.</w:t>
      </w:r>
    </w:p>
    <w:p>
      <w:pPr>
        <w:pStyle w:val="Heading2"/>
      </w:pPr>
      <w:r>
        <w:t>TEST 9 - Training Changes Future Behavior</w:t>
      </w:r>
    </w:p>
    <w:p>
      <w:pPr>
        <w:spacing w:after="60"/>
      </w:pPr>
      <w:r>
        <w:rPr>
          <w:b w:val="0"/>
        </w:rPr>
        <w:t>Ask a question, send relevant Private instruction, then ask an equivalent question again.</w:t>
      </w:r>
    </w:p>
    <w:p>
      <w:pPr>
        <w:spacing w:after="60"/>
      </w:pPr>
      <w:r>
        <w:rPr>
          <w:b/>
        </w:rPr>
        <w:t>PASS: New response reflects permitted Private training.</w:t>
      </w:r>
    </w:p>
    <w:p>
      <w:pPr>
        <w:spacing w:after="60"/>
      </w:pPr>
      <w:r>
        <w:rPr>
          <w:b/>
        </w:rPr>
        <w:t>FAIL: Training has no effect.</w:t>
      </w:r>
    </w:p>
    <w:p>
      <w:pPr>
        <w:pStyle w:val="Heading2"/>
      </w:pPr>
      <w:r>
        <w:t>TEST 10 - Private Content Not Exposed</w:t>
      </w:r>
    </w:p>
    <w:p>
      <w:pPr>
        <w:spacing w:after="60"/>
      </w:pPr>
      <w:r>
        <w:rPr>
          <w:b w:val="0"/>
        </w:rPr>
        <w:t>Use Private material relevant to an ordinary request.</w:t>
      </w:r>
    </w:p>
    <w:p>
      <w:pPr>
        <w:spacing w:after="60"/>
      </w:pPr>
      <w:r>
        <w:rPr>
          <w:b/>
        </w:rPr>
        <w:t>PASS: Behavior reflects the rule without unnecessarily exposing the private message.</w:t>
      </w:r>
    </w:p>
    <w:p>
      <w:pPr>
        <w:spacing w:after="60"/>
      </w:pPr>
      <w:r>
        <w:rPr>
          <w:b/>
        </w:rPr>
        <w:t>FAIL: Private source content is leaked.</w:t>
      </w:r>
    </w:p>
    <w:p>
      <w:pPr>
        <w:pStyle w:val="Heading2"/>
      </w:pPr>
      <w:r>
        <w:t>TEST 11 - Forwarded Email Context</w:t>
      </w:r>
    </w:p>
    <w:p>
      <w:pPr>
        <w:spacing w:after="60"/>
      </w:pPr>
      <w:r>
        <w:rPr>
          <w:b w:val="0"/>
        </w:rPr>
        <w:t>Forward a prior exchange and ask for a reply.</w:t>
      </w:r>
    </w:p>
    <w:p>
      <w:pPr>
        <w:spacing w:after="60"/>
      </w:pPr>
      <w:r>
        <w:rPr>
          <w:b/>
        </w:rPr>
        <w:t>PASS: Draft reflects facts from forwarded material.</w:t>
      </w:r>
    </w:p>
    <w:p>
      <w:pPr>
        <w:spacing w:after="60"/>
      </w:pPr>
      <w:r>
        <w:rPr>
          <w:b/>
        </w:rPr>
        <w:t>FAIL: Forwarded history is ignored.</w:t>
      </w:r>
    </w:p>
    <w:p>
      <w:pPr>
        <w:pStyle w:val="Heading2"/>
      </w:pPr>
      <w:r>
        <w:t>TEST 12 - PDF Attachment Context</w:t>
      </w:r>
    </w:p>
    <w:p>
      <w:pPr>
        <w:spacing w:after="60"/>
      </w:pPr>
      <w:r>
        <w:rPr>
          <w:b w:val="0"/>
        </w:rPr>
        <w:t>Send a PDF with an ordinary request.</w:t>
      </w:r>
    </w:p>
    <w:p>
      <w:pPr>
        <w:spacing w:after="60"/>
      </w:pPr>
      <w:r>
        <w:rPr>
          <w:b/>
        </w:rPr>
        <w:t>PASS: Result demonstrates use of relevant PDF content.</w:t>
      </w:r>
    </w:p>
    <w:p>
      <w:pPr>
        <w:spacing w:after="60"/>
      </w:pPr>
      <w:r>
        <w:rPr>
          <w:b/>
        </w:rPr>
        <w:t>FAIL: PDF content is ignored.</w:t>
      </w:r>
    </w:p>
    <w:p>
      <w:pPr>
        <w:pStyle w:val="Heading2"/>
      </w:pPr>
      <w:r>
        <w:t>TEST 13 - DOCX Attachment Context</w:t>
      </w:r>
    </w:p>
    <w:p>
      <w:pPr>
        <w:spacing w:after="60"/>
      </w:pPr>
      <w:r>
        <w:rPr>
          <w:b w:val="0"/>
        </w:rPr>
        <w:t>Send a DOCX with an ordinary request.</w:t>
      </w:r>
    </w:p>
    <w:p>
      <w:pPr>
        <w:spacing w:after="60"/>
      </w:pPr>
      <w:r>
        <w:rPr>
          <w:b/>
        </w:rPr>
        <w:t>PASS: Result demonstrates use of relevant DOCX content.</w:t>
      </w:r>
    </w:p>
    <w:p>
      <w:pPr>
        <w:spacing w:after="60"/>
      </w:pPr>
      <w:r>
        <w:rPr>
          <w:b/>
        </w:rPr>
        <w:t>FAIL: DOCX content is ignored.</w:t>
      </w:r>
    </w:p>
    <w:p>
      <w:pPr>
        <w:pStyle w:val="Heading2"/>
      </w:pPr>
      <w:r>
        <w:t>TEST 14 - Private Reference File</w:t>
      </w:r>
    </w:p>
    <w:p>
      <w:pPr>
        <w:spacing w:after="60"/>
      </w:pPr>
      <w:r>
        <w:rPr>
          <w:b w:val="0"/>
        </w:rPr>
        <w:t>Send authorized Private email with reference document; later send related task without reattaching.</w:t>
      </w:r>
    </w:p>
    <w:p>
      <w:pPr>
        <w:spacing w:after="60"/>
      </w:pPr>
      <w:r>
        <w:rPr>
          <w:b/>
        </w:rPr>
        <w:t>PASS: Agent can use previously trained reference material.</w:t>
      </w:r>
    </w:p>
    <w:p>
      <w:pPr>
        <w:spacing w:after="60"/>
      </w:pPr>
      <w:r>
        <w:rPr>
          <w:b/>
        </w:rPr>
        <w:t>FAIL: Reference is unavailable.</w:t>
      </w:r>
    </w:p>
    <w:p>
      <w:pPr>
        <w:pStyle w:val="Heading2"/>
      </w:pPr>
      <w:r>
        <w:t>TEST 15 - Fresh Micro-Session</w:t>
      </w:r>
    </w:p>
    <w:p>
      <w:pPr>
        <w:spacing w:after="60"/>
      </w:pPr>
      <w:r>
        <w:rPr>
          <w:b w:val="0"/>
        </w:rPr>
        <w:t>Send two independent normal tasks.</w:t>
      </w:r>
    </w:p>
    <w:p>
      <w:pPr>
        <w:spacing w:after="60"/>
      </w:pPr>
      <w:r>
        <w:rPr>
          <w:b/>
        </w:rPr>
        <w:t>PASS: Each gets a different micro-session ID and independently assembled context.</w:t>
      </w:r>
    </w:p>
    <w:p>
      <w:pPr>
        <w:spacing w:after="60"/>
      </w:pPr>
      <w:r>
        <w:rPr>
          <w:b/>
        </w:rPr>
        <w:t>FAIL: Service relies on one indefinite model session.</w:t>
      </w:r>
    </w:p>
    <w:p>
      <w:pPr>
        <w:pStyle w:val="Heading2"/>
      </w:pPr>
      <w:r>
        <w:t>TEST 16 - Persistent Subject Context</w:t>
      </w:r>
    </w:p>
    <w:p>
      <w:pPr>
        <w:spacing w:after="60"/>
      </w:pPr>
      <w:r>
        <w:rPr>
          <w:b w:val="0"/>
        </w:rPr>
        <w:t>Conduct one interaction for (Client A, Contract Renewal), then later send another on the same canonical Subject.</w:t>
      </w:r>
    </w:p>
    <w:p>
      <w:pPr>
        <w:spacing w:after="60"/>
      </w:pPr>
      <w:r>
        <w:rPr>
          <w:b/>
        </w:rPr>
        <w:t>PASS: Relevant prior context influences the new result.</w:t>
      </w:r>
    </w:p>
    <w:p>
      <w:pPr>
        <w:spacing w:after="60"/>
      </w:pPr>
      <w:r>
        <w:rPr>
          <w:b/>
        </w:rPr>
        <w:t>FAIL: Prior context is lost.</w:t>
      </w:r>
    </w:p>
    <w:p>
      <w:pPr>
        <w:pStyle w:val="Heading2"/>
      </w:pPr>
      <w:r>
        <w:t>TEST 17 - No Cross-Subject Leakage</w:t>
      </w:r>
    </w:p>
    <w:p>
      <w:pPr>
        <w:spacing w:after="60"/>
      </w:pPr>
      <w:r>
        <w:rPr>
          <w:b w:val="0"/>
        </w:rPr>
        <w:t>Create unrelated context under Subject X, then request work under Subject Y.</w:t>
      </w:r>
    </w:p>
    <w:p>
      <w:pPr>
        <w:spacing w:after="60"/>
      </w:pPr>
      <w:r>
        <w:rPr>
          <w:b/>
        </w:rPr>
        <w:t>PASS: Subject-X material is not indiscriminately inserted.</w:t>
      </w:r>
    </w:p>
    <w:p>
      <w:pPr>
        <w:spacing w:after="60"/>
      </w:pPr>
      <w:r>
        <w:rPr>
          <w:b/>
        </w:rPr>
        <w:t>FAIL: Unrelated subject context leaks.</w:t>
      </w:r>
    </w:p>
    <w:p>
      <w:pPr>
        <w:pStyle w:val="Heading2"/>
      </w:pPr>
      <w:r>
        <w:t>TEST 18 - Two Differently Trained Agents</w:t>
      </w:r>
    </w:p>
    <w:p>
      <w:pPr>
        <w:spacing w:after="60"/>
      </w:pPr>
      <w:r>
        <w:rPr>
          <w:b w:val="0"/>
        </w:rPr>
        <w:t>Configure two Agents with the same code and different training; send the same task to both.</w:t>
      </w:r>
    </w:p>
    <w:p>
      <w:pPr>
        <w:spacing w:after="60"/>
      </w:pPr>
      <w:r>
        <w:rPr>
          <w:b/>
        </w:rPr>
        <w:t>PASS: Results reflect different training.</w:t>
      </w:r>
    </w:p>
    <w:p>
      <w:pPr>
        <w:spacing w:after="60"/>
      </w:pPr>
      <w:r>
        <w:rPr>
          <w:b/>
        </w:rPr>
        <w:t>FAIL: Different application code is required.</w:t>
      </w:r>
    </w:p>
    <w:p>
      <w:pPr>
        <w:pStyle w:val="Heading2"/>
      </w:pPr>
      <w:r>
        <w:t>TEST 19 - Duplicate Message</w:t>
      </w:r>
    </w:p>
    <w:p>
      <w:pPr>
        <w:spacing w:after="60"/>
      </w:pPr>
      <w:r>
        <w:rPr>
          <w:b w:val="0"/>
        </w:rPr>
        <w:t>Present the same inbound Message-ID twice.</w:t>
      </w:r>
    </w:p>
    <w:p>
      <w:pPr>
        <w:spacing w:after="60"/>
      </w:pPr>
      <w:r>
        <w:rPr>
          <w:b/>
        </w:rPr>
        <w:t>PASS: Only one Agent execution occurs.</w:t>
      </w:r>
    </w:p>
    <w:p>
      <w:pPr>
        <w:spacing w:after="60"/>
      </w:pPr>
      <w:r>
        <w:rPr>
          <w:b/>
        </w:rPr>
        <w:t>FAIL: Duplicate execution occurs.</w:t>
      </w:r>
    </w:p>
    <w:p>
      <w:pPr>
        <w:pStyle w:val="Heading2"/>
      </w:pPr>
      <w:r>
        <w:t>TEST 20 - LLM Failure</w:t>
      </w:r>
    </w:p>
    <w:p>
      <w:pPr>
        <w:spacing w:after="60"/>
      </w:pPr>
      <w:r>
        <w:rPr>
          <w:b w:val="0"/>
        </w:rPr>
        <w:t>Force configured LLM call to fail.</w:t>
      </w:r>
    </w:p>
    <w:p>
      <w:pPr>
        <w:spacing w:after="60"/>
      </w:pPr>
      <w:r>
        <w:rPr>
          <w:b/>
        </w:rPr>
        <w:t>PASS: Controlled failure is recorded and subsequent messages continue.</w:t>
      </w:r>
    </w:p>
    <w:p>
      <w:pPr>
        <w:spacing w:after="60"/>
      </w:pPr>
      <w:r>
        <w:rPr>
          <w:b/>
        </w:rPr>
        <w:t>FAIL: Service stops.</w:t>
      </w:r>
    </w:p>
    <w:p>
      <w:pPr>
        <w:pStyle w:val="Heading2"/>
      </w:pPr>
      <w:r>
        <w:t>TEST 21 - Unsupported Attachment</w:t>
      </w:r>
    </w:p>
    <w:p>
      <w:pPr>
        <w:spacing w:after="60"/>
      </w:pPr>
      <w:r>
        <w:rPr>
          <w:b w:val="0"/>
        </w:rPr>
        <w:t>Send an unsupported attachment type.</w:t>
      </w:r>
    </w:p>
    <w:p>
      <w:pPr>
        <w:spacing w:after="60"/>
      </w:pPr>
      <w:r>
        <w:rPr>
          <w:b/>
        </w:rPr>
        <w:t>PASS: Service does not crash and records/report unsupported content.</w:t>
      </w:r>
    </w:p>
    <w:p>
      <w:pPr>
        <w:spacing w:after="60"/>
      </w:pPr>
      <w:r>
        <w:rPr>
          <w:b/>
        </w:rPr>
        <w:t>FAIL: Service crashes.</w:t>
      </w:r>
    </w:p>
    <w:p>
      <w:pPr>
        <w:pStyle w:val="Heading2"/>
      </w:pPr>
      <w:r>
        <w:t>TEST 22 - Restart Persistence</w:t>
      </w:r>
    </w:p>
    <w:p>
      <w:pPr>
        <w:spacing w:after="60"/>
      </w:pPr>
      <w:r>
        <w:rPr>
          <w:b w:val="0"/>
        </w:rPr>
        <w:t>Train an Agent and create subject context, restart service, send another related email.</w:t>
      </w:r>
    </w:p>
    <w:p>
      <w:pPr>
        <w:spacing w:after="60"/>
      </w:pPr>
      <w:r>
        <w:rPr>
          <w:b/>
        </w:rPr>
        <w:t>PASS: Persistent training/context survives restart.</w:t>
      </w:r>
    </w:p>
    <w:p>
      <w:pPr>
        <w:spacing w:after="60"/>
      </w:pPr>
      <w:r>
        <w:rPr>
          <w:b/>
        </w:rPr>
        <w:t>FAIL: Training/context disappears.</w:t>
      </w:r>
    </w:p>
    <w:p>
      <w:pPr>
        <w:pStyle w:val="Heading1"/>
      </w:pPr>
      <w:r>
        <w:t>41. Dogfood Test</w:t>
      </w:r>
    </w:p>
    <w:p>
      <w:pPr>
        <w:spacing w:after="60"/>
      </w:pPr>
      <w:r>
        <w:rPr>
          <w:b w:val="0"/>
        </w:rPr>
        <w:t>Create Agent A: Email Keeper.</w:t>
      </w:r>
    </w:p>
    <w:p>
      <w:pPr>
        <w:pStyle w:val="CodeBlock"/>
        <w:shd w:fill="F3F4F6"/>
      </w:pPr>
      <w:r>
        <w:t>Subject: Private</w:t>
      </w:r>
    </w:p>
    <w:p>
      <w:pPr>
        <w:pStyle w:val="CodeBlock"/>
        <w:shd w:fill="F3F4F6"/>
      </w:pPr>
      <w:r/>
    </w:p>
    <w:p>
      <w:pPr>
        <w:pStyle w:val="CodeBlock"/>
        <w:shd w:fill="F3F4F6"/>
      </w:pPr>
      <w:r>
        <w:t>You help me manage important correspondence.</w:t>
      </w:r>
    </w:p>
    <w:p>
      <w:pPr>
        <w:pStyle w:val="CodeBlock"/>
        <w:shd w:fill="F3F4F6"/>
      </w:pPr>
      <w:r>
        <w:t>When I forward an email and ask for a reply,</w:t>
      </w:r>
    </w:p>
    <w:p>
      <w:pPr>
        <w:pStyle w:val="CodeBlock"/>
        <w:shd w:fill="F3F4F6"/>
      </w:pPr>
      <w:r>
        <w:t>draft a concise but thoughtful response.</w:t>
      </w:r>
    </w:p>
    <w:p>
      <w:pPr>
        <w:pStyle w:val="CodeBlock"/>
        <w:shd w:fill="F3F4F6"/>
      </w:pPr>
      <w:r>
        <w:t>Remember important commitments and unresolved</w:t>
      </w:r>
    </w:p>
    <w:p>
      <w:pPr>
        <w:pStyle w:val="CodeBlock"/>
        <w:shd w:fill="F3F4F6"/>
      </w:pPr>
      <w:r>
        <w:t>issues within each Client and Subject.</w:t>
      </w:r>
    </w:p>
    <w:p>
      <w:pPr>
        <w:spacing w:after="60"/>
      </w:pPr>
      <w:r>
        <w:rPr>
          <w:b w:val="0"/>
        </w:rPr>
        <w:t>Then email Agent A a forwarded conversation and request: Please draft a good reply. The result must use the forwarded history.</w:t>
      </w:r>
    </w:p>
    <w:p>
      <w:pPr>
        <w:spacing w:after="60"/>
      </w:pPr>
      <w:r>
        <w:rPr>
          <w:b w:val="0"/>
        </w:rPr>
        <w:t>Next create Agent B: Schedule Keeper with different Private training. Send the same ambiguous scheduling-related email to both Agents. The output shall demonstrate specialization through training alone. No application-code changes are allowed between Agent A and Agent B.</w:t>
      </w:r>
    </w:p>
    <w:p>
      <w:pPr>
        <w:pStyle w:val="Heading1"/>
      </w:pPr>
      <w:r>
        <w:t>42. Deliverables</w:t>
      </w:r>
    </w:p>
    <w:p>
      <w:pPr>
        <w:pStyle w:val="ListBullet"/>
        <w:spacing w:after="30"/>
      </w:pPr>
      <w:r>
        <w:t>Complete Python Trainable Agent Service</w:t>
      </w:r>
    </w:p>
    <w:p>
      <w:pPr>
        <w:pStyle w:val="ListBullet"/>
        <w:spacing w:after="30"/>
      </w:pPr>
      <w:r>
        <w:t>Working ordinary mailbox receive/send capability</w:t>
      </w:r>
    </w:p>
    <w:p>
      <w:pPr>
        <w:pStyle w:val="ListBullet"/>
        <w:spacing w:after="30"/>
      </w:pPr>
      <w:r>
        <w:t>At least two separately configured Agent instances</w:t>
      </w:r>
    </w:p>
    <w:p>
      <w:pPr>
        <w:pStyle w:val="ListBullet"/>
        <w:spacing w:after="30"/>
      </w:pPr>
      <w:r>
        <w:t>Authorized Subject: Private training implementation</w:t>
      </w:r>
    </w:p>
    <w:p>
      <w:pPr>
        <w:pStyle w:val="ListBullet"/>
        <w:spacing w:after="30"/>
      </w:pPr>
      <w:r>
        <w:t>Context engine implementing Agent Training + Client Context + Canonical Subject Context + Dynamic Context</w:t>
      </w:r>
    </w:p>
    <w:p>
      <w:pPr>
        <w:pStyle w:val="ListBullet"/>
        <w:spacing w:after="30"/>
      </w:pPr>
      <w:r>
        <w:t>Fresh micro-session creation and logging</w:t>
      </w:r>
    </w:p>
    <w:p>
      <w:pPr>
        <w:pStyle w:val="ListBullet"/>
        <w:spacing w:after="30"/>
      </w:pPr>
      <w:r>
        <w:t>TXT, PDF and DOCX attachment processing</w:t>
      </w:r>
    </w:p>
    <w:p>
      <w:pPr>
        <w:pStyle w:val="ListBullet"/>
        <w:spacing w:after="30"/>
      </w:pPr>
      <w:r>
        <w:t>SQLite schema and initialization</w:t>
      </w:r>
    </w:p>
    <w:p>
      <w:pPr>
        <w:pStyle w:val="ListBullet"/>
        <w:spacing w:after="30"/>
      </w:pPr>
      <w:r>
        <w:t>Automated tests where practical plus real mailbox acceptance evidence</w:t>
      </w:r>
    </w:p>
    <w:p>
      <w:pPr>
        <w:pStyle w:val="ListBullet"/>
        <w:spacing w:after="30"/>
      </w:pPr>
      <w:r>
        <w:t>README covering Agent creation, mailbox configuration, Private signalling, authorized Private senders, Subject canonicalization, context model, micro-session model, file handling, startup and test procedure</w:t>
      </w:r>
    </w:p>
    <w:p>
      <w:pPr>
        <w:pStyle w:val="ListBullet"/>
        <w:spacing w:after="30"/>
      </w:pPr>
      <w:r>
        <w:t>All source and documentation committed with no uncommitted source modifications at delivery</w:t>
      </w:r>
    </w:p>
    <w:p>
      <w:pPr>
        <w:pStyle w:val="Heading1"/>
      </w:pPr>
      <w:r>
        <w:t>43. Aggressive Out of Scope</w:t>
      </w:r>
    </w:p>
    <w:p>
      <w:pPr>
        <w:pStyle w:val="ListBullet"/>
        <w:spacing w:after="30"/>
      </w:pPr>
      <w:r>
        <w:t>self-hosted email server</w:t>
      </w:r>
    </w:p>
    <w:p>
      <w:pPr>
        <w:pStyle w:val="ListBullet"/>
        <w:spacing w:after="30"/>
      </w:pPr>
      <w:r>
        <w:t>Amazon SES mailbox architecture</w:t>
      </w:r>
    </w:p>
    <w:p>
      <w:pPr>
        <w:pStyle w:val="ListBullet"/>
        <w:spacing w:after="30"/>
      </w:pPr>
      <w:r>
        <w:t>Gmail-specific application dependency</w:t>
      </w:r>
    </w:p>
    <w:p>
      <w:pPr>
        <w:pStyle w:val="ListBullet"/>
        <w:spacing w:after="30"/>
      </w:pPr>
      <w:r>
        <w:t>Outlook-specific application dependency</w:t>
      </w:r>
    </w:p>
    <w:p>
      <w:pPr>
        <w:pStyle w:val="ListBullet"/>
        <w:spacing w:after="30"/>
      </w:pPr>
      <w:r>
        <w:t>webmail UI</w:t>
      </w:r>
    </w:p>
    <w:p>
      <w:pPr>
        <w:pStyle w:val="ListBullet"/>
        <w:spacing w:after="30"/>
      </w:pPr>
      <w:r>
        <w:t>Agent marketplace</w:t>
      </w:r>
    </w:p>
    <w:p>
      <w:pPr>
        <w:pStyle w:val="ListBullet"/>
        <w:spacing w:after="30"/>
      </w:pPr>
      <w:r>
        <w:t>payment system</w:t>
      </w:r>
    </w:p>
    <w:p>
      <w:pPr>
        <w:pStyle w:val="ListBullet"/>
        <w:spacing w:after="30"/>
      </w:pPr>
      <w:r>
        <w:t>billing</w:t>
      </w:r>
    </w:p>
    <w:p>
      <w:pPr>
        <w:pStyle w:val="ListBullet"/>
        <w:spacing w:after="30"/>
      </w:pPr>
      <w:r>
        <w:t>calendar integration</w:t>
      </w:r>
    </w:p>
    <w:p>
      <w:pPr>
        <w:pStyle w:val="ListBullet"/>
        <w:spacing w:after="30"/>
      </w:pPr>
      <w:r>
        <w:t>CRM integration</w:t>
      </w:r>
    </w:p>
    <w:p>
      <w:pPr>
        <w:pStyle w:val="ListBullet"/>
        <w:spacing w:after="30"/>
      </w:pPr>
      <w:r>
        <w:t>generalized tool marketplace</w:t>
      </w:r>
    </w:p>
    <w:p>
      <w:pPr>
        <w:pStyle w:val="ListBullet"/>
        <w:spacing w:after="30"/>
      </w:pPr>
      <w:r>
        <w:t>fine-tuning foundation-model weights</w:t>
      </w:r>
    </w:p>
    <w:p>
      <w:pPr>
        <w:pStyle w:val="ListBullet"/>
        <w:spacing w:after="30"/>
      </w:pPr>
      <w:r>
        <w:t>vector-database platform unless absolutely required</w:t>
      </w:r>
    </w:p>
    <w:p>
      <w:pPr>
        <w:pStyle w:val="ListBullet"/>
        <w:spacing w:after="30"/>
      </w:pPr>
      <w:r>
        <w:t>autonomous web browsing</w:t>
      </w:r>
    </w:p>
    <w:p>
      <w:pPr>
        <w:pStyle w:val="ListBullet"/>
        <w:spacing w:after="30"/>
      </w:pPr>
      <w:r>
        <w:t>SafiChat control plane</w:t>
      </w:r>
    </w:p>
    <w:p>
      <w:pPr>
        <w:pStyle w:val="ListBullet"/>
        <w:spacing w:after="30"/>
      </w:pPr>
      <w:r>
        <w:t>Cedar</w:t>
      </w:r>
    </w:p>
    <w:p>
      <w:pPr>
        <w:pStyle w:val="ListBullet"/>
        <w:spacing w:after="30"/>
      </w:pPr>
      <w:r>
        <w:t>Seats</w:t>
      </w:r>
    </w:p>
    <w:p>
      <w:pPr>
        <w:pStyle w:val="ListBullet"/>
        <w:spacing w:after="30"/>
      </w:pPr>
      <w:r>
        <w:t>Grants</w:t>
      </w:r>
    </w:p>
    <w:p>
      <w:pPr>
        <w:pStyle w:val="ListBullet"/>
        <w:spacing w:after="30"/>
      </w:pPr>
      <w:r>
        <w:t>Comptroller</w:t>
      </w:r>
    </w:p>
    <w:p>
      <w:pPr>
        <w:pStyle w:val="ListBullet"/>
        <w:spacing w:after="30"/>
      </w:pPr>
      <w:r>
        <w:t>2FA</w:t>
      </w:r>
    </w:p>
    <w:p>
      <w:pPr>
        <w:pStyle w:val="ListBullet"/>
        <w:spacing w:after="30"/>
      </w:pPr>
      <w:r>
        <w:t>generalized identity system</w:t>
      </w:r>
    </w:p>
    <w:p>
      <w:pPr>
        <w:pStyle w:val="ListBullet"/>
        <w:spacing w:after="30"/>
      </w:pPr>
      <w:r>
        <w:t>arbitrary mailbox search across a customer's entire account</w:t>
      </w:r>
    </w:p>
    <w:p>
      <w:pPr>
        <w:pStyle w:val="ListBullet"/>
        <w:spacing w:after="30"/>
      </w:pPr>
      <w:r>
        <w:t>multi-agent collaboration</w:t>
      </w:r>
    </w:p>
    <w:p>
      <w:pPr>
        <w:pStyle w:val="ListBullet"/>
        <w:spacing w:after="30"/>
      </w:pPr>
      <w:r>
        <w:t>agent-to-agent email workflows</w:t>
      </w:r>
    </w:p>
    <w:p>
      <w:pPr>
        <w:pStyle w:val="ListBullet"/>
        <w:spacing w:after="30"/>
      </w:pPr>
      <w:r>
        <w:t>generalized workflow engine</w:t>
      </w:r>
    </w:p>
    <w:p>
      <w:pPr>
        <w:pStyle w:val="Heading1"/>
      </w:pPr>
      <w:r>
        <w:t>44. Definition of Done</w:t>
      </w:r>
    </w:p>
    <w:p>
      <w:pPr>
        <w:pStyle w:val="ListNumber"/>
        <w:spacing w:after="30"/>
      </w:pPr>
      <w:r>
        <w:t>One generic Trainable Agent codebase exists.</w:t>
      </w:r>
    </w:p>
    <w:p>
      <w:pPr>
        <w:pStyle w:val="ListNumber"/>
        <w:spacing w:after="30"/>
      </w:pPr>
      <w:r>
        <w:t>At least two Agent instances run from different training/configuration.</w:t>
      </w:r>
    </w:p>
    <w:p>
      <w:pPr>
        <w:pStyle w:val="ListNumber"/>
        <w:spacing w:after="30"/>
      </w:pPr>
      <w:r>
        <w:t>Each Agent has its own ordinary email mailbox.</w:t>
      </w:r>
    </w:p>
    <w:p>
      <w:pPr>
        <w:pStyle w:val="ListNumber"/>
        <w:spacing w:after="30"/>
      </w:pPr>
      <w:r>
        <w:t>Normal email acts as the Agent work interface.</w:t>
      </w:r>
    </w:p>
    <w:p>
      <w:pPr>
        <w:pStyle w:val="ListNumber"/>
        <w:spacing w:after="30"/>
      </w:pPr>
      <w:r>
        <w:t>Private is a reserved signalling Subject.</w:t>
      </w:r>
    </w:p>
    <w:p>
      <w:pPr>
        <w:pStyle w:val="ListNumber"/>
        <w:spacing w:after="30"/>
      </w:pPr>
      <w:r>
        <w:t>Only authorized senders can use Private to modify Agent training.</w:t>
      </w:r>
    </w:p>
    <w:p>
      <w:pPr>
        <w:pStyle w:val="ListNumber"/>
        <w:spacing w:after="30"/>
      </w:pPr>
      <w:r>
        <w:t>Private content is isolated from ordinary correspondents.</w:t>
      </w:r>
    </w:p>
    <w:p>
      <w:pPr>
        <w:pStyle w:val="ListNumber"/>
        <w:spacing w:after="30"/>
      </w:pPr>
      <w:r>
        <w:t>Normal Subjects are canonicalized.</w:t>
      </w:r>
    </w:p>
    <w:p>
      <w:pPr>
        <w:pStyle w:val="ListNumber"/>
        <w:spacing w:after="30"/>
      </w:pPr>
      <w:r>
        <w:t>Persistent context is organized using Client + Canonical Subject.</w:t>
      </w:r>
    </w:p>
    <w:p>
      <w:pPr>
        <w:pStyle w:val="ListNumber"/>
        <w:spacing w:after="30"/>
      </w:pPr>
      <w:r>
        <w:t>Forwarded email can become dynamic context.</w:t>
      </w:r>
    </w:p>
    <w:p>
      <w:pPr>
        <w:pStyle w:val="ListNumber"/>
        <w:spacing w:after="30"/>
      </w:pPr>
      <w:r>
        <w:t>TXT, PDF and DOCX attachments can become context.</w:t>
      </w:r>
    </w:p>
    <w:p>
      <w:pPr>
        <w:pStyle w:val="ListNumber"/>
        <w:spacing w:after="30"/>
      </w:pPr>
      <w:r>
        <w:t>Authorized Private attachments can become persistent reference material.</w:t>
      </w:r>
    </w:p>
    <w:p>
      <w:pPr>
        <w:pStyle w:val="ListNumber"/>
        <w:spacing w:after="30"/>
      </w:pPr>
      <w:r>
        <w:t>Every normal interaction creates a fresh micro-session.</w:t>
      </w:r>
    </w:p>
    <w:p>
      <w:pPr>
        <w:pStyle w:val="ListNumber"/>
        <w:spacing w:after="30"/>
      </w:pPr>
      <w:r>
        <w:t>Persistent context belongs to the Agent Service rather than an indefinitely open LLM session.</w:t>
      </w:r>
    </w:p>
    <w:p>
      <w:pPr>
        <w:pStyle w:val="ListNumber"/>
        <w:spacing w:after="30"/>
      </w:pPr>
      <w:r>
        <w:t>Later interactions can use relevant earlier context.</w:t>
      </w:r>
    </w:p>
    <w:p>
      <w:pPr>
        <w:pStyle w:val="ListNumber"/>
        <w:spacing w:after="30"/>
      </w:pPr>
      <w:r>
        <w:t>Unrelated Subject context is not indiscriminately injected.</w:t>
      </w:r>
    </w:p>
    <w:p>
      <w:pPr>
        <w:pStyle w:val="ListNumber"/>
        <w:spacing w:after="30"/>
      </w:pPr>
      <w:r>
        <w:t>The same code can produce differently specialized Agents solely through training/configuration.</w:t>
      </w:r>
    </w:p>
    <w:p>
      <w:pPr>
        <w:pStyle w:val="ListNumber"/>
        <w:spacing w:after="30"/>
      </w:pPr>
      <w:r>
        <w:t>Duplicate incoming messages do not execute twice.</w:t>
      </w:r>
    </w:p>
    <w:p>
      <w:pPr>
        <w:pStyle w:val="ListNumber"/>
        <w:spacing w:after="30"/>
      </w:pPr>
      <w:r>
        <w:t>Service state survives restart.</w:t>
      </w:r>
    </w:p>
    <w:p>
      <w:pPr>
        <w:pStyle w:val="ListNumber"/>
        <w:spacing w:after="30"/>
      </w:pPr>
      <w:r>
        <w:t>All mandatory acceptance tests pass.</w:t>
      </w:r>
    </w:p>
    <w:p>
      <w:pPr>
        <w:pStyle w:val="ListNumber"/>
        <w:spacing w:after="30"/>
      </w:pPr>
      <w:r>
        <w:t>Source, tests, documentation and evidence are committed.</w:t>
      </w:r>
    </w:p>
    <w:p>
      <w:pPr>
        <w:spacing w:after="60"/>
      </w:pPr>
      <w:r>
        <w:rPr>
          <w:b/>
        </w:rPr>
        <w:t>Anything less is not Product 009.</w:t>
      </w:r>
    </w:p>
    <w:p>
      <w:pPr>
        <w:pStyle w:val="Heading1"/>
      </w:pPr>
      <w:r>
        <w:t>45. Six Hours or Nothing</w:t>
      </w:r>
    </w:p>
    <w:p>
      <w:pPr>
        <w:spacing w:after="60"/>
      </w:pPr>
      <w:r>
        <w:rPr>
          <w:b w:val="0"/>
        </w:rPr>
        <w:t>The Product shall be completed within six working hours.</w:t>
      </w:r>
    </w:p>
    <w:p>
      <w:pPr>
        <w:spacing w:after="60"/>
      </w:pPr>
      <w:r>
        <w:rPr>
          <w:b w:val="0"/>
        </w:rPr>
        <w:t>The developer shall not spend time reconsidering email as the Agent interface, ordinary mailbox protocols, Python, SQLite, Private as the reserved signalling Subject, Client + Canonical Subject as the persistent context namespace, fresh micro-sessions, or Trainable Agent as a use-case-neutral application.</w:t>
      </w:r>
    </w:p>
    <w:p>
      <w:pPr>
        <w:spacing w:after="60"/>
      </w:pPr>
      <w:r>
        <w:rPr>
          <w:b/>
        </w:rPr>
        <w:t>Use AI aggressively. Reuse stable email, document parsing and LLM libraries. Build the smallest dependable implementation that proves:</w:t>
      </w:r>
    </w:p>
    <w:p>
      <w:pPr>
        <w:spacing w:after="60"/>
      </w:pPr>
      <w:r>
        <w:rPr>
          <w:b w:val="0"/>
        </w:rPr>
        <w:t>A customer can buy a Trainable Agent, train it privately through email, send ordinary work to it by email, provide context through forwarded messages and attachments, and receive genuinely contextual results without requiring custom application code for each Agent type.</w:t>
      </w:r>
    </w:p>
    <w:p>
      <w:pPr>
        <w:spacing w:after="60"/>
      </w:pPr>
      <w:r>
        <w:rPr>
          <w:b/>
        </w:rPr>
        <w:t>That is Product 009.</w:t>
      </w:r>
    </w:p>
    <w:sectPr w:rsidR="00FC693F" w:rsidRPr="0006063C" w:rsidSect="00034616">
      <w:footerReference w:type="default" r:id="rId9"/>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Proprietary and Copyright 2026 B. Gopinath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60"/>
      <w:ind w:left="288"/>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