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imagine.bo 18-Month Execution Plan DSA-led · v3</w:t>
      </w:r>
    </w:p>
    <w:p>
      <w:r>
        <w:t>00The two numbers 01System architecture 0218-month trajectory 03Phase execution 04Unit economics 05Human capacity 06KPIs 07Decisions 08Thesis</w:t>
      </w:r>
    </w:p>
    <w:p>
      <w:r>
        <w:t>Constraints: capital + human capacity Engine: DSAs · Horizon: 18 months</w:t>
      </w:r>
    </w:p>
    <w:p>
      <w:r>
        <w:t>imagine.bo · Go-to-market operating plan</w:t>
      </w:r>
    </w:p>
    <w:p>
      <w:pPr>
        <w:pStyle w:val="Heading1"/>
      </w:pPr>
      <w:r>
        <w:t>Build the machine, not the customer base.</w:t>
      </w:r>
    </w:p>
    <w:p>
      <w:r>
        <w:t>An 18-month path to 50,000 engaged sellers through a network of DSAs — firms with their own salaried teams, led by the lending-DSA network you're already building the HDFC agent for. Ten agent-default nodes; a team that stays at 26 because the DSAs supervise their own people.</w:t>
      </w:r>
    </w:p>
    <w:p>
      <w:r>
        <w:t>Engaged sellers · M18</w:t>
      </w:r>
    </w:p>
    <w:p>
      <w:r>
        <w:t>40→50,000</w:t>
      </w:r>
    </w:p>
    <w:p>
      <w:r>
        <w:t>= DSA employees selling</w:t>
      </w:r>
    </w:p>
    <w:p>
      <w:r>
        <w:t>Active SMBs · M18</w:t>
      </w:r>
    </w:p>
    <w:p>
      <w:r>
        <w:t>16→~100K</w:t>
      </w:r>
    </w:p>
    <w:p>
      <w:r>
        <w:t>2.5M by ~M30–36</w:t>
      </w:r>
    </w:p>
    <w:p>
      <w:r>
        <w:t>Cash-flow breakeven</w:t>
      </w:r>
    </w:p>
    <w:p>
      <w:r>
        <w:t>~M11–12</w:t>
      </w:r>
    </w:p>
    <w:p>
      <w:r>
        <w:t>payouts scale behind revenue</w:t>
      </w:r>
    </w:p>
    <w:p>
      <w:r>
        <w:t>Total external GTM</w:t>
      </w:r>
    </w:p>
    <w:p>
      <w:r>
        <w:t>~₹28–38M</w:t>
      </w:r>
    </w:p>
    <w:p>
      <w:r>
        <w:t>≈ $340–460K of the seed</w:t>
      </w:r>
    </w:p>
    <w:p>
      <w:r>
        <w:t>imagine.bo headcount</w:t>
      </w:r>
    </w:p>
    <w:p>
      <w:r>
        <w:t>26@scale</w:t>
      </w:r>
    </w:p>
    <w:p>
      <w:r>
        <w:t>DSAs self-manage sellers</w:t>
      </w:r>
    </w:p>
    <w:p>
      <w:r>
        <w:t>Contribution · per SMB</w:t>
      </w:r>
    </w:p>
    <w:p>
      <w:r>
        <w:t>₹218·Y1</w:t>
      </w:r>
    </w:p>
    <w:p>
      <w:r>
        <w:t>₹362 (75%) Year 2+</w:t>
      </w:r>
    </w:p>
    <w:p>
      <w:r>
        <w:t>18-month trajectory</w:t>
      </w:r>
    </w:p>
    <w:p>
      <w:r>
        <w:t>cumulative · phase bands warm toward profitability · breakeven marked</w:t>
      </w:r>
    </w:p>
    <w:p>
      <w:r>
        <w:t>Engaged sellers Active SMBs</w:t>
      </w:r>
    </w:p>
    <w:p>
      <w:r>
        <w:t>00 The two numbers that govern everything</w:t>
      </w:r>
    </w:p>
    <w:p>
      <w:pPr>
        <w:pStyle w:val="Heading2"/>
      </w:pPr>
      <w:r>
        <w:t>50K sellers is the lever. 2.5M SMBs is the yield.</w:t>
      </w:r>
    </w:p>
    <w:p>
      <w:r>
        <w:t>Milestone</w:t>
      </w:r>
    </w:p>
    <w:p>
      <w:r>
        <w:t>Target</w:t>
      </w:r>
    </w:p>
    <w:p>
      <w:r>
        <w:t>When</w:t>
      </w:r>
    </w:p>
    <w:p>
      <w:r>
        <w:t>Engaged sellers (DSA employees actively selling)</w:t>
      </w:r>
    </w:p>
    <w:p>
      <w:r>
        <w:t>50,000</w:t>
      </w:r>
    </w:p>
    <w:p>
      <w:r>
        <w:t>Month 18</w:t>
      </w:r>
    </w:p>
    <w:p>
      <w:r>
        <w:t>Active SMBs (on-platform, paying)</w:t>
      </w:r>
    </w:p>
    <w:p>
      <w:r>
        <w:t>~100,000</w:t>
      </w:r>
    </w:p>
    <w:p>
      <w:r>
        <w:t>Month 18</w:t>
      </w:r>
    </w:p>
    <w:p>
      <w:r>
        <w:t>Active SMBs → 2.5M</w:t>
      </w:r>
    </w:p>
    <w:p>
      <w:r>
        <w:t>2,500,000</w:t>
      </w:r>
    </w:p>
    <w:p>
      <w:r>
        <w:t>~Month 30–36 — as the base matures at ~50 SMBs/seller</w:t>
      </w:r>
    </w:p>
    <w:p>
      <w:r>
        <w:t>Read this first: 50K sellers is the M18 lever. 2.5M SMBs is not an M18 outcome — it is the downstream yield of a mature selling base. We build the machine (DSAs + 50K sellers) by M18; the machine produces 2.5M over the following 12–18 months.</w:t>
      </w:r>
    </w:p>
    <w:p>
      <w:pPr>
        <w:pStyle w:val="Heading3"/>
      </w:pPr>
      <w:r>
        <w:t>The structural shift — solving both constraints</w:t>
      </w:r>
    </w:p>
    <w:p>
      <w:r>
        <w:t>Today: ₹4,000 paid → 5 engaged partners = ₹800 CAC/partner, paid upfront.</w:t>
      </w:r>
    </w:p>
    <w:p>
      <w:r>
        <w:t>DSA model: you sign a DSA firm, and its existing salaried sellers become your engaged sellers on day one — no per-seller acquisition cost, no training-from-zero. You pay the DSA commission on production; the DSA pays and manages its own employees. Upfront seller-CAC → near zero, and the DSA's management layer absorbs supervision that would otherwise need imagine.bo headcount.</w:t>
      </w:r>
    </w:p>
    <w:p>
      <w:r>
        <w:t>Highest-leverage move</w:t>
      </w:r>
    </w:p>
    <w:p>
      <w:r>
        <w:t>The DSAs you're already building the HDFC lending agent for are the same firms — established sales teams with warm SMB books. Same agent, same customer, second product (website + loan). Recruit that network first.</w:t>
      </w:r>
    </w:p>
    <w:p>
      <w:r>
        <w:t>01 System architecture</w:t>
      </w:r>
    </w:p>
    <w:p>
      <w:pPr>
        <w:pStyle w:val="Heading2"/>
      </w:pPr>
      <w:r>
        <w:t>Ten nodes — each an agent layer and a human layer.</w:t>
      </w:r>
    </w:p>
    <w:p>
      <w:r>
        <w:t>Deterministic-first (~85% code / ~15% LLM), MAO orchestration. One meta-orchestrator, Sutradhaar, sequences hand-offs across nodes with typed schemas. Two leverage axes: supply (sign DSAs → their sellers sell) and demand (referral loop compounds SMBs).</w:t>
      </w:r>
    </w:p>
    <w:p>
      <w:r>
        <w:t>#</w:t>
      </w:r>
    </w:p>
    <w:p>
      <w:r>
        <w:t>Node</w:t>
      </w:r>
    </w:p>
    <w:p>
      <w:r>
        <w:t>Agent</w:t>
      </w:r>
    </w:p>
    <w:p>
      <w:r>
        <w:t>What the agent does</w:t>
      </w:r>
    </w:p>
    <w:p>
      <w:r>
        <w:t>Human layer</w:t>
      </w:r>
    </w:p>
    <w:p>
      <w:r>
        <w:t>Human is for</w:t>
      </w:r>
    </w:p>
    <w:p>
      <w:r>
        <w:t>1</w:t>
      </w:r>
    </w:p>
    <w:p>
      <w:r>
        <w:t>Awareness &amp; demand</w:t>
      </w:r>
    </w:p>
    <w:p>
      <w:r>
        <w:t>Prachar</w:t>
      </w:r>
    </w:p>
    <w:p>
      <w:r>
        <w:t>Det: budget rules, audience splits, A/B of the two hooks. LLM: creative, copy.</w:t>
      </w:r>
    </w:p>
    <w:p>
      <w:r>
        <w:t>Growth lead</w:t>
      </w:r>
    </w:p>
    <w:p>
      <w:r>
        <w:t>Spend ceilings, weekly review</w:t>
      </w:r>
    </w:p>
    <w:p>
      <w:r>
        <w:t>2</w:t>
      </w:r>
    </w:p>
    <w:p>
      <w:r>
        <w:t>DSA recruitment</w:t>
      </w:r>
    </w:p>
    <w:p>
      <w:r>
        <w:t>Setu</w:t>
      </w:r>
    </w:p>
    <w:p>
      <w:r>
        <w:t>Det: source DSA firms via Apollo/Clay → enrich → ICP-score → sequence → book call. LLM: personalisation.</w:t>
      </w:r>
    </w:p>
    <w:p>
      <w:r>
        <w:t>Partnerships BD</w:t>
      </w:r>
    </w:p>
    <w:p>
      <w:r>
        <w:t>Close the DSA contract, set payout tier, sign — the one irreplaceable function</w:t>
      </w:r>
    </w:p>
    <w:p>
      <w:r>
        <w:t>3</w:t>
      </w:r>
    </w:p>
    <w:p>
      <w:r>
        <w:t>Seller onboarding</w:t>
      </w:r>
    </w:p>
    <w:p>
      <w:r>
        <w:t>Diksha</w:t>
      </w:r>
    </w:p>
    <w:p>
      <w:r>
        <w:t>Det: cohort-onboard a DSA's whole team — webinar, certification, dashboard, drip. LLM: live Q&amp;A.</w:t>
      </w:r>
    </w:p>
    <w:p>
      <w:r>
        <w:t>DSA Account Mgr</w:t>
      </w:r>
    </w:p>
    <w:p>
      <w:r>
        <w:t>Support the DSA's own managers, who drive first-sale ≤14d</w:t>
      </w:r>
    </w:p>
    <w:p>
      <w:r>
        <w:t>4</w:t>
      </w:r>
    </w:p>
    <w:p>
      <w:r>
        <w:t>Lead gen &amp; distribution</w:t>
      </w:r>
    </w:p>
    <w:p>
      <w:r>
        <w:t>Khoj</w:t>
      </w:r>
    </w:p>
    <w:p>
      <w:r>
        <w:t>Det: ingest leads, qualify, route by geo/vertical, enforce 30-day give-then-earn. LLM: intent scoring.</w:t>
      </w:r>
    </w:p>
    <w:p>
      <w:r>
        <w:t>Lead ops</w:t>
      </w:r>
    </w:p>
    <w:p>
      <w:r>
        <w:t>Disputes, quality audit</w:t>
      </w:r>
    </w:p>
    <w:p>
      <w:r>
        <w:t>5</w:t>
      </w:r>
    </w:p>
    <w:p>
      <w:r>
        <w:t>SMB engagement</w:t>
      </w:r>
    </w:p>
    <w:p>
      <w:r>
        <w:t>Sampark</w:t>
      </w:r>
    </w:p>
    <w:p>
      <w:r>
        <w:t>Det: FSM shows templates, captures name/intent/company/phone/email, emits typed build-spec.</w:t>
      </w:r>
    </w:p>
    <w:p>
      <w:r>
        <w:t>DSA seller</w:t>
      </w:r>
    </w:p>
    <w:p>
      <w:r>
        <w:t>Discovery call (AI-assisted)</w:t>
      </w:r>
    </w:p>
    <w:p>
      <w:r>
        <w:t>6</w:t>
      </w:r>
    </w:p>
    <w:p>
      <w:r>
        <w:t>Build &amp; iterate</w:t>
      </w:r>
    </w:p>
    <w:p>
      <w:r>
        <w:t>Nirmaan</w:t>
      </w:r>
    </w:p>
    <w:p>
      <w:r>
        <w:t>Det: template assembly, one feedback loop. LLM: copy/section generation. Core engine.</w:t>
      </w:r>
    </w:p>
    <w:p>
      <w:r>
        <w:t>Build QA</w:t>
      </w:r>
    </w:p>
    <w:p>
      <w:r>
        <w:t>Edge-case review</w:t>
      </w:r>
    </w:p>
    <w:p>
      <w:r>
        <w:t>7</w:t>
      </w:r>
    </w:p>
    <w:p>
      <w:r>
        <w:t>Conversion / paywall</w:t>
      </w:r>
    </w:p>
    <w:p>
      <w:r>
        <w:t>Sauda</w:t>
      </w:r>
    </w:p>
    <w:p>
      <w:r>
        <w:t>Det: paywall logic, dynamic offers, payment links, follow-up. LLM: WhatsApp objection handling. Owns the paywall-drop-off fix.</w:t>
      </w:r>
    </w:p>
    <w:p>
      <w:r>
        <w:t>DSA seller</w:t>
      </w:r>
    </w:p>
    <w:p>
      <w:r>
        <w:t>High-value close, escalation</w:t>
      </w:r>
    </w:p>
    <w:p>
      <w:r>
        <w:t>8</w:t>
      </w:r>
    </w:p>
    <w:p>
      <w:r>
        <w:t>Deployment</w:t>
      </w:r>
    </w:p>
    <w:p>
      <w:r>
        <w:t>Tainat</w:t>
      </w:r>
    </w:p>
    <w:p>
      <w:r>
        <w:t>Det: deploy, DNS, credentials, live-check, trigger onboarding.</w:t>
      </w:r>
    </w:p>
    <w:p>
      <w:r>
        <w:t>Support</w:t>
      </w:r>
    </w:p>
    <w:p>
      <w:r>
        <w:t>Technical edge cases</w:t>
      </w:r>
    </w:p>
    <w:p>
      <w:r>
        <w:t>9</w:t>
      </w:r>
    </w:p>
    <w:p>
      <w:r>
        <w:t>Referral / network effect</w:t>
      </w:r>
    </w:p>
    <w:p>
      <w:r>
        <w:t>Chakra</w:t>
      </w:r>
    </w:p>
    <w:p>
      <w:r>
        <w:t>Det: 1-month-free referral tracking, route referred lead back to originating seller, gamify.</w:t>
      </w:r>
    </w:p>
    <w:p>
      <w:r>
        <w:t>Community mgr</w:t>
      </w:r>
    </w:p>
    <w:p>
      <w:r>
        <w:t>Nurture top sellers/DSAs</w:t>
      </w:r>
    </w:p>
    <w:p>
      <w:r>
        <w:t>10</w:t>
      </w:r>
    </w:p>
    <w:p>
      <w:r>
        <w:t>Retention &amp; expansion</w:t>
      </w:r>
    </w:p>
    <w:p>
      <w:r>
        <w:t>Vriddhi</w:t>
      </w:r>
    </w:p>
    <w:p>
      <w:r>
        <w:t>Det: churn signals, upsell triggers (Debut→Growth→Enterprise), DSA tier graduation.</w:t>
      </w:r>
    </w:p>
    <w:p>
      <w:r>
        <w:t>Account mgmt</w:t>
      </w:r>
    </w:p>
    <w:p>
      <w:r>
        <w:t>Top DSAs + top SMBs</w:t>
      </w:r>
    </w:p>
    <w:p>
      <w:r>
        <w:t>Why the paywall node is flagged</w:t>
      </w:r>
    </w:p>
    <w:p>
      <w:r>
        <w:t>Your seed analysis found a 100% paywall drop-off (paywall fired before value). The build-then-paywall sequence fixes the ordering; Sauda must convert it. Target: 0% → 30%+ paywall-pass by M6.</w:t>
      </w:r>
    </w:p>
    <w:p>
      <w:r>
        <w:t>02 18-month trajectory</w:t>
      </w:r>
    </w:p>
    <w:p>
      <w:pPr>
        <w:pStyle w:val="Heading2"/>
      </w:pPr>
      <w:r>
        <w:t>The master table behind the curve.</w:t>
      </w:r>
    </w:p>
    <w:p>
      <w:r>
        <w:t>Visualised in the trajectory at the top. Engaged sellers follow an S-curve; SMBs lag the ramp; team stays lean because DSAs self-manage; cash crosses breakeven ~M11–12.</w:t>
      </w:r>
    </w:p>
    <w:p>
      <w:r>
        <w:t>M</w:t>
      </w:r>
    </w:p>
    <w:p>
      <w:r>
        <w:t>Phase</w:t>
      </w:r>
    </w:p>
    <w:p>
      <w:r>
        <w:t>Sellers</w:t>
      </w:r>
    </w:p>
    <w:p>
      <w:r>
        <w:t>Net-new</w:t>
      </w:r>
    </w:p>
    <w:p>
      <w:r>
        <w:t>DSAs</w:t>
      </w:r>
    </w:p>
    <w:p>
      <w:r>
        <w:t>SMBs</w:t>
      </w:r>
    </w:p>
    <w:p>
      <w:r>
        <w:t>Team</w:t>
      </w:r>
    </w:p>
    <w:p>
      <w:r>
        <w:t>Net cash/mo</w:t>
      </w:r>
    </w:p>
    <w:p>
      <w:r>
        <w:t>0</w:t>
      </w:r>
    </w:p>
    <w:p>
      <w:r>
        <w:t>—</w:t>
      </w:r>
    </w:p>
    <w:p>
      <w:r>
        <w:t>40</w:t>
      </w:r>
    </w:p>
    <w:p>
      <w:r>
        <w:t>—</w:t>
      </w:r>
    </w:p>
    <w:p>
      <w:r>
        <w:t>0</w:t>
      </w:r>
    </w:p>
    <w:p>
      <w:r>
        <w:t>16</w:t>
      </w:r>
    </w:p>
    <w:p>
      <w:r>
        <w:t>3</w:t>
      </w:r>
    </w:p>
    <w:p>
      <w:r>
        <w:t>baseline</w:t>
      </w:r>
    </w:p>
    <w:p>
      <w:r>
        <w:t>1</w:t>
      </w:r>
    </w:p>
    <w:p>
      <w:r>
        <w:t>I Foundation</w:t>
      </w:r>
    </w:p>
    <w:p>
      <w:r>
        <w:t>80</w:t>
      </w:r>
    </w:p>
    <w:p>
      <w:r>
        <w:t>40</w:t>
      </w:r>
    </w:p>
    <w:p>
      <w:r>
        <w:t>2</w:t>
      </w:r>
    </w:p>
    <w:p>
      <w:r>
        <w:t>30</w:t>
      </w:r>
    </w:p>
    <w:p>
      <w:r>
        <w:t>5</w:t>
      </w:r>
    </w:p>
    <w:p>
      <w:r>
        <w:t>−12L</w:t>
      </w:r>
    </w:p>
    <w:p>
      <w:r>
        <w:t>2</w:t>
      </w:r>
    </w:p>
    <w:p>
      <w:r>
        <w:t>I</w:t>
      </w:r>
    </w:p>
    <w:p>
      <w:r>
        <w:t>150</w:t>
      </w:r>
    </w:p>
    <w:p>
      <w:r>
        <w:t>70</w:t>
      </w:r>
    </w:p>
    <w:p>
      <w:r>
        <w:t>5</w:t>
      </w:r>
    </w:p>
    <w:p>
      <w:r>
        <w:t>60</w:t>
      </w:r>
    </w:p>
    <w:p>
      <w:r>
        <w:t>7</w:t>
      </w:r>
    </w:p>
    <w:p>
      <w:r>
        <w:t>−15L</w:t>
      </w:r>
    </w:p>
    <w:p>
      <w:r>
        <w:t>3</w:t>
      </w:r>
    </w:p>
    <w:p>
      <w:r>
        <w:t>I</w:t>
      </w:r>
    </w:p>
    <w:p>
      <w:r>
        <w:t>300</w:t>
      </w:r>
    </w:p>
    <w:p>
      <w:r>
        <w:t>150</w:t>
      </w:r>
    </w:p>
    <w:p>
      <w:r>
        <w:t>10</w:t>
      </w:r>
    </w:p>
    <w:p>
      <w:r>
        <w:t>130</w:t>
      </w:r>
    </w:p>
    <w:p>
      <w:r>
        <w:t>9</w:t>
      </w:r>
    </w:p>
    <w:p>
      <w:r>
        <w:t>−17L</w:t>
      </w:r>
    </w:p>
    <w:p>
      <w:r>
        <w:t>4</w:t>
      </w:r>
    </w:p>
    <w:p>
      <w:r>
        <w:t>I</w:t>
      </w:r>
    </w:p>
    <w:p>
      <w:r>
        <w:t>550</w:t>
      </w:r>
    </w:p>
    <w:p>
      <w:r>
        <w:t>250</w:t>
      </w:r>
    </w:p>
    <w:p>
      <w:r>
        <w:t>20</w:t>
      </w:r>
    </w:p>
    <w:p>
      <w:r>
        <w:t>280</w:t>
      </w:r>
    </w:p>
    <w:p>
      <w:r>
        <w:t>11</w:t>
      </w:r>
    </w:p>
    <w:p>
      <w:r>
        <w:t>−19L</w:t>
      </w:r>
    </w:p>
    <w:p>
      <w:r>
        <w:t>5</w:t>
      </w:r>
    </w:p>
    <w:p>
      <w:r>
        <w:t>I</w:t>
      </w:r>
    </w:p>
    <w:p>
      <w:r>
        <w:t>1,000</w:t>
      </w:r>
    </w:p>
    <w:p>
      <w:r>
        <w:t>450</w:t>
      </w:r>
    </w:p>
    <w:p>
      <w:r>
        <w:t>35</w:t>
      </w:r>
    </w:p>
    <w:p>
      <w:r>
        <w:t>550</w:t>
      </w:r>
    </w:p>
    <w:p>
      <w:r>
        <w:t>12</w:t>
      </w:r>
    </w:p>
    <w:p>
      <w:r>
        <w:t>−21L</w:t>
      </w:r>
    </w:p>
    <w:p>
      <w:r>
        <w:t>6</w:t>
      </w:r>
    </w:p>
    <w:p>
      <w:r>
        <w:t>I</w:t>
      </w:r>
    </w:p>
    <w:p>
      <w:r>
        <w:t>1,800</w:t>
      </w:r>
    </w:p>
    <w:p>
      <w:r>
        <w:t>800</w:t>
      </w:r>
    </w:p>
    <w:p>
      <w:r>
        <w:t>60</w:t>
      </w:r>
    </w:p>
    <w:p>
      <w:r>
        <w:t>1,200</w:t>
      </w:r>
    </w:p>
    <w:p>
      <w:r>
        <w:t>13</w:t>
      </w:r>
    </w:p>
    <w:p>
      <w:r>
        <w:t>−21L</w:t>
      </w:r>
    </w:p>
    <w:p>
      <w:r>
        <w:t>7</w:t>
      </w:r>
    </w:p>
    <w:p>
      <w:r>
        <w:t>II Scale</w:t>
      </w:r>
    </w:p>
    <w:p>
      <w:r>
        <w:t>3,000</w:t>
      </w:r>
    </w:p>
    <w:p>
      <w:r>
        <w:t>1,200</w:t>
      </w:r>
    </w:p>
    <w:p>
      <w:r>
        <w:t>100</w:t>
      </w:r>
    </w:p>
    <w:p>
      <w:r>
        <w:t>2,200</w:t>
      </w:r>
    </w:p>
    <w:p>
      <w:r>
        <w:t>14</w:t>
      </w:r>
    </w:p>
    <w:p>
      <w:r>
        <w:t>−19L</w:t>
      </w:r>
    </w:p>
    <w:p>
      <w:r>
        <w:t>8</w:t>
      </w:r>
    </w:p>
    <w:p>
      <w:r>
        <w:t>II</w:t>
      </w:r>
    </w:p>
    <w:p>
      <w:r>
        <w:t>4,800</w:t>
      </w:r>
    </w:p>
    <w:p>
      <w:r>
        <w:t>1,800</w:t>
      </w:r>
    </w:p>
    <w:p>
      <w:r>
        <w:t>150</w:t>
      </w:r>
    </w:p>
    <w:p>
      <w:r>
        <w:t>3,800</w:t>
      </w:r>
    </w:p>
    <w:p>
      <w:r>
        <w:t>16</w:t>
      </w:r>
    </w:p>
    <w:p>
      <w:r>
        <w:t>−15L</w:t>
      </w:r>
    </w:p>
    <w:p>
      <w:r>
        <w:t>9</w:t>
      </w:r>
    </w:p>
    <w:p>
      <w:r>
        <w:t>II</w:t>
      </w:r>
    </w:p>
    <w:p>
      <w:r>
        <w:t>7,200</w:t>
      </w:r>
    </w:p>
    <w:p>
      <w:r>
        <w:t>2,400</w:t>
      </w:r>
    </w:p>
    <w:p>
      <w:r>
        <w:t>230</w:t>
      </w:r>
    </w:p>
    <w:p>
      <w:r>
        <w:t>6,000</w:t>
      </w:r>
    </w:p>
    <w:p>
      <w:r>
        <w:t>17</w:t>
      </w:r>
    </w:p>
    <w:p>
      <w:r>
        <w:t>−9L</w:t>
      </w:r>
    </w:p>
    <w:p>
      <w:r>
        <w:t>10</w:t>
      </w:r>
    </w:p>
    <w:p>
      <w:r>
        <w:t>II</w:t>
      </w:r>
    </w:p>
    <w:p>
      <w:r>
        <w:t>10,500</w:t>
      </w:r>
    </w:p>
    <w:p>
      <w:r>
        <w:t>3,300</w:t>
      </w:r>
    </w:p>
    <w:p>
      <w:r>
        <w:t>340</w:t>
      </w:r>
    </w:p>
    <w:p>
      <w:r>
        <w:t>9,000</w:t>
      </w:r>
    </w:p>
    <w:p>
      <w:r>
        <w:t>19</w:t>
      </w:r>
    </w:p>
    <w:p>
      <w:r>
        <w:t>−3L</w:t>
      </w:r>
    </w:p>
    <w:p>
      <w:r>
        <w:t>11</w:t>
      </w:r>
    </w:p>
    <w:p>
      <w:r>
        <w:t>II</w:t>
      </w:r>
    </w:p>
    <w:p>
      <w:r>
        <w:t>14,500</w:t>
      </w:r>
    </w:p>
    <w:p>
      <w:r>
        <w:t>4,000</w:t>
      </w:r>
    </w:p>
    <w:p>
      <w:r>
        <w:t>480</w:t>
      </w:r>
    </w:p>
    <w:p>
      <w:r>
        <w:t>13,000</w:t>
      </w:r>
    </w:p>
    <w:p>
      <w:r>
        <w:t>20</w:t>
      </w:r>
    </w:p>
    <w:p>
      <w:r>
        <w:t>+5L</w:t>
      </w:r>
    </w:p>
    <w:p>
      <w:r>
        <w:t>12</w:t>
      </w:r>
    </w:p>
    <w:p>
      <w:r>
        <w:t>II</w:t>
      </w:r>
    </w:p>
    <w:p>
      <w:r>
        <w:t>19,000</w:t>
      </w:r>
    </w:p>
    <w:p>
      <w:r>
        <w:t>4,500</w:t>
      </w:r>
    </w:p>
    <w:p>
      <w:r>
        <w:t>650</w:t>
      </w:r>
    </w:p>
    <w:p>
      <w:r>
        <w:t>18,000</w:t>
      </w:r>
    </w:p>
    <w:p>
      <w:r>
        <w:t>21</w:t>
      </w:r>
    </w:p>
    <w:p>
      <w:r>
        <w:t>+13L</w:t>
      </w:r>
    </w:p>
    <w:p>
      <w:r>
        <w:t>13</w:t>
      </w:r>
    </w:p>
    <w:p>
      <w:r>
        <w:t>III Compound</w:t>
      </w:r>
    </w:p>
    <w:p>
      <w:r>
        <w:t>24,000</w:t>
      </w:r>
    </w:p>
    <w:p>
      <w:r>
        <w:t>5,000</w:t>
      </w:r>
    </w:p>
    <w:p>
      <w:r>
        <w:t>850</w:t>
      </w:r>
    </w:p>
    <w:p>
      <w:r>
        <w:t>26,000</w:t>
      </w:r>
    </w:p>
    <w:p>
      <w:r>
        <w:t>22</w:t>
      </w:r>
    </w:p>
    <w:p>
      <w:r>
        <w:t>+24L</w:t>
      </w:r>
    </w:p>
    <w:p>
      <w:r>
        <w:t>14</w:t>
      </w:r>
    </w:p>
    <w:p>
      <w:r>
        <w:t>III</w:t>
      </w:r>
    </w:p>
    <w:p>
      <w:r>
        <w:t>29,500</w:t>
      </w:r>
    </w:p>
    <w:p>
      <w:r>
        <w:t>5,500</w:t>
      </w:r>
    </w:p>
    <w:p>
      <w:r>
        <w:t>1,050</w:t>
      </w:r>
    </w:p>
    <w:p>
      <w:r>
        <w:t>36,000</w:t>
      </w:r>
    </w:p>
    <w:p>
      <w:r>
        <w:t>23</w:t>
      </w:r>
    </w:p>
    <w:p>
      <w:r>
        <w:t>+38L</w:t>
      </w:r>
    </w:p>
    <w:p>
      <w:r>
        <w:t>15</w:t>
      </w:r>
    </w:p>
    <w:p>
      <w:r>
        <w:t>III</w:t>
      </w:r>
    </w:p>
    <w:p>
      <w:r>
        <w:t>35,000</w:t>
      </w:r>
    </w:p>
    <w:p>
      <w:r>
        <w:t>5,500</w:t>
      </w:r>
    </w:p>
    <w:p>
      <w:r>
        <w:t>1,200</w:t>
      </w:r>
    </w:p>
    <w:p>
      <w:r>
        <w:t>48,000</w:t>
      </w:r>
    </w:p>
    <w:p>
      <w:r>
        <w:t>24</w:t>
      </w:r>
    </w:p>
    <w:p>
      <w:r>
        <w:t>+54L</w:t>
      </w:r>
    </w:p>
    <w:p>
      <w:r>
        <w:t>16</w:t>
      </w:r>
    </w:p>
    <w:p>
      <w:r>
        <w:t>III</w:t>
      </w:r>
    </w:p>
    <w:p>
      <w:r>
        <w:t>41,000</w:t>
      </w:r>
    </w:p>
    <w:p>
      <w:r>
        <w:t>6,000</w:t>
      </w:r>
    </w:p>
    <w:p>
      <w:r>
        <w:t>1,350</w:t>
      </w:r>
    </w:p>
    <w:p>
      <w:r>
        <w:t>62,000</w:t>
      </w:r>
    </w:p>
    <w:p>
      <w:r>
        <w:t>25</w:t>
      </w:r>
    </w:p>
    <w:p>
      <w:r>
        <w:t>+74L</w:t>
      </w:r>
    </w:p>
    <w:p>
      <w:r>
        <w:t>17</w:t>
      </w:r>
    </w:p>
    <w:p>
      <w:r>
        <w:t>III</w:t>
      </w:r>
    </w:p>
    <w:p>
      <w:r>
        <w:t>46,000</w:t>
      </w:r>
    </w:p>
    <w:p>
      <w:r>
        <w:t>5,000</w:t>
      </w:r>
    </w:p>
    <w:p>
      <w:r>
        <w:t>1,450</w:t>
      </w:r>
    </w:p>
    <w:p>
      <w:r>
        <w:t>80,000</w:t>
      </w:r>
    </w:p>
    <w:p>
      <w:r>
        <w:t>25</w:t>
      </w:r>
    </w:p>
    <w:p>
      <w:r>
        <w:t>+98L</w:t>
      </w:r>
    </w:p>
    <w:p>
      <w:r>
        <w:t>18</w:t>
      </w:r>
    </w:p>
    <w:p>
      <w:r>
        <w:t>III</w:t>
      </w:r>
    </w:p>
    <w:p>
      <w:r>
        <w:t>50,000+</w:t>
      </w:r>
    </w:p>
    <w:p>
      <w:r>
        <w:t>4,000+</w:t>
      </w:r>
    </w:p>
    <w:p>
      <w:r>
        <w:t>1,550</w:t>
      </w:r>
    </w:p>
    <w:p>
      <w:r>
        <w:t>~100,000</w:t>
      </w:r>
    </w:p>
    <w:p>
      <w:r>
        <w:t>26</w:t>
      </w:r>
    </w:p>
    <w:p>
      <w:r>
        <w:t>+125L</w:t>
      </w:r>
    </w:p>
    <w:p>
      <w:r>
        <w:t>Blended ratio at maturity: ~32 sellers per DSA (large lending-DSA networks carry 50–100+; small ones 10–20). Landing bigger DSAs compresses the count needed — 50K sellers could come from ~700 large DSAs or ~2,000 small ones. The imagine.bo team is smaller than a channel-of-individuals model (26 vs 28) because DSAs supervise their own people.</w:t>
      </w:r>
    </w:p>
    <w:p>
      <w:r>
        <w:t>03 Phase execution</w:t>
      </w:r>
    </w:p>
    <w:p>
      <w:pPr>
        <w:pStyle w:val="Heading2"/>
      </w:pPr>
      <w:r>
        <w:t>Three phases — prove, scale, compound.</w:t>
      </w:r>
    </w:p>
    <w:p>
      <w:r>
        <w:t>Phase I · M1–M6</w:t>
      </w:r>
    </w:p>
    <w:p>
      <w:pPr>
        <w:pStyle w:val="Heading3"/>
      </w:pPr>
      <w:r>
        <w:t>Foundation &amp; Proof</w:t>
      </w:r>
    </w:p>
    <w:p>
      <w:r>
        <w:t>40 → 1,800 sellers</w:t>
      </w:r>
    </w:p>
    <w:p>
      <w:r>
        <w:t>Objective: build the agent stack, sign the first ~60 DSAs (lead with the HDFC lending-DSA network), prove one DSA-onboarding playbook is repeatable. Do not scale spend until the playbook converts.</w:t>
      </w:r>
    </w:p>
    <w:p>
      <w:r>
        <w:t>Node build sequence</w:t>
      </w:r>
    </w:p>
    <w:p>
      <w:r>
        <w:t>M1–2Stand up Setu (sourcing lending/insurance DSA firms) + Diksha (cohort onboarding — a DSA's whole team in one batch). First 2–5 anchor DSAs signed by founders, prioritising the HDFC DSA orbit.</w:t>
      </w:r>
    </w:p>
    <w:p>
      <w:r>
        <w:t>M2–3Sampark FSM live (template-show → capture). Nirmaan wired to one-iteration loop. Sauda v1 paywall with payment links — kill the pre-value paywall.</w:t>
      </w:r>
    </w:p>
    <w:p>
      <w:r>
        <w:t>M4–5Khoj lead-distribution live (30-day give-then-earn enforced). Chakra referral loop instrumented.</w:t>
      </w:r>
    </w:p>
    <w:p>
      <w:r>
        <w:t>M6Tainat + Vriddhi v1. Sutradhaar runs the full chain end-to-end for one DSA cohort, no manual hand-offs.</w:t>
      </w:r>
    </w:p>
    <w:p>
      <w:r>
        <w:t>DSA motion — the engine</w:t>
      </w:r>
    </w:p>
    <w:p>
      <w:r>
        <w:t>Founders + first BD hire close DSA firms face-to-face. Offer = production payout (§04) + co-branded enablement + a ready agent stack their sellers plug into. Sign agreements, not handshakes. Each anchor commits its team + a target (a 15-seller DSA → 30+ SMBs in 90 days). The DSA's managers run their own people.</w:t>
      </w:r>
    </w:p>
    <w:p>
      <w:r>
        <w:t>Hiring → 13</w:t>
      </w:r>
    </w:p>
    <w:p>
      <w:r>
        <w:t>+1 Partnerships BD+1 DSA Account Mgr+1 Growth/Ads+1 Build QA+1 Eng+1 Content+1 Lead ops+1 Support</w:t>
      </w:r>
    </w:p>
    <w:p>
      <w:r>
        <w:t>Capital</w:t>
      </w:r>
    </w:p>
    <w:p>
      <w:r>
        <w:t>~₹8–11M for the phase. Ads ramp ₹1L→5L/mo, targeted at DSA-firm decision-makers + SMB awareness their sellers leverage.</w:t>
      </w:r>
    </w:p>
    <w:p>
      <w:r>
        <w:t>Exit gate — pass before Phase II</w:t>
      </w:r>
    </w:p>
    <w:p>
      <w:r>
        <w:t>(1) paywall-pass ≥25%; (2) ≥3 DSAs producing without founder involvement; (3) referral loop ≥15% of new SMB leads; (4) one DSA fully self-onboarded via Diksha. If not met, hold spend and fix the leaking node.</w:t>
      </w:r>
    </w:p>
    <w:p>
      <w:r>
        <w:t>Phase II · M7–M12</w:t>
      </w:r>
    </w:p>
    <w:p>
      <w:pPr>
        <w:pStyle w:val="Heading3"/>
      </w:pPr>
      <w:r>
        <w:t>Scale the DSA Network</w:t>
      </w:r>
    </w:p>
    <w:p>
      <w:r>
        <w:t>1,800 → 19,000 sellers</w:t>
      </w:r>
    </w:p>
    <w:p>
      <w:r>
        <w:t>Objective: replicate the proven onboarding playbook at volume; land larger regional lending-DSA networks; let agents + DSA self-management absorb the load so imagine.bo headcount barely moves.</w:t>
      </w:r>
    </w:p>
    <w:p>
      <w:r>
        <w:t>Node scaling</w:t>
      </w:r>
    </w:p>
    <w:p>
      <w:r>
        <w:t>SetuFully automated DSA-firm sourcing; founders exit. Two supply levers in parallel: (a) sign more DSAs, (b) help existing DSAs add seller headcount.</w:t>
      </w:r>
    </w:p>
    <w:p>
      <w:r>
        <w:t>DikshaOn-demand + multi-cohort onboarding; a new DSA's full team self-onboards in days.</w:t>
      </w:r>
    </w:p>
    <w:p>
      <w:r>
        <w:t>Sauda+ChakraCompounding starts — referral-sourced SMBs hit 25–35% of closures. Referred lead auto-routes to the originating seller in minutes.</w:t>
      </w:r>
    </w:p>
    <w:p>
      <w:r>
        <w:t>VriddhiDSA tier graduation (Bronze→Platinum by production); higher tiers unlock better payout/lead priority, pulling DSAs to grow their seller count.</w:t>
      </w:r>
    </w:p>
    <w:p>
      <w:r>
        <w:t>DSA motion</w:t>
      </w:r>
    </w:p>
    <w:p>
      <w:r>
        <w:t>Move upmarket — land large regional lending-DSA networks (50–100+ sellers each) so seller count compounds per signing. ~650 DSAs by M12. Productise the DSA kit so onboarding a firm is near-zero marginal human time.</w:t>
      </w:r>
    </w:p>
    <w:p>
      <w:r>
        <w:t>Hiring → 21</w:t>
      </w:r>
    </w:p>
    <w:p>
      <w:r>
        <w:t>+1 Partnerships BD+2 DSA Account Mgr+1 Eng+1 Community+1 Growth</w:t>
      </w:r>
    </w:p>
    <w:p>
      <w:r>
        <w:t>Discipline check</w:t>
      </w:r>
    </w:p>
    <w:p>
      <w:r>
        <w:t>5K → 19K sellers on +8 heads — the DSA-self-management thesis proving out (vs +10 in the individual-channel model). Breakeven ~M11–12.</w:t>
      </w:r>
    </w:p>
    <w:p>
      <w:r>
        <w:t>Exit gate</w:t>
      </w:r>
    </w:p>
    <w:p>
      <w:r>
        <w:t>(1) breakeven crossed; (2) referral loop ≥30% of new leads; (3) ≥10 large DSAs (50+ sellers) live; (4) CAC-payback per SMB &lt;3 months.</w:t>
      </w:r>
    </w:p>
    <w:p>
      <w:r>
        <w:t>Phase III · M13–M18</w:t>
      </w:r>
    </w:p>
    <w:p>
      <w:pPr>
        <w:pStyle w:val="Heading3"/>
      </w:pPr>
      <w:r>
        <w:t>Compound &amp; Optimise</w:t>
      </w:r>
    </w:p>
    <w:p>
      <w:r>
        <w:t>19,000 → 50,000+ sellers</w:t>
      </w:r>
    </w:p>
    <w:p>
      <w:r>
        <w:t>Objective: referral flywheel + DSAs scaling their own headcount do the lifting; imagine.bo optimises rather than pushes. Geographic + vertical expansion.</w:t>
      </w:r>
    </w:p>
    <w:p>
      <w:r>
        <w:t>Node optimisation</w:t>
      </w:r>
    </w:p>
    <w:p>
      <w:r>
        <w:t>ChakraReferral loop drives &gt;40% of new SMBs. Supply growth shifts to existing DSAs hiring more sellers (cheaper than net-new firms). The flywheel, not paid spend, is primary.</w:t>
      </w:r>
    </w:p>
    <w:p>
      <w:r>
        <w:t>Khoj+VriddhiShift to quality + retention — churn control matters more than raw adds; upsell lifts ARPU and Year-1 margin.</w:t>
      </w:r>
    </w:p>
    <w:p>
      <w:r>
        <w:t>PracharReallocate ad budget from acquisition to brand + reactivation of dormant sellers.</w:t>
      </w:r>
    </w:p>
    <w:p>
      <w:r>
        <w:t>DSA motion</w:t>
      </w:r>
    </w:p>
    <w:p>
      <w:r>
        <w:t>Vertical playbooks (retail, services, F&amp;B, professional services) and regional expansion into tier-2/3 cities, where ₹16/day lands hardest and lending DSAs are dense.</w:t>
      </w:r>
    </w:p>
    <w:p>
      <w:r>
        <w:t>Hiring → 26</w:t>
      </w:r>
    </w:p>
    <w:p>
      <w:r>
        <w:t>+1 Eng+2 Account/DSA mgmt+1 Data/analyticsflat after M16</w:t>
      </w:r>
    </w:p>
    <w:p>
      <w:r>
        <w:t>Capital</w:t>
      </w:r>
    </w:p>
    <w:p>
      <w:r>
        <w:t>Self-funding; positive cash funds the push toward 2.5M SMBs post-M18.</w:t>
      </w:r>
    </w:p>
    <w:p>
      <w:r>
        <w:t>Exit</w:t>
      </w:r>
    </w:p>
    <w:p>
      <w:r>
        <w:t>50,000+ engaged sellers; ~100K active SMBs; flywheel self-sustaining; clear line of sight to 2.5M at ~50 SMBs/seller.</w:t>
      </w:r>
    </w:p>
    <w:p>
      <w:r>
        <w:t>04 Unit economics &amp; commission</w:t>
      </w:r>
    </w:p>
    <w:p>
      <w:pPr>
        <w:pStyle w:val="Heading2"/>
      </w:pPr>
      <w:r>
        <w:t>One payout to the DSA. No master layer.</w:t>
      </w:r>
    </w:p>
    <w:p>
      <w:r>
        <w:t>You pay one entity — the DSA firm — which compensates its own employees. The previously-separate "seller 10%" and "recruiter 30% override" collapse into a single DSA payout, because the DSA is simultaneously the employer of sellers and the contracting partner.</w:t>
      </w:r>
    </w:p>
    <w:p>
      <w:pPr>
        <w:pStyle w:val="Heading3"/>
      </w:pPr>
      <w:r>
        <w:t>DSA payout — your locked economics</w:t>
      </w:r>
    </w:p>
    <w:p>
      <w:r>
        <w:t>Component</w:t>
      </w:r>
    </w:p>
    <w:p>
      <w:r>
        <w:t>Rate</w:t>
      </w:r>
    </w:p>
    <w:p>
      <w:r>
        <w:t>Duration</w:t>
      </w:r>
    </w:p>
    <w:p>
      <w:r>
        <w:t>Notes</w:t>
      </w:r>
    </w:p>
    <w:p>
      <w:r>
        <w:t>Acquisition payout</w:t>
      </w:r>
    </w:p>
    <w:p>
      <w:r>
        <w:t>30% of SMB revenue</w:t>
      </w:r>
    </w:p>
    <w:p>
      <w:r>
        <w:t>Year 1 only (rolling, per-SMB)</w:t>
      </w:r>
    </w:p>
    <w:p>
      <w:r>
        <w:t>Drives sign-up + first-year selling velocity</w:t>
      </w:r>
    </w:p>
    <w:p>
      <w:r>
        <w:t>Recurring trail</w:t>
      </w:r>
    </w:p>
    <w:p>
      <w:r>
        <w:t>10% of SMB revenue</w:t>
      </w:r>
    </w:p>
    <w:p>
      <w:r>
        <w:t>Ongoing</w:t>
      </w:r>
    </w:p>
    <w:p>
      <w:r>
        <w:t>Keeps DSA invested in retention</w:t>
      </w:r>
    </w:p>
    <w:p>
      <w:r>
        <w:t>DSA all-in</w:t>
      </w:r>
    </w:p>
    <w:p>
      <w:r>
        <w:t>40% Y1 → 10% Y2+</w:t>
      </w:r>
    </w:p>
    <w:p>
      <w:r>
        <w:t>—</w:t>
      </w:r>
    </w:p>
    <w:p>
      <w:r>
        <w:t>DSA pays its own sellers from this</w:t>
      </w:r>
    </w:p>
    <w:p>
      <w:r>
        <w:t>imagine.bo bills the SMB directly — retention + referral data stays with you (feeds Vriddhi and Chakra). Sellers are paid by their DSA, not by imagine.bo.</w:t>
      </w:r>
    </w:p>
    <w:p>
      <w:pPr>
        <w:pStyle w:val="Heading3"/>
      </w:pPr>
      <w:r>
        <w:t>Per-SMB waterfall — ₹480/mo (₹16/day entry), universal</w:t>
      </w:r>
    </w:p>
    <w:p>
      <w:r>
        <w:t>Line</w:t>
      </w:r>
    </w:p>
    <w:p>
      <w:r>
        <w:t>Year 1</w:t>
      </w:r>
    </w:p>
    <w:p>
      <w:r>
        <w:t>Year 2+</w:t>
      </w:r>
    </w:p>
    <w:p>
      <w:r>
        <w:t>Gross SMB subscription</w:t>
      </w:r>
    </w:p>
    <w:p>
      <w:r>
        <w:t>₹480</w:t>
      </w:r>
    </w:p>
    <w:p>
      <w:r>
        <w:t>₹480</w:t>
      </w:r>
    </w:p>
    <w:p>
      <w:r>
        <w:t>− DSA payout (40% Y1 / 10% trail)</w:t>
      </w:r>
    </w:p>
    <w:p>
      <w:r>
        <w:t>−192</w:t>
      </w:r>
    </w:p>
    <w:p>
      <w:r>
        <w:t>−48</w:t>
      </w:r>
    </w:p>
    <w:p>
      <w:r>
        <w:t>− Payments (~2%)</w:t>
      </w:r>
    </w:p>
    <w:p>
      <w:r>
        <w:t>−10</w:t>
      </w:r>
    </w:p>
    <w:p>
      <w:r>
        <w:t>−10</w:t>
      </w:r>
    </w:p>
    <w:p>
      <w:r>
        <w:t>− COGS (infra/WhatsApp/support)</w:t>
      </w:r>
    </w:p>
    <w:p>
      <w:r>
        <w:t>−60</w:t>
      </w:r>
    </w:p>
    <w:p>
      <w:r>
        <w:t>−60</w:t>
      </w:r>
    </w:p>
    <w:p>
      <w:r>
        <w:t>imagine.bo contribution</w:t>
      </w:r>
    </w:p>
    <w:p>
      <w:r>
        <w:t>₹218 · 45%</w:t>
      </w:r>
    </w:p>
    <w:p>
      <w:r>
        <w:t>₹362 · 75%</w:t>
      </w:r>
    </w:p>
    <w:p>
      <w:r>
        <w:t>The override sunset is your margin engine</w:t>
      </w:r>
    </w:p>
    <w:p>
      <w:r>
        <w:t>The 30% acquisition slice applies to each SMB's first 12 months — rolling, not a calendar cutoff. It's expensive exactly when you want selling velocity (Phases I–II, when nearly every SMB is fresh Year-1) and auto-decays into margin in Phase III as early cohorts cross 12 months. Forecast it as a 12-month trailing liability per SMB cohort — peaks in Phase II, inflects down in Phase III.</w:t>
      </w:r>
    </w:p>
    <w:p>
      <w:r>
        <w:t>Margin sensitivity</w:t>
      </w:r>
    </w:p>
    <w:p>
      <w:r>
        <w:t>Year-1 contribution is ~₹218/SMB. Through M18 the base is mostly Year-1 (S-curve → most SMBs closed in M13–18 are brand new), so blended contribution ≈ ~₹215/SMB through M18, expanding toward ₹362 as cohorts age past 12 months (~M24+). The model is volume- and churn-sensitive until the base ages. Two levers widen margin earlier: Vriddhi upsell lifting ARPU above ₹480, and the override sunset.</w:t>
      </w:r>
    </w:p>
    <w:p>
      <w:r>
        <w:t>One number to set — payout depth</w:t>
      </w:r>
    </w:p>
    <w:p>
      <w:r>
        <w:t>40% Y1 / 10% trail (recommended): matches your locked economics; leaves the DSA enough to pay salaried sellers + margin — essential, since DSA sellers are employees, not commission-only. → imagine.bo ₹218 Y1 (45%).</w:t>
      </w:r>
    </w:p>
    <w:p>
      <w:r>
        <w:t>30% Y1 / 10% trail (leaner): lifts imagine.bo to ₹266 Y1 (55%), but may make it hard for a DSA to cover salaries at low volume → slower seller activation. Use only for high-volume DSAs.</w:t>
      </w:r>
    </w:p>
    <w:p>
      <w:pPr>
        <w:pStyle w:val="Heading3"/>
      </w:pPr>
      <w:r>
        <w:t>Capital</w:t>
      </w:r>
    </w:p>
    <w:p>
      <w:r>
        <w:t>Item</w:t>
      </w:r>
    </w:p>
    <w:p>
      <w:r>
        <w:t>M1–6</w:t>
      </w:r>
    </w:p>
    <w:p>
      <w:r>
        <w:t>M7–12</w:t>
      </w:r>
    </w:p>
    <w:p>
      <w:r>
        <w:t>M13–18</w:t>
      </w:r>
    </w:p>
    <w:p>
      <w:r>
        <w:t>Payroll</w:t>
      </w:r>
    </w:p>
    <w:p>
      <w:r>
        <w:t>₹4–5M</w:t>
      </w:r>
    </w:p>
    <w:p>
      <w:r>
        <w:t>₹11–13M</w:t>
      </w:r>
    </w:p>
    <w:p>
      <w:r>
        <w:t>₹14–15M</w:t>
      </w:r>
    </w:p>
    <w:p>
      <w:r>
        <w:t>Ads (DSA-firm + awareness)</w:t>
      </w:r>
    </w:p>
    <w:p>
      <w:r>
        <w:t>₹1.5–2.5M</w:t>
      </w:r>
    </w:p>
    <w:p>
      <w:r>
        <w:t>₹4–6M</w:t>
      </w:r>
    </w:p>
    <w:p>
      <w:r>
        <w:t>₹3.5–4.5M</w:t>
      </w:r>
    </w:p>
    <w:p>
      <w:r>
        <w:t>Tooling (Apollo, Clay, BSP, infra, API)</w:t>
      </w:r>
    </w:p>
    <w:p>
      <w:r>
        <w:t>₹0.7–1.2M</w:t>
      </w:r>
    </w:p>
    <w:p>
      <w:r>
        <w:t>₹1.5–2M</w:t>
      </w:r>
    </w:p>
    <w:p>
      <w:r>
        <w:t>₹2–2.5M</w:t>
      </w:r>
    </w:p>
    <w:p>
      <w:r>
        <w:t>DSA payouts</w:t>
      </w:r>
    </w:p>
    <w:p>
      <w:r>
        <w:t>minimal</w:t>
      </w:r>
    </w:p>
    <w:p>
      <w:r>
        <w:t>netted from rev</w:t>
      </w:r>
    </w:p>
    <w:p>
      <w:r>
        <w:t>decaying</w:t>
      </w:r>
    </w:p>
    <w:p>
      <w:r>
        <w:t>Net external capital</w:t>
      </w:r>
    </w:p>
    <w:p>
      <w:r>
        <w:t>~₹8–11M</w:t>
      </w:r>
    </w:p>
    <w:p>
      <w:r>
        <w:t>~₹9–14M</w:t>
      </w:r>
    </w:p>
    <w:p>
      <w:r>
        <w:t>self-funding</w:t>
      </w:r>
    </w:p>
    <w:p>
      <w:r>
        <w:t>Breakeven ~M11–12. Total external GTM capital: ~₹28–38M (~$340–460K) — modestly better than the channel-individual model (no master erosion, smaller team). All commission paid on production, netted from revenue, never upfront. Prachar enforces a hard monthly ad ceiling.</w:t>
      </w:r>
    </w:p>
    <w:p>
      <w:r>
        <w:t>05 Human capacity</w:t>
      </w:r>
    </w:p>
    <w:p>
      <w:pPr>
        <w:pStyle w:val="Heading2"/>
      </w:pPr>
      <w:r>
        <w:t>26 people run 50K sellers.</w:t>
      </w:r>
    </w:p>
    <w:p>
      <w:r>
        <w:t>Principle: agents do all scale-work; DSAs supervise their own sellers; imagine.bo humans touch only the DSA relationship, escalations, and QA. Nodes 1, 3–10 are agent-default with human-on-exception; node 2 (DSA BD) is few-high-value-deals rather than many-small.</w:t>
      </w:r>
    </w:p>
    <w:p>
      <w:r>
        <w:t>Function</w:t>
      </w:r>
    </w:p>
    <w:p>
      <w:r>
        <w:t>M6</w:t>
      </w:r>
    </w:p>
    <w:p>
      <w:r>
        <w:t>M12</w:t>
      </w:r>
    </w:p>
    <w:p>
      <w:r>
        <w:t>M18</w:t>
      </w:r>
    </w:p>
    <w:p>
      <w:r>
        <w:t>Why it stays small</w:t>
      </w:r>
    </w:p>
    <w:p>
      <w:r>
        <w:t>Leadership (Raahull/Sushil/Karthik)</w:t>
      </w:r>
    </w:p>
    <w:p>
      <w:r>
        <w:t>3</w:t>
      </w:r>
    </w:p>
    <w:p>
      <w:r>
        <w:t>3</w:t>
      </w:r>
    </w:p>
    <w:p>
      <w:r>
        <w:t>3</w:t>
      </w:r>
    </w:p>
    <w:p>
      <w:r>
        <w:t>—</w:t>
      </w:r>
    </w:p>
    <w:p>
      <w:r>
        <w:t>Partnerships BD (sign DSAs)</w:t>
      </w:r>
    </w:p>
    <w:p>
      <w:r>
        <w:t>2</w:t>
      </w:r>
    </w:p>
    <w:p>
      <w:r>
        <w:t>3</w:t>
      </w:r>
    </w:p>
    <w:p>
      <w:r>
        <w:t>4</w:t>
      </w:r>
    </w:p>
    <w:p>
      <w:r>
        <w:t>Each signing onboards a whole seller team</w:t>
      </w:r>
    </w:p>
    <w:p>
      <w:r>
        <w:t>DSA Account Mgr</w:t>
      </w:r>
    </w:p>
    <w:p>
      <w:r>
        <w:t>2</w:t>
      </w:r>
    </w:p>
    <w:p>
      <w:r>
        <w:t>4</w:t>
      </w:r>
    </w:p>
    <w:p>
      <w:r>
        <w:t>5</w:t>
      </w:r>
    </w:p>
    <w:p>
      <w:r>
        <w:t>Manage the DSA, not individuals</w:t>
      </w:r>
    </w:p>
    <w:p>
      <w:r>
        <w:t>Build QA / Support</w:t>
      </w:r>
    </w:p>
    <w:p>
      <w:r>
        <w:t>2</w:t>
      </w:r>
    </w:p>
    <w:p>
      <w:r>
        <w:t>3</w:t>
      </w:r>
    </w:p>
    <w:p>
      <w:r>
        <w:t>4</w:t>
      </w:r>
    </w:p>
    <w:p>
      <w:r>
        <w:t>Nirmaan/Tainat self-serve</w:t>
      </w:r>
    </w:p>
    <w:p>
      <w:r>
        <w:t>Growth / Ads</w:t>
      </w:r>
    </w:p>
    <w:p>
      <w:r>
        <w:t>1</w:t>
      </w:r>
    </w:p>
    <w:p>
      <w:r>
        <w:t>2</w:t>
      </w:r>
    </w:p>
    <w:p>
      <w:r>
        <w:t>2</w:t>
      </w:r>
    </w:p>
    <w:p>
      <w:r>
        <w:t>Prachar runs campaigns</w:t>
      </w:r>
    </w:p>
    <w:p>
      <w:r>
        <w:t>Lead ops</w:t>
      </w:r>
    </w:p>
    <w:p>
      <w:r>
        <w:t>1</w:t>
      </w:r>
    </w:p>
    <w:p>
      <w:r>
        <w:t>1</w:t>
      </w:r>
    </w:p>
    <w:p>
      <w:r>
        <w:t>1</w:t>
      </w:r>
    </w:p>
    <w:p>
      <w:r>
        <w:t>Khoj auto-routes</w:t>
      </w:r>
    </w:p>
    <w:p>
      <w:r>
        <w:t>Account / Community</w:t>
      </w:r>
    </w:p>
    <w:p>
      <w:r>
        <w:t>0</w:t>
      </w:r>
    </w:p>
    <w:p>
      <w:r>
        <w:t>2</w:t>
      </w:r>
    </w:p>
    <w:p>
      <w:r>
        <w:t>4</w:t>
      </w:r>
    </w:p>
    <w:p>
      <w:r>
        <w:t>Humans on top DSAs only</w:t>
      </w:r>
    </w:p>
    <w:p>
      <w:r>
        <w:t>Eng (agents)</w:t>
      </w:r>
    </w:p>
    <w:p>
      <w:r>
        <w:t>2</w:t>
      </w:r>
    </w:p>
    <w:p>
      <w:r>
        <w:t>3</w:t>
      </w:r>
    </w:p>
    <w:p>
      <w:r>
        <w:t>3</w:t>
      </w:r>
    </w:p>
    <w:p>
      <w:r>
        <w:t>Build once, scale infinitely</w:t>
      </w:r>
    </w:p>
    <w:p>
      <w:r>
        <w:t>Total</w:t>
      </w:r>
    </w:p>
    <w:p>
      <w:r>
        <w:t>13</w:t>
      </w:r>
    </w:p>
    <w:p>
      <w:r>
        <w:t>21</w:t>
      </w:r>
    </w:p>
    <w:p>
      <w:r>
        <w:t>26</w:t>
      </w:r>
    </w:p>
    <w:p>
      <w:r>
        <w:t>The DSA dividend</w:t>
      </w:r>
    </w:p>
    <w:p>
      <w:r>
        <w:t>In a channel-of-individuals model, imagine.bo would need a large Partner Success team chasing thousands of solo sellers. The DSA model externalises that to each firm's existing managers — the single biggest reason headcount stays at 26.</w:t>
      </w:r>
    </w:p>
    <w:p>
      <w:r>
        <w:t>06 KPIs</w:t>
      </w:r>
    </w:p>
    <w:p>
      <w:pPr>
        <w:pStyle w:val="Heading2"/>
      </w:pPr>
      <w:r>
        <w:t>What to track, weekly.</w:t>
      </w:r>
    </w:p>
    <w:p>
      <w:r>
        <w:t>Node</w:t>
      </w:r>
    </w:p>
    <w:p>
      <w:r>
        <w:t>Primary KPI</w:t>
      </w:r>
    </w:p>
    <w:p>
      <w:r>
        <w:t>M6 target</w:t>
      </w:r>
    </w:p>
    <w:p>
      <w:r>
        <w:t>M18 target</w:t>
      </w:r>
    </w:p>
    <w:p>
      <w:r>
        <w:t>Prachar</w:t>
      </w:r>
    </w:p>
    <w:p>
      <w:r>
        <w:t>Cost per qualified DSA-firm lead</w:t>
      </w:r>
    </w:p>
    <w:p>
      <w:r>
        <w:t>&lt;₹3,000</w:t>
      </w:r>
    </w:p>
    <w:p>
      <w:r>
        <w:t>&lt;₹1,500</w:t>
      </w:r>
    </w:p>
    <w:p>
      <w:r>
        <w:t>Setu</w:t>
      </w:r>
    </w:p>
    <w:p>
      <w:r>
        <w:t>DSA agreement close rate</w:t>
      </w:r>
    </w:p>
    <w:p>
      <w:r>
        <w:t>15%</w:t>
      </w:r>
    </w:p>
    <w:p>
      <w:r>
        <w:t>30%</w:t>
      </w:r>
    </w:p>
    <w:p>
      <w:r>
        <w:t>Diksha</w:t>
      </w:r>
    </w:p>
    <w:p>
      <w:r>
        <w:t>DSA team activation ≤14 days</w:t>
      </w:r>
    </w:p>
    <w:p>
      <w:r>
        <w:t>40%</w:t>
      </w:r>
    </w:p>
    <w:p>
      <w:r>
        <w:t>70%</w:t>
      </w:r>
    </w:p>
    <w:p>
      <w:r>
        <w:t>Khoj</w:t>
      </w:r>
    </w:p>
    <w:p>
      <w:r>
        <w:t>Lead → first-sale (per seller)</w:t>
      </w:r>
    </w:p>
    <w:p>
      <w:r>
        <w:t>20%</w:t>
      </w:r>
    </w:p>
    <w:p>
      <w:r>
        <w:t>45%</w:t>
      </w:r>
    </w:p>
    <w:p>
      <w:r>
        <w:t>Sampark</w:t>
      </w:r>
    </w:p>
    <w:p>
      <w:r>
        <w:t>Requirement-capture completion</w:t>
      </w:r>
    </w:p>
    <w:p>
      <w:r>
        <w:t>60%</w:t>
      </w:r>
    </w:p>
    <w:p>
      <w:r>
        <w:t>85%</w:t>
      </w:r>
    </w:p>
    <w:p>
      <w:r>
        <w:t>Nirmaan</w:t>
      </w:r>
    </w:p>
    <w:p>
      <w:r>
        <w:t>Build → feedback → deploy cycle</w:t>
      </w:r>
    </w:p>
    <w:p>
      <w:r>
        <w:t>&lt;72h</w:t>
      </w:r>
    </w:p>
    <w:p>
      <w:r>
        <w:t>&lt;24h</w:t>
      </w:r>
    </w:p>
    <w:p>
      <w:r>
        <w:t>Sauda</w:t>
      </w:r>
    </w:p>
    <w:p>
      <w:r>
        <w:t>Paywall-pass rate</w:t>
      </w:r>
    </w:p>
    <w:p>
      <w:r>
        <w:t>25%</w:t>
      </w:r>
    </w:p>
    <w:p>
      <w:r>
        <w:t>40%</w:t>
      </w:r>
    </w:p>
    <w:p>
      <w:r>
        <w:t>Tainat</w:t>
      </w:r>
    </w:p>
    <w:p>
      <w:r>
        <w:t>Deploy success first-try</w:t>
      </w:r>
    </w:p>
    <w:p>
      <w:r>
        <w:t>90%</w:t>
      </w:r>
    </w:p>
    <w:p>
      <w:r>
        <w:t>99%</w:t>
      </w:r>
    </w:p>
    <w:p>
      <w:r>
        <w:t>Chakra</w:t>
      </w:r>
    </w:p>
    <w:p>
      <w:r>
        <w:t>% leads from referral</w:t>
      </w:r>
    </w:p>
    <w:p>
      <w:r>
        <w:t>15%</w:t>
      </w:r>
    </w:p>
    <w:p>
      <w:r>
        <w:t>&gt;40%</w:t>
      </w:r>
    </w:p>
    <w:p>
      <w:r>
        <w:t>Vriddhi</w:t>
      </w:r>
    </w:p>
    <w:p>
      <w:r>
        <w:t>SMB 6-mo retention</w:t>
      </w:r>
    </w:p>
    <w:p>
      <w:r>
        <w:t>—</w:t>
      </w:r>
    </w:p>
    <w:p>
      <w:r>
        <w:t>80%+</w:t>
      </w:r>
    </w:p>
    <w:p>
      <w:r>
        <w:t>—</w:t>
      </w:r>
    </w:p>
    <w:p>
      <w:r>
        <w:t>Avg sellers per active DSA</w:t>
      </w:r>
    </w:p>
    <w:p>
      <w:r>
        <w:t>12</w:t>
      </w:r>
    </w:p>
    <w:p>
      <w:r>
        <w:t>32</w:t>
      </w:r>
    </w:p>
    <w:p>
      <w:r>
        <w:t>07 Decisions</w:t>
      </w:r>
    </w:p>
    <w:p>
      <w:pPr>
        <w:pStyle w:val="Heading2"/>
      </w:pPr>
      <w:r>
        <w:t>Resolved before signing DSAs.</w:t>
      </w:r>
    </w:p>
    <w:p>
      <w:r>
        <w:t>#</w:t>
      </w:r>
    </w:p>
    <w:p>
      <w:r>
        <w:t>Decision</w:t>
      </w:r>
    </w:p>
    <w:p>
      <w:r>
        <w:t>Status</w:t>
      </w:r>
    </w:p>
    <w:p>
      <w:r>
        <w:t>1</w:t>
      </w:r>
    </w:p>
    <w:p>
      <w:r>
        <w:t>Commission depth — 30% acquisition payout (Y1) + 10% recurring trail = 40% all-in Y1, routed to the DSA. Self-correcting via the per-SMB sunset.</w:t>
      </w:r>
    </w:p>
    <w:p>
      <w:r>
        <w:t>Locked</w:t>
      </w:r>
    </w:p>
    <w:p>
      <w:r>
        <w:t>2</w:t>
      </w:r>
    </w:p>
    <w:p>
      <w:r>
        <w:t>SMB billing &amp; seller pay — imagine.bo bills the SMB; the DSA is paid on production and pays its own sellers. Retention + referral data stays with you.</w:t>
      </w:r>
    </w:p>
    <w:p>
      <w:r>
        <w:t>Locked</w:t>
      </w:r>
    </w:p>
    <w:p>
      <w:r>
        <w:t>3</w:t>
      </w:r>
    </w:p>
    <w:p>
      <w:r>
        <w:t>Master / override-on-override — none. DSA model only: single payout to the DSA, which compensates sellers internally. The previously-open "master %" is moot.</w:t>
      </w:r>
    </w:p>
    <w:p>
      <w:r>
        <w:t>Resolved by design</w:t>
      </w:r>
    </w:p>
    <w:p>
      <w:r>
        <w:t>4</w:t>
      </w:r>
    </w:p>
    <w:p>
      <w:r>
        <w:t>Lead allocation — campaign leads given only during a seller's first 30 days; thereafter self-source + earn via referral. Khoj enforces the window.</w:t>
      </w:r>
    </w:p>
    <w:p>
      <w:r>
        <w:t>Locked</w:t>
      </w:r>
    </w:p>
    <w:p>
      <w:r>
        <w:t>5</w:t>
      </w:r>
    </w:p>
    <w:p>
      <w:r>
        <w:t>Ad budget — hard monthly cap enforced by Prachar; raised only when paywall-pass and DSA close-rate gates clear.</w:t>
      </w:r>
    </w:p>
    <w:p>
      <w:r>
        <w:t>Locked</w:t>
      </w:r>
    </w:p>
    <w:p>
      <w:r>
        <w:t>The only number still to set</w:t>
      </w:r>
    </w:p>
    <w:p>
      <w:r>
        <w:t>DSA all-in payout depth — 40% Y1 (recommended, lets DSAs pay salaried sellers) vs 30% Y1 (leaner, +10pts margin to you, for high-volume DSAs only). Decide before signing the first agreement; it goes straight into the DSA contract template.</w:t>
      </w:r>
    </w:p>
    <w:p>
      <w:r>
        <w:t>08 Thesis</w:t>
      </w:r>
    </w:p>
    <w:p>
      <w:r>
        <w:t>Build the DSA recruitment machine, not the customer base, in 18 months. DSAs — firms with their own salaried sellers, led by the lending-DSA network you're already building the HDFC agent for — convert a capital-fatal ₹40M upfront-CAC problem into a single production-based payout that scales behind revenue, while the DSAs' own managers supervise their people so your team never balloons. Ten agent-default nodes under Sutradhaar let just 26 people operate 50K sellers; the only humans who matter at scale are the ~4 signing DSAs. Fix the paywall ordering and instrument the referral loop early — by Phase III those two drive &gt;40% of growth. The 40% Year-1 payout is front-loaded for velocity and auto-decays into margin as each cohort crosses 12 months — Year-1 contribution is deliberately thin (~₹218/SMB) and the model is volume- and churn-sensitive until cohorts age. 50K sellers by M18; 2.5M SMBs as that base matures through M30–36.</w:t>
      </w:r>
    </w:p>
    <w:p>
      <w:r>
        <w:t>imagine.bo · 18-month execution plan · DSA-led · constraints: capital + human capacity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