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A0081" w14:textId="77777777" w:rsidR="00B8752D" w:rsidRPr="005659AD" w:rsidRDefault="00B8752D">
      <w:pPr>
        <w:pageBreakBefore/>
      </w:pPr>
    </w:p>
    <w:p w14:paraId="4E120FAE" w14:textId="77777777" w:rsidR="00B8752D" w:rsidRPr="005659AD" w:rsidRDefault="00B8752D">
      <w:pPr>
        <w:spacing w:after="360"/>
        <w:ind w:left="360" w:right="360"/>
        <w:jc w:val="center"/>
      </w:pPr>
    </w:p>
    <w:p w14:paraId="25F0769B" w14:textId="77777777" w:rsidR="00B8752D" w:rsidRPr="005659AD" w:rsidRDefault="00000000">
      <w:pPr>
        <w:spacing w:after="140"/>
        <w:jc w:val="center"/>
        <w:rPr>
          <w:rFonts w:ascii="Arial" w:eastAsia="Arial" w:hAnsi="Arial" w:cs="Arial"/>
          <w:b/>
          <w:bCs/>
          <w:color w:val="24B8BE"/>
          <w:sz w:val="24"/>
          <w:szCs w:val="24"/>
        </w:rPr>
      </w:pPr>
      <w:r w:rsidRPr="005659AD">
        <w:rPr>
          <w:rFonts w:ascii="Arial" w:eastAsia="Arial" w:hAnsi="Arial" w:cs="Arial"/>
          <w:b/>
          <w:bCs/>
          <w:color w:val="24B8BE"/>
          <w:sz w:val="24"/>
          <w:szCs w:val="24"/>
        </w:rPr>
        <w:t>EQUIPE RESPONSÁVEL — NEXORA</w:t>
      </w:r>
    </w:p>
    <w:p w14:paraId="1502DD78" w14:textId="77777777" w:rsidR="00B8752D" w:rsidRPr="005659AD" w:rsidRDefault="00000000">
      <w:pPr>
        <w:spacing w:after="360"/>
        <w:ind w:left="360" w:right="360"/>
        <w:jc w:val="center"/>
        <w:rPr>
          <w:rFonts w:ascii="Arial" w:eastAsia="Arial" w:hAnsi="Arial" w:cs="Arial"/>
          <w:b/>
          <w:bCs/>
          <w:color w:val="24B8BE"/>
          <w:sz w:val="20"/>
          <w:szCs w:val="20"/>
        </w:rPr>
      </w:pPr>
      <w:r w:rsidRPr="005659AD">
        <w:rPr>
          <w:rFonts w:ascii="Arial" w:eastAsia="Arial" w:hAnsi="Arial" w:cs="Arial"/>
          <w:color w:val="364253"/>
          <w:sz w:val="22"/>
          <w:szCs w:val="22"/>
        </w:rPr>
        <w:t>Sonival dos Santos  •  Anderson  •  Ulisses  •  Vanessa  •  Beatriz Tenório</w:t>
      </w:r>
    </w:p>
    <w:p w14:paraId="29F7112C" w14:textId="77777777" w:rsidR="00B8752D" w:rsidRPr="005659AD" w:rsidRDefault="00000000">
      <w:pPr>
        <w:spacing w:after="400"/>
        <w:jc w:val="center"/>
        <w:rPr>
          <w:rFonts w:ascii="Arial" w:eastAsia="Arial" w:hAnsi="Arial" w:cs="Arial"/>
          <w:sz w:val="18"/>
          <w:szCs w:val="18"/>
        </w:rPr>
      </w:pPr>
      <w:r w:rsidRPr="005659AD">
        <w:rPr>
          <w:rFonts w:ascii="Arial" w:eastAsia="Arial" w:hAnsi="Arial" w:cs="Arial"/>
          <w:color w:val="11223B"/>
          <w:sz w:val="22"/>
          <w:szCs w:val="22"/>
        </w:rPr>
        <w:t>Setembro de 2016 a outubro de 2018</w:t>
      </w:r>
    </w:p>
    <w:p w14:paraId="5B752E61" w14:textId="64DBF8EE" w:rsidR="00B8752D" w:rsidRPr="005659AD" w:rsidRDefault="00B8752D">
      <w:pPr>
        <w:pBdr>
          <w:bottom w:val="single" w:sz="18" w:space="1" w:color="35D9C8"/>
        </w:pBdr>
        <w:spacing w:after="400"/>
        <w:jc w:val="center"/>
      </w:pPr>
    </w:p>
    <w:p w14:paraId="5284D4F3" w14:textId="77777777" w:rsidR="007E5577" w:rsidRPr="005659AD" w:rsidRDefault="007E5577">
      <w:pPr>
        <w:pBdr>
          <w:bottom w:val="single" w:sz="18" w:space="1" w:color="35D9C8"/>
        </w:pBdr>
        <w:spacing w:after="400"/>
        <w:jc w:val="center"/>
      </w:pPr>
    </w:p>
    <w:p w14:paraId="398117E1" w14:textId="77777777" w:rsidR="00B8752D" w:rsidRPr="005659AD" w:rsidRDefault="00000000">
      <w:pPr>
        <w:spacing w:after="400"/>
        <w:jc w:val="center"/>
      </w:pPr>
      <w:r w:rsidRPr="005659AD">
        <w:rPr>
          <w:rFonts w:ascii="Aptos" w:eastAsia="Aptos" w:hAnsi="Aptos" w:cs="Aptos"/>
          <w:color w:val="55657A"/>
          <w:sz w:val="26"/>
          <w:szCs w:val="26"/>
        </w:rPr>
        <w:t>Análise exploratória de 99.441 pedidos</w:t>
      </w:r>
    </w:p>
    <w:p w14:paraId="287DE802" w14:textId="77777777" w:rsidR="00B8752D" w:rsidRPr="005659AD" w:rsidRDefault="00000000">
      <w:pPr>
        <w:spacing w:after="200"/>
        <w:ind w:left="504" w:right="504"/>
        <w:jc w:val="center"/>
      </w:pPr>
      <w:r w:rsidRPr="005659AD">
        <w:rPr>
          <w:rFonts w:ascii="Play" w:eastAsia="Play" w:hAnsi="Play" w:cs="Play"/>
          <w:b/>
          <w:bCs/>
          <w:color w:val="11223B"/>
          <w:sz w:val="48"/>
          <w:szCs w:val="48"/>
        </w:rPr>
        <w:t>Olist: diagnóstico de dados e oportunidades de IA Generativa e Agentes de IA</w:t>
      </w:r>
    </w:p>
    <w:p w14:paraId="013A6355" w14:textId="77777777" w:rsidR="00B8752D" w:rsidRPr="005659AD" w:rsidRDefault="00000000">
      <w:pPr>
        <w:spacing w:before="440" w:after="160"/>
        <w:jc w:val="center"/>
      </w:pPr>
      <w:r w:rsidRPr="005659AD">
        <w:rPr>
          <w:rFonts w:ascii="Aptos" w:eastAsia="Aptos" w:hAnsi="Aptos" w:cs="Aptos"/>
          <w:b/>
          <w:bCs/>
          <w:color w:val="24B8BE"/>
          <w:sz w:val="28"/>
          <w:szCs w:val="28"/>
        </w:rPr>
        <w:t>RELATÓRIO EXECUTIVO</w:t>
      </w:r>
    </w:p>
    <w:p w14:paraId="380155BF" w14:textId="77777777" w:rsidR="00B8752D" w:rsidRPr="005659AD" w:rsidRDefault="00000000">
      <w:pPr>
        <w:spacing w:before="680" w:after="480"/>
        <w:jc w:val="center"/>
      </w:pPr>
      <w:r w:rsidRPr="005659AD">
        <w:rPr>
          <w:noProof/>
        </w:rPr>
        <w:drawing>
          <wp:inline distT="0" distB="0" distL="0" distR="0" wp14:anchorId="72E79E15" wp14:editId="3AA870C8">
            <wp:extent cx="4206240" cy="1448816"/>
            <wp:effectExtent l="0" t="0" r="0" b="0"/>
            <wp:docPr id="36210108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4488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435E20" w14:textId="77777777" w:rsidR="00B8752D" w:rsidRPr="005659AD" w:rsidRDefault="00000000">
      <w:pPr>
        <w:pageBreakBefore/>
        <w:spacing w:after="280"/>
        <w:rPr>
          <w:rFonts w:ascii="Aptos" w:eastAsia="Aptos" w:hAnsi="Aptos" w:cs="Aptos"/>
        </w:rPr>
      </w:pPr>
      <w:r w:rsidRPr="005659AD">
        <w:rPr>
          <w:rFonts w:ascii="Aptos" w:eastAsia="Aptos" w:hAnsi="Aptos" w:cs="Aptos"/>
          <w:b/>
          <w:bCs/>
          <w:color w:val="11223B"/>
          <w:sz w:val="48"/>
          <w:szCs w:val="48"/>
        </w:rPr>
        <w:lastRenderedPageBreak/>
        <w:t>ÍNDICE</w:t>
      </w:r>
    </w:p>
    <w:p w14:paraId="017EB97C" w14:textId="77777777" w:rsidR="00B8752D" w:rsidRPr="005659AD" w:rsidRDefault="00000000">
      <w:pPr>
        <w:keepLines/>
        <w:tabs>
          <w:tab w:val="left" w:pos="9000"/>
        </w:tabs>
        <w:spacing w:after="60" w:line="360" w:lineRule="auto"/>
        <w:ind w:left="115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t>Sumário executivo</w:t>
      </w: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br/>
      </w:r>
      <w:r w:rsidRPr="005659AD">
        <w:rPr>
          <w:rFonts w:ascii="Aptos" w:eastAsia="Aptos" w:hAnsi="Aptos" w:cs="Aptos"/>
          <w:color w:val="000000"/>
          <w:sz w:val="24"/>
          <w:szCs w:val="24"/>
        </w:rPr>
        <w:t>Principais indicadores, achados e recomendações</w:t>
      </w:r>
    </w:p>
    <w:p w14:paraId="759E84F0" w14:textId="77777777" w:rsidR="00B8752D" w:rsidRPr="005659AD" w:rsidRDefault="00000000">
      <w:pPr>
        <w:keepLines/>
        <w:tabs>
          <w:tab w:val="left" w:pos="9000"/>
        </w:tabs>
        <w:spacing w:after="60" w:line="360" w:lineRule="auto"/>
        <w:ind w:left="115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t>1. Contexto, escopo e qualidade dos dados</w:t>
      </w: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br/>
      </w:r>
      <w:r w:rsidRPr="005659AD">
        <w:rPr>
          <w:rFonts w:ascii="Aptos" w:eastAsia="Aptos" w:hAnsi="Aptos" w:cs="Aptos"/>
          <w:color w:val="000000"/>
          <w:sz w:val="24"/>
          <w:szCs w:val="24"/>
        </w:rPr>
        <w:t>Bases analisadas e limitações</w:t>
      </w:r>
    </w:p>
    <w:p w14:paraId="5D5EE28C" w14:textId="77777777" w:rsidR="00B8752D" w:rsidRPr="005659AD" w:rsidRDefault="00000000">
      <w:pPr>
        <w:keepLines/>
        <w:tabs>
          <w:tab w:val="left" w:pos="9000"/>
        </w:tabs>
        <w:spacing w:after="60" w:line="360" w:lineRule="auto"/>
        <w:ind w:left="115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t>2. Principais problemas e oportunidades identificados</w:t>
      </w: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br/>
      </w:r>
      <w:r w:rsidRPr="005659AD">
        <w:rPr>
          <w:rFonts w:ascii="Aptos" w:eastAsia="Aptos" w:hAnsi="Aptos" w:cs="Aptos"/>
          <w:color w:val="000000"/>
          <w:sz w:val="24"/>
          <w:szCs w:val="24"/>
        </w:rPr>
        <w:t>Frentes de desafio e problemas prioritários</w:t>
      </w:r>
    </w:p>
    <w:p w14:paraId="1C2607E0" w14:textId="77777777" w:rsidR="00B8752D" w:rsidRPr="005659AD" w:rsidRDefault="00000000">
      <w:pPr>
        <w:keepLines/>
        <w:tabs>
          <w:tab w:val="left" w:pos="9000"/>
        </w:tabs>
        <w:spacing w:after="60" w:line="360" w:lineRule="auto"/>
        <w:ind w:left="115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t>3. Análises realizadas no dataset</w:t>
      </w: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br/>
      </w:r>
      <w:r w:rsidRPr="005659AD">
        <w:rPr>
          <w:rFonts w:ascii="Aptos" w:eastAsia="Aptos" w:hAnsi="Aptos" w:cs="Aptos"/>
          <w:color w:val="000000"/>
          <w:sz w:val="24"/>
          <w:szCs w:val="24"/>
        </w:rPr>
        <w:t>Visão geral, logística, reviews, retenção, produtos, vendedores, pagamentos e sazonalidade</w:t>
      </w:r>
    </w:p>
    <w:p w14:paraId="7A08EF3E" w14:textId="77777777" w:rsidR="00B8752D" w:rsidRPr="005659AD" w:rsidRDefault="00000000">
      <w:pPr>
        <w:keepLines/>
        <w:tabs>
          <w:tab w:val="left" w:pos="9000"/>
        </w:tabs>
        <w:spacing w:after="60" w:line="360" w:lineRule="auto"/>
        <w:ind w:left="115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t>4. Sugestões iniciais de uso de IA</w:t>
      </w: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br/>
      </w:r>
      <w:r w:rsidRPr="005659AD">
        <w:rPr>
          <w:rFonts w:ascii="Aptos" w:eastAsia="Aptos" w:hAnsi="Aptos" w:cs="Aptos"/>
          <w:color w:val="000000"/>
          <w:sz w:val="24"/>
          <w:szCs w:val="24"/>
        </w:rPr>
        <w:t>Portfólio, casos prioritários, arquitetura e roteiro em ondas</w:t>
      </w:r>
    </w:p>
    <w:p w14:paraId="43CF19AE" w14:textId="77777777" w:rsidR="00B8752D" w:rsidRDefault="00000000">
      <w:pPr>
        <w:keepLines/>
        <w:tabs>
          <w:tab w:val="left" w:pos="9000"/>
        </w:tabs>
        <w:spacing w:after="60" w:line="360" w:lineRule="auto"/>
        <w:ind w:left="115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t>5. Impacto esperado para o negócio</w:t>
      </w: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br/>
      </w:r>
      <w:r w:rsidRPr="005659AD">
        <w:rPr>
          <w:rFonts w:ascii="Aptos" w:eastAsia="Aptos" w:hAnsi="Aptos" w:cs="Aptos"/>
          <w:color w:val="000000"/>
          <w:sz w:val="24"/>
          <w:szCs w:val="24"/>
        </w:rPr>
        <w:t>Indicadores-alvo, estimativas de valor, riscos e próximos passos</w:t>
      </w:r>
    </w:p>
    <w:p w14:paraId="6A51EECF" w14:textId="2F4A74B1" w:rsidR="000D5209" w:rsidRPr="000D5209" w:rsidRDefault="000D5209" w:rsidP="000D5209">
      <w:pPr>
        <w:spacing w:before="200" w:after="100"/>
        <w:rPr>
          <w:rFonts w:ascii="Aptos" w:eastAsia="Aptos" w:hAnsi="Aptos" w:cs="Aptos"/>
          <w:color w:val="000000"/>
          <w:sz w:val="24"/>
          <w:szCs w:val="24"/>
        </w:rPr>
      </w:pPr>
      <w:r>
        <w:rPr>
          <w:rFonts w:ascii="Aptos" w:eastAsia="Aptos" w:hAnsi="Aptos" w:cs="Aptos"/>
          <w:b/>
          <w:bCs/>
          <w:color w:val="000000"/>
          <w:sz w:val="24"/>
          <w:szCs w:val="24"/>
        </w:rPr>
        <w:t xml:space="preserve">   </w:t>
      </w:r>
      <w:r w:rsidRPr="000D5209">
        <w:rPr>
          <w:rFonts w:ascii="Aptos" w:eastAsia="Aptos" w:hAnsi="Aptos" w:cs="Aptos"/>
          <w:b/>
          <w:bCs/>
          <w:color w:val="000000"/>
          <w:sz w:val="24"/>
          <w:szCs w:val="24"/>
        </w:rPr>
        <w:t>6.</w:t>
      </w:r>
      <w:r w:rsidRPr="000D5209">
        <w:rPr>
          <w:rFonts w:ascii="Aptos" w:eastAsia="Aptos" w:hAnsi="Aptos" w:cs="Aptos"/>
          <w:b/>
          <w:bCs/>
          <w:color w:val="000000"/>
          <w:sz w:val="24"/>
          <w:szCs w:val="24"/>
        </w:rPr>
        <w:t xml:space="preserve"> </w:t>
      </w:r>
      <w:r w:rsidRPr="000D5209">
        <w:rPr>
          <w:rFonts w:ascii="Aptos" w:eastAsia="Aptos" w:hAnsi="Aptos" w:cs="Aptos"/>
          <w:b/>
          <w:bCs/>
          <w:color w:val="000000"/>
          <w:sz w:val="24"/>
          <w:szCs w:val="24"/>
        </w:rPr>
        <w:t>Plano de execução, marcos de aprovação e decisões pendentes</w:t>
      </w:r>
    </w:p>
    <w:p w14:paraId="64053CFD" w14:textId="3F7F1AB7" w:rsidR="000D5209" w:rsidRPr="005659AD" w:rsidRDefault="000D5209" w:rsidP="000D5209">
      <w:pPr>
        <w:keepLines/>
        <w:tabs>
          <w:tab w:val="left" w:pos="9000"/>
        </w:tabs>
        <w:spacing w:after="60" w:line="360" w:lineRule="auto"/>
        <w:ind w:left="115"/>
        <w:rPr>
          <w:rFonts w:ascii="Aptos" w:eastAsia="Aptos" w:hAnsi="Aptos" w:cs="Aptos"/>
          <w:color w:val="000000"/>
          <w:sz w:val="24"/>
          <w:szCs w:val="24"/>
        </w:rPr>
      </w:pPr>
      <w:r>
        <w:rPr>
          <w:rFonts w:ascii="Aptos" w:eastAsia="Aptos" w:hAnsi="Aptos" w:cs="Aptos"/>
          <w:color w:val="000000"/>
          <w:sz w:val="24"/>
          <w:szCs w:val="24"/>
        </w:rPr>
        <w:t>Detalhamento do plano de execução</w:t>
      </w:r>
    </w:p>
    <w:p w14:paraId="38019166" w14:textId="72D94BDB" w:rsidR="000D5209" w:rsidRPr="005659AD" w:rsidRDefault="000D5209" w:rsidP="000D5209">
      <w:pPr>
        <w:keepLines/>
        <w:tabs>
          <w:tab w:val="left" w:pos="9000"/>
        </w:tabs>
        <w:spacing w:after="60" w:line="360" w:lineRule="auto"/>
        <w:ind w:left="115"/>
        <w:rPr>
          <w:rFonts w:ascii="Aptos" w:eastAsia="Aptos" w:hAnsi="Aptos" w:cs="Aptos"/>
          <w:color w:val="000000"/>
          <w:sz w:val="24"/>
          <w:szCs w:val="24"/>
        </w:rPr>
      </w:pPr>
      <w:r>
        <w:rPr>
          <w:rFonts w:ascii="Aptos" w:eastAsia="Aptos" w:hAnsi="Aptos" w:cs="Aptos"/>
          <w:b/>
          <w:bCs/>
          <w:color w:val="000000"/>
          <w:sz w:val="24"/>
          <w:szCs w:val="24"/>
        </w:rPr>
        <w:t>7</w:t>
      </w: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t xml:space="preserve">. </w:t>
      </w:r>
      <w:r>
        <w:rPr>
          <w:rFonts w:ascii="Aptos" w:eastAsia="Aptos" w:hAnsi="Aptos" w:cs="Aptos"/>
          <w:b/>
          <w:bCs/>
          <w:color w:val="000000"/>
          <w:sz w:val="24"/>
          <w:szCs w:val="24"/>
        </w:rPr>
        <w:t>Referências</w:t>
      </w: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br/>
      </w:r>
      <w:r>
        <w:rPr>
          <w:rFonts w:ascii="Aptos" w:eastAsia="Aptos" w:hAnsi="Aptos" w:cs="Aptos"/>
          <w:color w:val="000000"/>
          <w:sz w:val="24"/>
          <w:szCs w:val="24"/>
        </w:rPr>
        <w:t>Links arquivos diversos do entregável.</w:t>
      </w:r>
    </w:p>
    <w:p w14:paraId="382AFBA8" w14:textId="77777777" w:rsidR="000D5209" w:rsidRPr="005659AD" w:rsidRDefault="000D5209">
      <w:pPr>
        <w:keepLines/>
        <w:tabs>
          <w:tab w:val="left" w:pos="9000"/>
        </w:tabs>
        <w:spacing w:after="60" w:line="360" w:lineRule="auto"/>
        <w:ind w:left="115"/>
        <w:rPr>
          <w:rFonts w:ascii="Aptos" w:eastAsia="Aptos" w:hAnsi="Aptos" w:cs="Aptos"/>
          <w:color w:val="000000"/>
          <w:sz w:val="24"/>
          <w:szCs w:val="24"/>
        </w:rPr>
      </w:pPr>
    </w:p>
    <w:p w14:paraId="7B19014C" w14:textId="1459B431" w:rsidR="00B8752D" w:rsidRPr="005659AD" w:rsidRDefault="005659AD">
      <w:pPr>
        <w:pageBreakBefore/>
        <w:spacing w:after="200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lastRenderedPageBreak/>
        <w:t>SUMÁRIO EXECUTIVO</w:t>
      </w:r>
    </w:p>
    <w:p w14:paraId="0953BFB1" w14:textId="77777777" w:rsidR="00B8752D" w:rsidRPr="005659AD" w:rsidRDefault="00000000" w:rsidP="00124E17">
      <w:pPr>
        <w:spacing w:after="120" w:line="288" w:lineRule="auto"/>
        <w:ind w:firstLine="709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A Olist conecta milhares de pequenos e médios vendedores aos grandes marketplaces brasileiros. A análise da base de 99,4 mil pedidos mostra um negócio em </w:t>
      </w:r>
      <w:r w:rsidRPr="00124E17">
        <w:rPr>
          <w:rFonts w:ascii="Aptos" w:eastAsia="Aptos" w:hAnsi="Aptos" w:cs="Aptos"/>
          <w:color w:val="000000"/>
          <w:sz w:val="24"/>
          <w:szCs w:val="24"/>
        </w:rPr>
        <w:t>forte crescimento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 (os pedidos mensais passaram de ~800 em jan/2017 para 6–7 mil a partir de 2018), com clientes majoritariamente satisfeitos (nota média </w:t>
      </w:r>
      <w:r w:rsidRPr="00124E17">
        <w:rPr>
          <w:rFonts w:ascii="Aptos" w:eastAsia="Aptos" w:hAnsi="Aptos" w:cs="Aptos"/>
          <w:color w:val="000000"/>
          <w:sz w:val="24"/>
          <w:szCs w:val="24"/>
        </w:rPr>
        <w:t>4,09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>, 77% de avaliações 4 ou 5). Por trás dessa média, porém, há quatro problemas estruturais que limitam rentabilidade e escala — e todos têm resposta direta em IA Generativa e Agentes de IA.</w:t>
      </w:r>
    </w:p>
    <w:tbl>
      <w:tblPr>
        <w:tblStyle w:val="aff0"/>
        <w:tblW w:w="96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7"/>
        <w:gridCol w:w="1927"/>
        <w:gridCol w:w="1927"/>
        <w:gridCol w:w="1927"/>
        <w:gridCol w:w="1927"/>
      </w:tblGrid>
      <w:tr w:rsidR="00B8752D" w:rsidRPr="005659AD" w14:paraId="579C8510" w14:textId="77777777">
        <w:tc>
          <w:tcPr>
            <w:tcW w:w="192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0FB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CED9F2C" w14:textId="77777777" w:rsidR="00B8752D" w:rsidRPr="005659AD" w:rsidRDefault="00000000">
            <w:pPr>
              <w:jc w:val="center"/>
              <w:rPr>
                <w:rFonts w:ascii="Aptos" w:eastAsia="Aptos" w:hAnsi="Aptos" w:cs="Aptos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1C5CAB"/>
                <w:sz w:val="30"/>
                <w:szCs w:val="30"/>
              </w:rPr>
              <w:t>R$ 13,6 mi</w:t>
            </w:r>
          </w:p>
          <w:p w14:paraId="73004BD3" w14:textId="77777777" w:rsidR="00B8752D" w:rsidRPr="005659AD" w:rsidRDefault="00000000">
            <w:pPr>
              <w:jc w:val="center"/>
              <w:rPr>
                <w:rFonts w:ascii="Aptos" w:eastAsia="Aptos" w:hAnsi="Aptos" w:cs="Aptos"/>
              </w:rPr>
            </w:pPr>
            <w:r w:rsidRPr="005659AD">
              <w:rPr>
                <w:rFonts w:ascii="Aptos" w:eastAsia="Aptos" w:hAnsi="Aptos" w:cs="Aptos"/>
                <w:color w:val="52514E"/>
                <w:sz w:val="16"/>
                <w:szCs w:val="16"/>
              </w:rPr>
              <w:t>receita de produtos (GMV)</w:t>
            </w:r>
          </w:p>
        </w:tc>
        <w:tc>
          <w:tcPr>
            <w:tcW w:w="192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0FB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D69CCC5" w14:textId="77777777" w:rsidR="00B8752D" w:rsidRPr="005659AD" w:rsidRDefault="00000000">
            <w:pPr>
              <w:jc w:val="center"/>
              <w:rPr>
                <w:rFonts w:ascii="Aptos" w:eastAsia="Aptos" w:hAnsi="Aptos" w:cs="Aptos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1C5CAB"/>
                <w:sz w:val="30"/>
                <w:szCs w:val="30"/>
              </w:rPr>
              <w:t>99,4 mil</w:t>
            </w:r>
          </w:p>
          <w:p w14:paraId="0EE189CC" w14:textId="77777777" w:rsidR="00B8752D" w:rsidRPr="005659AD" w:rsidRDefault="00000000">
            <w:pPr>
              <w:jc w:val="center"/>
              <w:rPr>
                <w:rFonts w:ascii="Aptos" w:eastAsia="Aptos" w:hAnsi="Aptos" w:cs="Aptos"/>
              </w:rPr>
            </w:pPr>
            <w:r w:rsidRPr="005659AD">
              <w:rPr>
                <w:rFonts w:ascii="Aptos" w:eastAsia="Aptos" w:hAnsi="Aptos" w:cs="Aptos"/>
                <w:color w:val="52514E"/>
                <w:sz w:val="16"/>
                <w:szCs w:val="16"/>
              </w:rPr>
              <w:t>pedidos</w:t>
            </w:r>
          </w:p>
        </w:tc>
        <w:tc>
          <w:tcPr>
            <w:tcW w:w="192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0FB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D6FFDB2" w14:textId="77777777" w:rsidR="00B8752D" w:rsidRPr="005659AD" w:rsidRDefault="00000000">
            <w:pPr>
              <w:jc w:val="center"/>
              <w:rPr>
                <w:rFonts w:ascii="Aptos" w:eastAsia="Aptos" w:hAnsi="Aptos" w:cs="Aptos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1C5CAB"/>
                <w:sz w:val="30"/>
                <w:szCs w:val="30"/>
              </w:rPr>
              <w:t>4,09</w:t>
            </w:r>
          </w:p>
          <w:p w14:paraId="4C648468" w14:textId="77777777" w:rsidR="00B8752D" w:rsidRPr="005659AD" w:rsidRDefault="00000000">
            <w:pPr>
              <w:jc w:val="center"/>
              <w:rPr>
                <w:rFonts w:ascii="Aptos" w:eastAsia="Aptos" w:hAnsi="Aptos" w:cs="Aptos"/>
              </w:rPr>
            </w:pPr>
            <w:r w:rsidRPr="005659AD">
              <w:rPr>
                <w:rFonts w:ascii="Aptos" w:eastAsia="Aptos" w:hAnsi="Aptos" w:cs="Aptos"/>
                <w:color w:val="52514E"/>
                <w:sz w:val="16"/>
                <w:szCs w:val="16"/>
              </w:rPr>
              <w:t>nota média de avaliação</w:t>
            </w:r>
          </w:p>
        </w:tc>
        <w:tc>
          <w:tcPr>
            <w:tcW w:w="192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0FB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738759A" w14:textId="77777777" w:rsidR="00B8752D" w:rsidRPr="005659AD" w:rsidRDefault="00000000">
            <w:pPr>
              <w:jc w:val="center"/>
              <w:rPr>
                <w:rFonts w:ascii="Aptos" w:eastAsia="Aptos" w:hAnsi="Aptos" w:cs="Aptos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1C5CAB"/>
                <w:sz w:val="30"/>
                <w:szCs w:val="30"/>
              </w:rPr>
              <w:t>6,8%</w:t>
            </w:r>
          </w:p>
          <w:p w14:paraId="5C047D65" w14:textId="77777777" w:rsidR="00B8752D" w:rsidRPr="005659AD" w:rsidRDefault="00000000">
            <w:pPr>
              <w:jc w:val="center"/>
              <w:rPr>
                <w:rFonts w:ascii="Aptos" w:eastAsia="Aptos" w:hAnsi="Aptos" w:cs="Aptos"/>
              </w:rPr>
            </w:pPr>
            <w:r w:rsidRPr="005659AD">
              <w:rPr>
                <w:rFonts w:ascii="Aptos" w:eastAsia="Aptos" w:hAnsi="Aptos" w:cs="Aptos"/>
                <w:color w:val="52514E"/>
                <w:sz w:val="16"/>
                <w:szCs w:val="16"/>
              </w:rPr>
              <w:t>pedidos entregues com atraso</w:t>
            </w:r>
          </w:p>
        </w:tc>
        <w:tc>
          <w:tcPr>
            <w:tcW w:w="192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0FB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34B6D79" w14:textId="77777777" w:rsidR="00B8752D" w:rsidRPr="005659AD" w:rsidRDefault="00000000">
            <w:pPr>
              <w:jc w:val="center"/>
              <w:rPr>
                <w:rFonts w:ascii="Aptos" w:eastAsia="Aptos" w:hAnsi="Aptos" w:cs="Aptos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1C5CAB"/>
                <w:sz w:val="30"/>
                <w:szCs w:val="30"/>
              </w:rPr>
              <w:t>3,1%</w:t>
            </w:r>
          </w:p>
          <w:p w14:paraId="6FB3965E" w14:textId="77777777" w:rsidR="00B8752D" w:rsidRPr="005659AD" w:rsidRDefault="00000000">
            <w:pPr>
              <w:jc w:val="center"/>
              <w:rPr>
                <w:rFonts w:ascii="Aptos" w:eastAsia="Aptos" w:hAnsi="Aptos" w:cs="Aptos"/>
              </w:rPr>
            </w:pPr>
            <w:r w:rsidRPr="005659AD">
              <w:rPr>
                <w:rFonts w:ascii="Aptos" w:eastAsia="Aptos" w:hAnsi="Aptos" w:cs="Aptos"/>
                <w:color w:val="52514E"/>
                <w:sz w:val="16"/>
                <w:szCs w:val="16"/>
              </w:rPr>
              <w:t>clientes que recompram</w:t>
            </w:r>
          </w:p>
        </w:tc>
      </w:tr>
    </w:tbl>
    <w:p w14:paraId="2AA9ACD4" w14:textId="77777777" w:rsidR="00B8752D" w:rsidRPr="005659AD" w:rsidRDefault="00B8752D">
      <w:pPr>
        <w:spacing w:after="120"/>
        <w:rPr>
          <w:rFonts w:ascii="Aptos" w:eastAsia="Aptos" w:hAnsi="Aptos" w:cs="Aptos"/>
          <w:color w:val="000000"/>
        </w:rPr>
      </w:pPr>
    </w:p>
    <w:p w14:paraId="4A57F7B7" w14:textId="77777777" w:rsidR="00B8752D" w:rsidRPr="005659AD" w:rsidRDefault="00000000">
      <w:pPr>
        <w:pStyle w:val="Ttulo3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Os quatro achados que mais importam</w:t>
      </w:r>
    </w:p>
    <w:p w14:paraId="2BC6F1E3" w14:textId="77777777" w:rsidR="00B8752D" w:rsidRPr="005659AD" w:rsidRDefault="00000000" w:rsidP="00245F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t>O atraso é o principal destruidor de satisfação.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 Pedidos entregues no prazo têm nota média 4,29; atrasados, 2,27. A taxa de avaliações negativas (1–2) salta de 9% para 62%. 43% dos comentários negativos falam de atraso ou não recebimento.</w:t>
      </w:r>
    </w:p>
    <w:p w14:paraId="0A3A531B" w14:textId="77777777" w:rsidR="00B8752D" w:rsidRPr="005659AD" w:rsidRDefault="00000000" w:rsidP="00245F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t>A retenção é praticamente inexistente.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 96,9% dos 96 mil clientes únicos compraram uma única vez. Não há mecanismo ativo de recompra, embora os 10% de clientes de maior valor concentrem 41% da receita.</w:t>
      </w:r>
    </w:p>
    <w:p w14:paraId="7A92EAC7" w14:textId="77777777" w:rsidR="00B8752D" w:rsidRPr="005659AD" w:rsidRDefault="00000000" w:rsidP="00245F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t>A operação não escala de forma homogênea.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 Em picos de demanda (Black Friday 2017, fev–mar/2018), a taxa de atraso sobe de ~3–4% para 12–19%. Nordeste e Norte esperam o dobro do tempo do Sudeste e pagam frete proporcionalmente 43–50% maior.</w:t>
      </w:r>
    </w:p>
    <w:p w14:paraId="7145C86E" w14:textId="77777777" w:rsidR="00B8752D" w:rsidRPr="005659AD" w:rsidRDefault="00000000" w:rsidP="00245F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t>Há um grupo pequeno de vendedores que gera desproporcionalmente problemas.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 25 vendedores com nota &lt; 3,5 levam 7,4 dias para despachar (vs. 2,1 dos melhores) e atrasam 3,5× mais. Ao mesmo tempo, 9,4% dos itens são postados após o prazo-limite de envio.</w:t>
      </w:r>
    </w:p>
    <w:p w14:paraId="7F084F01" w14:textId="35D2B45C" w:rsidR="00B8752D" w:rsidRPr="005659AD" w:rsidRDefault="00000000" w:rsidP="00245F13">
      <w:pPr>
        <w:pStyle w:val="Ttulo3"/>
        <w:spacing w:line="276" w:lineRule="auto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O que propomos</w:t>
      </w:r>
      <w:r w:rsidR="00245F13">
        <w:rPr>
          <w:rFonts w:ascii="Aptos" w:eastAsia="Aptos" w:hAnsi="Aptos" w:cs="Aptos"/>
          <w:color w:val="000000"/>
          <w:sz w:val="24"/>
          <w:szCs w:val="24"/>
        </w:rPr>
        <w:t xml:space="preserve">: </w:t>
      </w:r>
      <w:r w:rsidRPr="00245F13">
        <w:rPr>
          <w:rFonts w:ascii="Aptos" w:eastAsia="Aptos" w:hAnsi="Aptos" w:cs="Aptos"/>
          <w:b w:val="0"/>
          <w:bCs w:val="0"/>
          <w:color w:val="000000"/>
          <w:sz w:val="24"/>
          <w:szCs w:val="24"/>
        </w:rPr>
        <w:t>A proposta foi reestruturada para concentrar a implementação em três agentes</w:t>
      </w:r>
      <w:r w:rsidR="00245F13" w:rsidRPr="00245F13">
        <w:rPr>
          <w:rFonts w:ascii="Aptos" w:eastAsia="Aptos" w:hAnsi="Aptos" w:cs="Aptos"/>
          <w:b w:val="0"/>
          <w:bCs w:val="0"/>
          <w:color w:val="000000"/>
          <w:sz w:val="24"/>
          <w:szCs w:val="24"/>
        </w:rPr>
        <w:t xml:space="preserve"> que fosse</w:t>
      </w:r>
      <w:r w:rsidR="00245F13">
        <w:rPr>
          <w:rFonts w:ascii="Aptos" w:eastAsia="Aptos" w:hAnsi="Aptos" w:cs="Aptos"/>
          <w:b w:val="0"/>
          <w:bCs w:val="0"/>
          <w:color w:val="000000"/>
          <w:sz w:val="24"/>
          <w:szCs w:val="24"/>
        </w:rPr>
        <w:t>m</w:t>
      </w:r>
      <w:r w:rsidR="00245F13" w:rsidRPr="00245F13">
        <w:rPr>
          <w:rFonts w:ascii="Aptos" w:eastAsia="Aptos" w:hAnsi="Aptos" w:cs="Aptos"/>
          <w:b w:val="0"/>
          <w:bCs w:val="0"/>
          <w:color w:val="000000"/>
          <w:sz w:val="24"/>
          <w:szCs w:val="24"/>
        </w:rPr>
        <w:t xml:space="preserve"> capazes de atuar nos maiores problemas da empresa.</w:t>
      </w:r>
    </w:p>
    <w:tbl>
      <w:tblPr>
        <w:tblStyle w:val="aff1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8"/>
      </w:tblGrid>
      <w:tr w:rsidR="00B8752D" w:rsidRPr="005659AD" w14:paraId="26BD23CA" w14:textId="77777777">
        <w:tc>
          <w:tcPr>
            <w:tcW w:w="9638" w:type="dxa"/>
            <w:tcBorders>
              <w:top w:val="nil"/>
              <w:left w:val="single" w:sz="24" w:space="0" w:color="1C5CAB"/>
              <w:bottom w:val="nil"/>
              <w:right w:val="nil"/>
            </w:tcBorders>
            <w:shd w:val="clear" w:color="auto" w:fill="E8F0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CBDD15" w14:textId="77777777" w:rsidR="00B8752D" w:rsidRPr="005659AD" w:rsidRDefault="00000000">
            <w:pPr>
              <w:spacing w:after="80"/>
              <w:rPr>
                <w:rFonts w:ascii="Aptos" w:eastAsia="Aptos" w:hAnsi="Aptos" w:cs="Aptos"/>
                <w:i/>
                <w:iCs/>
              </w:rPr>
            </w:pPr>
            <w:r w:rsidRPr="005659AD">
              <w:rPr>
                <w:rFonts w:ascii="Aptos" w:eastAsia="Aptos" w:hAnsi="Aptos" w:cs="Aptos"/>
                <w:b/>
                <w:bCs/>
                <w:i/>
                <w:iCs/>
                <w:color w:val="1C5CAB"/>
              </w:rPr>
              <w:t>Impacto estimado (hipóteses conservadoras, a validar em piloto)</w:t>
            </w:r>
          </w:p>
          <w:p w14:paraId="33ED7B6C" w14:textId="77777777" w:rsidR="00B8752D" w:rsidRPr="005659AD" w:rsidRDefault="00000000">
            <w:pPr>
              <w:spacing w:after="60" w:line="276" w:lineRule="auto"/>
              <w:rPr>
                <w:rFonts w:ascii="Aptos" w:eastAsia="Aptos" w:hAnsi="Aptos" w:cs="Aptos"/>
                <w:i/>
                <w:iCs/>
              </w:rPr>
            </w:pPr>
            <w:r w:rsidRPr="005659AD">
              <w:rPr>
                <w:rFonts w:ascii="Aptos" w:eastAsia="Aptos" w:hAnsi="Aptos" w:cs="Aptos"/>
                <w:i/>
                <w:iCs/>
                <w:sz w:val="20"/>
                <w:szCs w:val="20"/>
              </w:rPr>
              <w:t xml:space="preserve">• Reduzir a taxa de atraso de 6,8% para ~5% evita cerca de </w:t>
            </w:r>
            <w:r w:rsidRPr="005659AD">
              <w:rPr>
                <w:rFonts w:ascii="Aptos" w:eastAsia="Aptos" w:hAnsi="Aptos" w:cs="Aptos"/>
                <w:b/>
                <w:bCs/>
                <w:i/>
                <w:iCs/>
                <w:sz w:val="20"/>
                <w:szCs w:val="20"/>
              </w:rPr>
              <w:t>1.700 pedidos atrasados</w:t>
            </w:r>
            <w:r w:rsidRPr="005659AD">
              <w:rPr>
                <w:rFonts w:ascii="Aptos" w:eastAsia="Aptos" w:hAnsi="Aptos" w:cs="Aptos"/>
                <w:i/>
                <w:iCs/>
                <w:sz w:val="20"/>
                <w:szCs w:val="20"/>
              </w:rPr>
              <w:t xml:space="preserve"> no período analisado e aproximadamente </w:t>
            </w:r>
            <w:r w:rsidRPr="005659AD">
              <w:rPr>
                <w:rFonts w:ascii="Aptos" w:eastAsia="Aptos" w:hAnsi="Aptos" w:cs="Aptos"/>
                <w:b/>
                <w:bCs/>
                <w:i/>
                <w:iCs/>
                <w:sz w:val="20"/>
                <w:szCs w:val="20"/>
              </w:rPr>
              <w:t>900 avaliações negativas</w:t>
            </w:r>
            <w:r w:rsidRPr="005659AD">
              <w:rPr>
                <w:rFonts w:ascii="Aptos" w:eastAsia="Aptos" w:hAnsi="Aptos" w:cs="Aptos"/>
                <w:i/>
                <w:iCs/>
                <w:sz w:val="20"/>
                <w:szCs w:val="20"/>
              </w:rPr>
              <w:t>.</w:t>
            </w:r>
          </w:p>
          <w:p w14:paraId="38A49D66" w14:textId="77777777" w:rsidR="00B8752D" w:rsidRPr="005659AD" w:rsidRDefault="00000000">
            <w:pPr>
              <w:spacing w:after="60" w:line="276" w:lineRule="auto"/>
              <w:rPr>
                <w:rFonts w:ascii="Aptos" w:eastAsia="Aptos" w:hAnsi="Aptos" w:cs="Aptos"/>
                <w:i/>
                <w:iCs/>
              </w:rPr>
            </w:pPr>
            <w:r w:rsidRPr="005659AD">
              <w:rPr>
                <w:rFonts w:ascii="Aptos" w:eastAsia="Aptos" w:hAnsi="Aptos" w:cs="Aptos"/>
                <w:i/>
                <w:iCs/>
                <w:sz w:val="20"/>
                <w:szCs w:val="20"/>
              </w:rPr>
              <w:t xml:space="preserve">• Elevar a recompra de 3,1% para 5% representaria </w:t>
            </w:r>
            <w:r w:rsidRPr="005659AD">
              <w:rPr>
                <w:rFonts w:ascii="Aptos" w:eastAsia="Aptos" w:hAnsi="Aptos" w:cs="Aptos"/>
                <w:b/>
                <w:bCs/>
                <w:i/>
                <w:iCs/>
                <w:sz w:val="20"/>
                <w:szCs w:val="20"/>
              </w:rPr>
              <w:t>~R$ 280 mil adicionais em GMV</w:t>
            </w:r>
            <w:r w:rsidRPr="005659AD">
              <w:rPr>
                <w:rFonts w:ascii="Aptos" w:eastAsia="Aptos" w:hAnsi="Aptos" w:cs="Aptos"/>
                <w:i/>
                <w:iCs/>
                <w:sz w:val="20"/>
                <w:szCs w:val="20"/>
              </w:rPr>
              <w:t xml:space="preserve"> no mesmo horizonte (≈ +2%), com custo de aquisição próximo de zero.</w:t>
            </w:r>
          </w:p>
          <w:p w14:paraId="1E37309E" w14:textId="77777777" w:rsidR="00B8752D" w:rsidRPr="005659AD" w:rsidRDefault="00000000">
            <w:pPr>
              <w:spacing w:after="60" w:line="276" w:lineRule="auto"/>
              <w:rPr>
                <w:rFonts w:ascii="Aptos" w:eastAsia="Aptos" w:hAnsi="Aptos" w:cs="Aptos"/>
                <w:i/>
                <w:iCs/>
              </w:rPr>
            </w:pPr>
            <w:r w:rsidRPr="005659AD">
              <w:rPr>
                <w:rFonts w:ascii="Aptos" w:eastAsia="Aptos" w:hAnsi="Aptos" w:cs="Aptos"/>
                <w:i/>
                <w:iCs/>
                <w:sz w:val="20"/>
                <w:szCs w:val="20"/>
              </w:rPr>
              <w:t xml:space="preserve">• Triagem automática de reviews e atendimento: </w:t>
            </w:r>
            <w:r w:rsidRPr="005659AD">
              <w:rPr>
                <w:rFonts w:ascii="Aptos" w:eastAsia="Aptos" w:hAnsi="Aptos" w:cs="Aptos"/>
                <w:b/>
                <w:bCs/>
                <w:i/>
                <w:iCs/>
                <w:sz w:val="20"/>
                <w:szCs w:val="20"/>
              </w:rPr>
              <w:t>redução de 40–60% do esforço manual</w:t>
            </w:r>
            <w:r w:rsidRPr="005659AD">
              <w:rPr>
                <w:rFonts w:ascii="Aptos" w:eastAsia="Aptos" w:hAnsi="Aptos" w:cs="Aptos"/>
                <w:i/>
                <w:iCs/>
                <w:sz w:val="20"/>
                <w:szCs w:val="20"/>
              </w:rPr>
              <w:t xml:space="preserve"> de leitura e classificação, com resposta em minutos em vez de ~1,7 dia.</w:t>
            </w:r>
          </w:p>
          <w:p w14:paraId="4650D9B7" w14:textId="77777777" w:rsidR="00B8752D" w:rsidRPr="005659AD" w:rsidRDefault="00000000">
            <w:pPr>
              <w:spacing w:after="60" w:line="276" w:lineRule="auto"/>
              <w:rPr>
                <w:rFonts w:ascii="Aptos" w:eastAsia="Aptos" w:hAnsi="Aptos" w:cs="Aptos"/>
              </w:rPr>
            </w:pPr>
            <w:r w:rsidRPr="005659AD">
              <w:rPr>
                <w:rFonts w:ascii="Aptos" w:eastAsia="Aptos" w:hAnsi="Aptos" w:cs="Aptos"/>
                <w:i/>
                <w:iCs/>
                <w:sz w:val="20"/>
                <w:szCs w:val="20"/>
              </w:rPr>
              <w:t>• Copiloto de dados: decisões operacionais (por estado, categoria e vendedor) passam de dias para minutos, sem depender de filas de BI.</w:t>
            </w:r>
          </w:p>
        </w:tc>
      </w:tr>
    </w:tbl>
    <w:p w14:paraId="4112BBD9" w14:textId="7D06B9FE" w:rsidR="00B8752D" w:rsidRPr="005659AD" w:rsidRDefault="005659AD" w:rsidP="003324A2">
      <w:pPr>
        <w:pStyle w:val="Ttulo1"/>
        <w:pageBreakBefore/>
        <w:numPr>
          <w:ilvl w:val="0"/>
          <w:numId w:val="8"/>
        </w:numPr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lastRenderedPageBreak/>
        <w:t>CONTEXTO, ESCOPO E QUALIDADE DOS DADOS</w:t>
      </w:r>
    </w:p>
    <w:p w14:paraId="06BD47E8" w14:textId="77777777" w:rsidR="00B8752D" w:rsidRPr="005659AD" w:rsidRDefault="00000000" w:rsidP="00124E17">
      <w:pPr>
        <w:spacing w:after="120" w:line="288" w:lineRule="auto"/>
        <w:ind w:firstLine="709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A Olist deseja iniciar sua jornada de transformação com IA Generativa, modelos preditivos e agentes especializados, concentrando o escopo em três frentes: previsibilidade logística, comunicação preventiva com clientes e disciplina operacional dos vendedores.</w:t>
      </w:r>
    </w:p>
    <w:p w14:paraId="267C3B1E" w14:textId="708168D3" w:rsidR="00B8752D" w:rsidRPr="005659AD" w:rsidRDefault="00000000" w:rsidP="003324A2">
      <w:pPr>
        <w:pStyle w:val="Ttulo2"/>
        <w:numPr>
          <w:ilvl w:val="1"/>
          <w:numId w:val="8"/>
        </w:numPr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Bases analisadas</w:t>
      </w:r>
    </w:p>
    <w:tbl>
      <w:tblPr>
        <w:tblStyle w:val="aff2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1134"/>
        <w:gridCol w:w="6949"/>
      </w:tblGrid>
      <w:tr w:rsidR="00B8752D" w:rsidRPr="005659AD" w14:paraId="4FCD0D98" w14:textId="77777777">
        <w:trPr>
          <w:cantSplit/>
          <w:tblHeader/>
        </w:trPr>
        <w:tc>
          <w:tcPr>
            <w:tcW w:w="1555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1C5CA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4AB58" w14:textId="77777777" w:rsidR="00B8752D" w:rsidRPr="005659A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Tabela</w:t>
            </w:r>
          </w:p>
        </w:tc>
        <w:tc>
          <w:tcPr>
            <w:tcW w:w="1134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1C5CA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E0058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Registros</w:t>
            </w:r>
          </w:p>
        </w:tc>
        <w:tc>
          <w:tcPr>
            <w:tcW w:w="6949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1C5CA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024B4" w14:textId="77777777" w:rsidR="00B8752D" w:rsidRPr="005659A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Conteúdo principal</w:t>
            </w:r>
          </w:p>
        </w:tc>
      </w:tr>
      <w:tr w:rsidR="00B8752D" w:rsidRPr="005659AD" w14:paraId="0980E013" w14:textId="77777777">
        <w:trPr>
          <w:cantSplit/>
        </w:trPr>
        <w:tc>
          <w:tcPr>
            <w:tcW w:w="1555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F51F8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customers</w:t>
            </w:r>
          </w:p>
        </w:tc>
        <w:tc>
          <w:tcPr>
            <w:tcW w:w="1134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85116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99.441</w:t>
            </w:r>
          </w:p>
        </w:tc>
        <w:tc>
          <w:tcPr>
            <w:tcW w:w="6949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BA975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ID do cliente por pedido, ID único do cliente, CEP, cidade, UF</w:t>
            </w:r>
          </w:p>
        </w:tc>
      </w:tr>
      <w:tr w:rsidR="00B8752D" w:rsidRPr="005659AD" w14:paraId="15011577" w14:textId="77777777">
        <w:trPr>
          <w:cantSplit/>
        </w:trPr>
        <w:tc>
          <w:tcPr>
            <w:tcW w:w="1555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0E1F7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orders</w:t>
            </w:r>
          </w:p>
        </w:tc>
        <w:tc>
          <w:tcPr>
            <w:tcW w:w="1134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988E2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99.441</w:t>
            </w:r>
          </w:p>
        </w:tc>
        <w:tc>
          <w:tcPr>
            <w:tcW w:w="6949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5433B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Status e datas de compra, aprovação, postagem, entrega e prazo estimado</w:t>
            </w:r>
          </w:p>
        </w:tc>
      </w:tr>
      <w:tr w:rsidR="00B8752D" w:rsidRPr="005659AD" w14:paraId="7AD44AC9" w14:textId="77777777">
        <w:trPr>
          <w:cantSplit/>
        </w:trPr>
        <w:tc>
          <w:tcPr>
            <w:tcW w:w="1555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12057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order_items</w:t>
            </w:r>
          </w:p>
        </w:tc>
        <w:tc>
          <w:tcPr>
            <w:tcW w:w="1134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28697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112.650</w:t>
            </w:r>
          </w:p>
        </w:tc>
        <w:tc>
          <w:tcPr>
            <w:tcW w:w="6949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238A7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Itens por pedido, produto, vendedor, preço, frete, prazo-limite de envio</w:t>
            </w:r>
          </w:p>
        </w:tc>
      </w:tr>
      <w:tr w:rsidR="00B8752D" w:rsidRPr="005659AD" w14:paraId="0E72BEF6" w14:textId="77777777">
        <w:trPr>
          <w:cantSplit/>
        </w:trPr>
        <w:tc>
          <w:tcPr>
            <w:tcW w:w="1555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6056B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payments</w:t>
            </w:r>
          </w:p>
        </w:tc>
        <w:tc>
          <w:tcPr>
            <w:tcW w:w="1134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AB236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103.886</w:t>
            </w:r>
          </w:p>
        </w:tc>
        <w:tc>
          <w:tcPr>
            <w:tcW w:w="6949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3A160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Forma de pagamento, parcelas, valor</w:t>
            </w:r>
          </w:p>
        </w:tc>
      </w:tr>
      <w:tr w:rsidR="00B8752D" w:rsidRPr="005659AD" w14:paraId="1F1171EF" w14:textId="77777777">
        <w:trPr>
          <w:cantSplit/>
        </w:trPr>
        <w:tc>
          <w:tcPr>
            <w:tcW w:w="1555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4AA19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order_reviews</w:t>
            </w:r>
          </w:p>
        </w:tc>
        <w:tc>
          <w:tcPr>
            <w:tcW w:w="1134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E6CE8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97.892</w:t>
            </w:r>
          </w:p>
        </w:tc>
        <w:tc>
          <w:tcPr>
            <w:tcW w:w="6949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4C25E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Nota (1–5), título e texto do comentário, datas de criação e resposta</w:t>
            </w:r>
          </w:p>
        </w:tc>
      </w:tr>
      <w:tr w:rsidR="00B8752D" w:rsidRPr="005659AD" w14:paraId="33ECAE3C" w14:textId="77777777">
        <w:trPr>
          <w:cantSplit/>
        </w:trPr>
        <w:tc>
          <w:tcPr>
            <w:tcW w:w="1555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C92DF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products</w:t>
            </w:r>
          </w:p>
        </w:tc>
        <w:tc>
          <w:tcPr>
            <w:tcW w:w="1134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B65EE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32.951</w:t>
            </w:r>
          </w:p>
        </w:tc>
        <w:tc>
          <w:tcPr>
            <w:tcW w:w="6949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22B1D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Categoria, tamanho de nome/descrição, nº de fotos, peso e dimensões</w:t>
            </w:r>
          </w:p>
        </w:tc>
      </w:tr>
      <w:tr w:rsidR="00B8752D" w:rsidRPr="005659AD" w14:paraId="043E4E05" w14:textId="77777777">
        <w:trPr>
          <w:cantSplit/>
        </w:trPr>
        <w:tc>
          <w:tcPr>
            <w:tcW w:w="1555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4FE34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sellers</w:t>
            </w:r>
          </w:p>
        </w:tc>
        <w:tc>
          <w:tcPr>
            <w:tcW w:w="1134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8D288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3.095</w:t>
            </w:r>
          </w:p>
        </w:tc>
        <w:tc>
          <w:tcPr>
            <w:tcW w:w="6949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16360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CEP, cidade e UF do vendedor</w:t>
            </w:r>
          </w:p>
        </w:tc>
      </w:tr>
      <w:tr w:rsidR="00B8752D" w:rsidRPr="005659AD" w14:paraId="276E61A5" w14:textId="77777777">
        <w:trPr>
          <w:cantSplit/>
        </w:trPr>
        <w:tc>
          <w:tcPr>
            <w:tcW w:w="1555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3C339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geolocation</w:t>
            </w:r>
          </w:p>
        </w:tc>
        <w:tc>
          <w:tcPr>
            <w:tcW w:w="1134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53E64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1.000.163</w:t>
            </w:r>
          </w:p>
        </w:tc>
        <w:tc>
          <w:tcPr>
            <w:tcW w:w="6949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7769E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Latitude/longitude por prefixo de CEP</w:t>
            </w:r>
          </w:p>
        </w:tc>
      </w:tr>
    </w:tbl>
    <w:p w14:paraId="50A4AD0A" w14:textId="77777777" w:rsidR="00B8752D" w:rsidRPr="005659AD" w:rsidRDefault="00B8752D">
      <w:pPr>
        <w:spacing w:after="120"/>
        <w:rPr>
          <w:rFonts w:ascii="Aptos" w:eastAsia="Aptos" w:hAnsi="Aptos" w:cs="Aptos"/>
        </w:rPr>
      </w:pPr>
    </w:p>
    <w:p w14:paraId="588F3804" w14:textId="20D09D21" w:rsidR="00B8752D" w:rsidRPr="005659AD" w:rsidRDefault="00000000" w:rsidP="003324A2">
      <w:pPr>
        <w:pStyle w:val="Ttulo2"/>
        <w:numPr>
          <w:ilvl w:val="1"/>
          <w:numId w:val="8"/>
        </w:numPr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Tratamento e limitações</w:t>
      </w:r>
    </w:p>
    <w:p w14:paraId="0964D410" w14:textId="77777777" w:rsidR="00B8752D" w:rsidRPr="005659AD" w:rsidRDefault="00000000" w:rsidP="00245F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O arquivo Excel original armazena cada linha CSV em uma única célula, com textos de comentários quebrados em várias linhas e codificação de acentos corrompida. Os dados foram </w:t>
      </w: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t>reconstruídos e normalizados (UTF-8)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 antes da análise.</w:t>
      </w:r>
    </w:p>
    <w:p w14:paraId="7C281EC9" w14:textId="77777777" w:rsidR="00B8752D" w:rsidRPr="005659AD" w:rsidRDefault="00000000" w:rsidP="00245F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Na tabela de reviews, 1.311 registros tiveram o texto reconstruído a partir de fragmentos; as notas foram preservadas. A base final tem 97,9 mil avaliações (a fonte pública original tem ~99,2 mil) — diferença sem efeito material nas conclusões.</w:t>
      </w:r>
    </w:p>
    <w:p w14:paraId="2A31EEF8" w14:textId="77777777" w:rsidR="00B8752D" w:rsidRPr="005659AD" w:rsidRDefault="00000000" w:rsidP="00245F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O período útil vai de </w:t>
      </w: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t>jan/2017 a ago/2018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>; os meses de 2016 e set–out/2018 têm volume residual e foram tratados como bordas da série.</w:t>
      </w:r>
    </w:p>
    <w:p w14:paraId="58A973F0" w14:textId="77777777" w:rsidR="00B8752D" w:rsidRPr="005659AD" w:rsidRDefault="00000000" w:rsidP="00245F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A análise de texto dos comentários usou regras de palavras-chave (dicionário em português). É uma aproximação: um dos primeiros ganhos da IA Generativa é justamente substituir essa classificação por um modelo de linguagem com maior precisão.</w:t>
      </w:r>
    </w:p>
    <w:p w14:paraId="77D1A1D7" w14:textId="77777777" w:rsidR="00B8752D" w:rsidRPr="005659AD" w:rsidRDefault="00000000" w:rsidP="00245F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Valores monetários estão em reais nominais. “GMV” neste documento refere-se à soma do preço dos itens, sem frete (R$ 13,59 mi); com frete, o total chega a R$ 15,84 mi, e a soma dos pagamentos é R$ 16,0 mi (inclui juros de parcelamento).</w:t>
      </w:r>
    </w:p>
    <w:p w14:paraId="403AA546" w14:textId="77777777" w:rsidR="00B8752D" w:rsidRPr="005659AD" w:rsidRDefault="00B8752D">
      <w:p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rPr>
          <w:rFonts w:ascii="Aptos" w:eastAsia="Aptos" w:hAnsi="Aptos" w:cs="Aptos"/>
          <w:color w:val="000000"/>
          <w:sz w:val="24"/>
          <w:szCs w:val="24"/>
        </w:rPr>
      </w:pPr>
    </w:p>
    <w:p w14:paraId="24E34520" w14:textId="1021B612" w:rsidR="00B8752D" w:rsidRPr="005659AD" w:rsidRDefault="005659AD" w:rsidP="005659AD">
      <w:pPr>
        <w:pStyle w:val="Ttulo1"/>
        <w:pageBreakBefore/>
        <w:numPr>
          <w:ilvl w:val="0"/>
          <w:numId w:val="8"/>
        </w:numPr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lastRenderedPageBreak/>
        <w:t>PRINCIPAIS PROBLEMAS E OPORTUNIDADES IDENTIFICADOS</w:t>
      </w:r>
    </w:p>
    <w:p w14:paraId="3DDF962C" w14:textId="77777777" w:rsidR="00B8752D" w:rsidRPr="00124E17" w:rsidRDefault="00000000" w:rsidP="00124E17">
      <w:pPr>
        <w:spacing w:after="120" w:line="288" w:lineRule="auto"/>
        <w:ind w:firstLine="709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A tabela a seguir conecta cada uma das oito frentes de desafio da Olist à evidência encontrada nos dados e à oportunidade correspondente. A severidade combina o tamanho do efeito observado com a quantidade de pedidos ou clientes afetados</w:t>
      </w:r>
      <w:r w:rsidRPr="00124E17">
        <w:rPr>
          <w:rFonts w:ascii="Aptos" w:eastAsia="Aptos" w:hAnsi="Aptos" w:cs="Aptos"/>
          <w:color w:val="000000"/>
          <w:sz w:val="24"/>
          <w:szCs w:val="24"/>
        </w:rPr>
        <w:t>.</w:t>
      </w:r>
    </w:p>
    <w:tbl>
      <w:tblPr>
        <w:tblStyle w:val="af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50"/>
        <w:gridCol w:w="3600"/>
        <w:gridCol w:w="2900"/>
        <w:gridCol w:w="1388"/>
      </w:tblGrid>
      <w:tr w:rsidR="00B8752D" w:rsidRPr="005659AD" w14:paraId="472EA07F" w14:textId="77777777">
        <w:trPr>
          <w:cantSplit/>
          <w:tblHeader/>
        </w:trPr>
        <w:tc>
          <w:tcPr>
            <w:tcW w:w="175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1C5CA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0DCA4" w14:textId="77777777" w:rsidR="00B8752D" w:rsidRPr="005659A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Frente</w:t>
            </w:r>
          </w:p>
        </w:tc>
        <w:tc>
          <w:tcPr>
            <w:tcW w:w="36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1C5CA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D646E" w14:textId="77777777" w:rsidR="00B8752D" w:rsidRPr="005659A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Evidência nos dados</w:t>
            </w:r>
          </w:p>
        </w:tc>
        <w:tc>
          <w:tcPr>
            <w:tcW w:w="29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1C5CA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2BC88" w14:textId="77777777" w:rsidR="00B8752D" w:rsidRPr="005659A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Oportunidade</w:t>
            </w:r>
          </w:p>
        </w:tc>
        <w:tc>
          <w:tcPr>
            <w:tcW w:w="138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1C5CA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78ED0" w14:textId="77777777" w:rsidR="00B8752D" w:rsidRPr="005659A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Severidade</w:t>
            </w:r>
          </w:p>
        </w:tc>
      </w:tr>
      <w:tr w:rsidR="00B8752D" w:rsidRPr="005659AD" w14:paraId="7FCD3D12" w14:textId="77777777">
        <w:trPr>
          <w:cantSplit/>
        </w:trPr>
        <w:tc>
          <w:tcPr>
            <w:tcW w:w="175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0074B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Experiência do cliente</w:t>
            </w:r>
          </w:p>
        </w:tc>
        <w:tc>
          <w:tcPr>
            <w:tcW w:w="36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4BC4F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Nota cai de 4,29 (no prazo) para 2,27 (atrasado); pedidos não entregues têm nota 1,75; pedidos com mais de um vendedor têm nota 2,85</w:t>
            </w:r>
          </w:p>
        </w:tc>
        <w:tc>
          <w:tcPr>
            <w:tcW w:w="29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90A66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Comunicação proativa e resolução antes da reclamação</w:t>
            </w:r>
          </w:p>
        </w:tc>
        <w:tc>
          <w:tcPr>
            <w:tcW w:w="138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0D3E2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Alta</w:t>
            </w:r>
          </w:p>
        </w:tc>
      </w:tr>
      <w:tr w:rsidR="00B8752D" w:rsidRPr="005659AD" w14:paraId="5954BEB4" w14:textId="77777777">
        <w:trPr>
          <w:cantSplit/>
        </w:trPr>
        <w:tc>
          <w:tcPr>
            <w:tcW w:w="175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CCFAD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Eficiência logística</w:t>
            </w:r>
          </w:p>
        </w:tc>
        <w:tc>
          <w:tcPr>
            <w:tcW w:w="36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80EAB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6,8% de atraso; prazo prometido de 23,7 dias vs. real de 12,6; Nordeste com 12,7% de atraso e 20 dias de entrega</w:t>
            </w:r>
          </w:p>
        </w:tc>
        <w:tc>
          <w:tcPr>
            <w:tcW w:w="29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7827A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Previsão de prazo por rota e alerta de risco de atraso</w:t>
            </w:r>
          </w:p>
        </w:tc>
        <w:tc>
          <w:tcPr>
            <w:tcW w:w="138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53952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Alta</w:t>
            </w:r>
          </w:p>
        </w:tc>
      </w:tr>
      <w:tr w:rsidR="00B8752D" w:rsidRPr="005659AD" w14:paraId="5C014B77" w14:textId="77777777">
        <w:trPr>
          <w:cantSplit/>
        </w:trPr>
        <w:tc>
          <w:tcPr>
            <w:tcW w:w="175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4E269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Retenção e fidelização</w:t>
            </w:r>
          </w:p>
        </w:tc>
        <w:tc>
          <w:tcPr>
            <w:tcW w:w="36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E9E39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96,9% dos clientes compram uma única vez; top 10% concentram 41% da receita</w:t>
            </w:r>
          </w:p>
        </w:tc>
        <w:tc>
          <w:tcPr>
            <w:tcW w:w="29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8E6DF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Recompra personalizada e programas por valor de cliente</w:t>
            </w:r>
          </w:p>
        </w:tc>
        <w:tc>
          <w:tcPr>
            <w:tcW w:w="138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DBDA6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Alta</w:t>
            </w:r>
          </w:p>
        </w:tc>
      </w:tr>
      <w:tr w:rsidR="00B8752D" w:rsidRPr="005659AD" w14:paraId="795F53D2" w14:textId="77777777">
        <w:trPr>
          <w:cantSplit/>
        </w:trPr>
        <w:tc>
          <w:tcPr>
            <w:tcW w:w="175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8FCFB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Análise de reviews</w:t>
            </w:r>
          </w:p>
        </w:tc>
        <w:tc>
          <w:tcPr>
            <w:tcW w:w="36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E007A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41% das avaliações têm texto (~40 mil comentários); 10,7 mil negativos sem classificação estruturada</w:t>
            </w:r>
          </w:p>
        </w:tc>
        <w:tc>
          <w:tcPr>
            <w:tcW w:w="29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51340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Classificação automática de causa-raiz e priorização</w:t>
            </w:r>
          </w:p>
        </w:tc>
        <w:tc>
          <w:tcPr>
            <w:tcW w:w="138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04A4E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Média-alta</w:t>
            </w:r>
          </w:p>
        </w:tc>
      </w:tr>
      <w:tr w:rsidR="00B8752D" w:rsidRPr="005659AD" w14:paraId="5B338646" w14:textId="77777777">
        <w:trPr>
          <w:cantSplit/>
        </w:trPr>
        <w:tc>
          <w:tcPr>
            <w:tcW w:w="175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F960D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Eficiência operacional</w:t>
            </w:r>
          </w:p>
        </w:tc>
        <w:tc>
          <w:tcPr>
            <w:tcW w:w="36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C46D1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9,4% dos itens postados após o prazo-limite; vendedores ruins levam 7,4 dias para postar</w:t>
            </w:r>
          </w:p>
        </w:tc>
        <w:tc>
          <w:tcPr>
            <w:tcW w:w="29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58E73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Monitoramento e coaching automatizado de vendedores</w:t>
            </w:r>
          </w:p>
        </w:tc>
        <w:tc>
          <w:tcPr>
            <w:tcW w:w="138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6B966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Média-alta</w:t>
            </w:r>
          </w:p>
        </w:tc>
      </w:tr>
      <w:tr w:rsidR="00B8752D" w:rsidRPr="005659AD" w14:paraId="7F9BF5D4" w14:textId="77777777">
        <w:trPr>
          <w:cantSplit/>
        </w:trPr>
        <w:tc>
          <w:tcPr>
            <w:tcW w:w="175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30DF5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Automação de processos</w:t>
            </w:r>
          </w:p>
        </w:tc>
        <w:tc>
          <w:tcPr>
            <w:tcW w:w="36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B6ABD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50% dos produtos têm só 1 foto; 1,9% sem categoria; resposta a reviews em ~1,7 dia</w:t>
            </w:r>
          </w:p>
        </w:tc>
        <w:tc>
          <w:tcPr>
            <w:tcW w:w="29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A9C5E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Enriquecimento de catálogo e respostas geradas por IA</w:t>
            </w:r>
          </w:p>
        </w:tc>
        <w:tc>
          <w:tcPr>
            <w:tcW w:w="138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D9578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Média</w:t>
            </w:r>
          </w:p>
        </w:tc>
      </w:tr>
      <w:tr w:rsidR="00B8752D" w:rsidRPr="005659AD" w14:paraId="7B9126EB" w14:textId="77777777">
        <w:trPr>
          <w:cantSplit/>
        </w:trPr>
        <w:tc>
          <w:tcPr>
            <w:tcW w:w="175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2D308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Apoio à decisão</w:t>
            </w:r>
          </w:p>
        </w:tc>
        <w:tc>
          <w:tcPr>
            <w:tcW w:w="36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6AE0D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Grande variação por UF, categoria e vendedor exige cortes analíticos frequentes</w:t>
            </w:r>
          </w:p>
        </w:tc>
        <w:tc>
          <w:tcPr>
            <w:tcW w:w="29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001E3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Copiloto de dados em linguagem natural</w:t>
            </w:r>
          </w:p>
        </w:tc>
        <w:tc>
          <w:tcPr>
            <w:tcW w:w="138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54126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Média</w:t>
            </w:r>
          </w:p>
        </w:tc>
      </w:tr>
      <w:tr w:rsidR="00B8752D" w:rsidRPr="005659AD" w14:paraId="63DA0F1C" w14:textId="77777777">
        <w:trPr>
          <w:cantSplit/>
        </w:trPr>
        <w:tc>
          <w:tcPr>
            <w:tcW w:w="175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EF697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Escalabilidade operacional</w:t>
            </w:r>
          </w:p>
        </w:tc>
        <w:tc>
          <w:tcPr>
            <w:tcW w:w="36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6C404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Atraso salta para 12–19% em picos (nov/17, fev–mar/18); 82% dos pedidos entre 10h e 22h</w:t>
            </w:r>
          </w:p>
        </w:tc>
        <w:tc>
          <w:tcPr>
            <w:tcW w:w="29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A9A08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Agentes que absorvem picos sem aumento proporcional de equipe</w:t>
            </w:r>
          </w:p>
        </w:tc>
        <w:tc>
          <w:tcPr>
            <w:tcW w:w="138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3F0D0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Alta</w:t>
            </w:r>
          </w:p>
        </w:tc>
      </w:tr>
    </w:tbl>
    <w:p w14:paraId="3F82A42D" w14:textId="77777777" w:rsidR="00B8752D" w:rsidRPr="005659AD" w:rsidRDefault="00B8752D">
      <w:pPr>
        <w:spacing w:after="120"/>
        <w:rPr>
          <w:rFonts w:ascii="Aptos" w:eastAsia="Aptos" w:hAnsi="Aptos" w:cs="Aptos"/>
        </w:rPr>
      </w:pPr>
    </w:p>
    <w:p w14:paraId="11E1279F" w14:textId="0E7B1FFE" w:rsidR="00B8752D" w:rsidRPr="005659AD" w:rsidRDefault="00000000" w:rsidP="005659AD">
      <w:pPr>
        <w:pStyle w:val="Ttulo2"/>
        <w:numPr>
          <w:ilvl w:val="1"/>
          <w:numId w:val="8"/>
        </w:numPr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Problemas prioritários</w:t>
      </w:r>
    </w:p>
    <w:p w14:paraId="05B9A701" w14:textId="77777777" w:rsidR="00B8752D" w:rsidRPr="005659AD" w:rsidRDefault="00000000">
      <w:pPr>
        <w:pStyle w:val="Ttulo3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P1. Atraso na entrega como causa-raiz da insatisfação</w:t>
      </w:r>
    </w:p>
    <w:p w14:paraId="3E48733B" w14:textId="77777777" w:rsidR="00B8752D" w:rsidRPr="005659AD" w:rsidRDefault="00000000" w:rsidP="00124E17">
      <w:pPr>
        <w:spacing w:after="120" w:line="288" w:lineRule="auto"/>
        <w:ind w:firstLine="709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O efeito do atraso é o mais forte de toda a base: a partir de 4 dias de atraso, a nota média cai abaixo de 2,4 e mais de 60% das avaliações são negativas. Como o restante da jornada (aprovação de pagamento em ~20 minutos, produto bem avaliado quando chega no prazo) funciona bem, </w:t>
      </w:r>
      <w:r w:rsidRPr="00124E17">
        <w:rPr>
          <w:rFonts w:ascii="Aptos" w:eastAsia="Aptos" w:hAnsi="Aptos" w:cs="Aptos"/>
          <w:color w:val="000000"/>
          <w:sz w:val="24"/>
          <w:szCs w:val="24"/>
        </w:rPr>
        <w:t>resolver o atraso é a alavanca individual de maior retorno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 sobre a satisfação.</w:t>
      </w:r>
    </w:p>
    <w:p w14:paraId="7C797C2A" w14:textId="77777777" w:rsidR="00B8752D" w:rsidRPr="005659AD" w:rsidRDefault="00000000">
      <w:pPr>
        <w:pStyle w:val="Ttulo3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P2. Base de clientes que não volta</w:t>
      </w:r>
    </w:p>
    <w:p w14:paraId="5B9D6060" w14:textId="77777777" w:rsidR="00B8752D" w:rsidRPr="005659AD" w:rsidRDefault="00000000" w:rsidP="00124E17">
      <w:pPr>
        <w:spacing w:after="120" w:line="288" w:lineRule="auto"/>
        <w:ind w:firstLine="709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Com apenas 3,1% de clientes recorrentes, a Olist praticamente “recompra” cada cliente pelo canal do marketplace. Mesmo clientes que deram nota 5 recompram só 3,8% das vezes — a satisfação existe, mas não há mecanismo que a converta em fidelidade.</w:t>
      </w:r>
    </w:p>
    <w:p w14:paraId="3F872C4D" w14:textId="77777777" w:rsidR="00B8752D" w:rsidRPr="005659AD" w:rsidRDefault="00000000">
      <w:pPr>
        <w:pStyle w:val="Ttulo3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lastRenderedPageBreak/>
        <w:t>P3. Operação que degrada em picos</w:t>
      </w:r>
    </w:p>
    <w:p w14:paraId="3FBB4F41" w14:textId="77777777" w:rsidR="00B8752D" w:rsidRPr="005659AD" w:rsidRDefault="00000000" w:rsidP="00124E17">
      <w:pPr>
        <w:spacing w:after="120" w:line="288" w:lineRule="auto"/>
        <w:ind w:firstLine="709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Os picos de demanda dobram ou triplicam a taxa de atraso. A estrutura atual escala linearmente (mais pedidos exigem mais pessoas e mais coordenação manual com vendedores e transportadoras), o que é exatamente o cenário em que agentes de IA geram mais valor.</w:t>
      </w:r>
    </w:p>
    <w:p w14:paraId="0FDC3CD2" w14:textId="77777777" w:rsidR="00B8752D" w:rsidRPr="005659AD" w:rsidRDefault="00000000">
      <w:pPr>
        <w:pStyle w:val="Ttulo3"/>
        <w:rPr>
          <w:rFonts w:ascii="Aptos" w:eastAsia="Aptos" w:hAnsi="Aptos" w:cs="Aptos"/>
          <w:sz w:val="24"/>
          <w:szCs w:val="24"/>
        </w:rPr>
      </w:pPr>
      <w:r w:rsidRPr="005659AD">
        <w:rPr>
          <w:rFonts w:ascii="Aptos" w:eastAsia="Aptos" w:hAnsi="Aptos" w:cs="Aptos"/>
          <w:sz w:val="24"/>
          <w:szCs w:val="24"/>
        </w:rPr>
        <w:t>P4. Heterogeneidade dos vendedores</w:t>
      </w:r>
    </w:p>
    <w:p w14:paraId="0F15ED5A" w14:textId="77777777" w:rsidR="00B8752D" w:rsidRPr="00124E17" w:rsidRDefault="00000000" w:rsidP="00124E17">
      <w:pPr>
        <w:spacing w:after="120" w:line="288" w:lineRule="auto"/>
        <w:ind w:firstLine="709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124E17">
        <w:rPr>
          <w:rFonts w:ascii="Aptos" w:eastAsia="Aptos" w:hAnsi="Aptos" w:cs="Aptos"/>
          <w:color w:val="000000"/>
          <w:sz w:val="24"/>
          <w:szCs w:val="24"/>
        </w:rPr>
        <w:t>A receita é concentrada (18% dos vendedores respondem por 80% do GMV), mas 59% dos vendedores têm menos de 10 pedidos — uma cauda longa que precisa de orientação para operar bem. Um grupo pequeno de vendedores com baixo desempenho contamina a experiência e a reputação da plataforma.</w:t>
      </w:r>
    </w:p>
    <w:p w14:paraId="573F5DDA" w14:textId="07017B62" w:rsidR="00B8752D" w:rsidRPr="005659AD" w:rsidRDefault="00000000" w:rsidP="005659AD">
      <w:pPr>
        <w:pStyle w:val="Ttulo2"/>
        <w:numPr>
          <w:ilvl w:val="1"/>
          <w:numId w:val="8"/>
        </w:numPr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Oportunidades adicionais</w:t>
      </w:r>
    </w:p>
    <w:p w14:paraId="35004AF7" w14:textId="77777777" w:rsidR="00B8752D" w:rsidRPr="005659AD" w:rsidRDefault="00000000" w:rsidP="00245F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t>Prazo prometido excessivamente conservador: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 a entrega real é, em média, 11 dias mais rápida que a estimada. Prazos mais precisos podem aumentar conversão no marketplace sem elevar o risco de atraso.</w:t>
      </w:r>
    </w:p>
    <w:p w14:paraId="6748A63E" w14:textId="77777777" w:rsidR="00B8752D" w:rsidRPr="005659AD" w:rsidRDefault="00000000" w:rsidP="00245F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t>Pedidos com múltiplos itens/vendedores: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 representam ~10% dos pedidos, mas têm nota 0,6 a 1,3 ponto menor — um problema de coordenação de entregas parciais que pode ser comunicado e orquestrado por agentes.</w:t>
      </w:r>
    </w:p>
    <w:p w14:paraId="691E816C" w14:textId="77777777" w:rsidR="00B8752D" w:rsidRPr="005659AD" w:rsidRDefault="00000000" w:rsidP="00245F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t>Frete regional: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 no Norte e Nordeste o frete equivale a 22–23% do valor dos produtos (vs. 15% no Sudeste). Apenas 36% dos itens são vendidos dentro do mesmo estado do vendedor — há espaço para recomendar vendedores mais próximos e otimizar rotas.</w:t>
      </w:r>
    </w:p>
    <w:p w14:paraId="5257F176" w14:textId="77777777" w:rsidR="00B8752D" w:rsidRPr="005659AD" w:rsidRDefault="00000000" w:rsidP="00245F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t>Catálogo: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 produtos com mais fotos têm notas ligeiramente maiores (4,15 com 5+ fotos vs. 4,08 com 1 foto), e metade do catálogo tem apenas uma foto. IA Generativa pode enriquecer descrições e atributos em escala.</w:t>
      </w:r>
    </w:p>
    <w:p w14:paraId="12D724EB" w14:textId="77777777" w:rsidR="00B8752D" w:rsidRPr="005659AD" w:rsidRDefault="00B8752D">
      <w:p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rPr>
          <w:rFonts w:ascii="Aptos" w:eastAsia="Aptos" w:hAnsi="Aptos" w:cs="Aptos"/>
          <w:color w:val="000000"/>
          <w:sz w:val="24"/>
          <w:szCs w:val="24"/>
        </w:rPr>
      </w:pPr>
    </w:p>
    <w:p w14:paraId="189C30CB" w14:textId="07F53BFC" w:rsidR="00B8752D" w:rsidRPr="005659AD" w:rsidRDefault="005659AD" w:rsidP="005659AD">
      <w:pPr>
        <w:pStyle w:val="Ttulo1"/>
        <w:pageBreakBefore/>
        <w:numPr>
          <w:ilvl w:val="0"/>
          <w:numId w:val="8"/>
        </w:numPr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lastRenderedPageBreak/>
        <w:t>ANÁLISES REALIZADAS NO DATASET</w:t>
      </w:r>
    </w:p>
    <w:p w14:paraId="3B08A94C" w14:textId="77777777" w:rsidR="00B8752D" w:rsidRPr="005659AD" w:rsidRDefault="00000000" w:rsidP="00124E17">
      <w:pPr>
        <w:spacing w:after="120" w:line="288" w:lineRule="auto"/>
        <w:ind w:firstLine="709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As análises foram feitas integrando as oito tabelas pelas chaves de pedido, cliente, produto e vendedor. Cada subseção resume a pergunta de negócio, o método e o resultado.</w:t>
      </w:r>
    </w:p>
    <w:p w14:paraId="5653A25F" w14:textId="4487CFBF" w:rsidR="00B8752D" w:rsidRPr="005659AD" w:rsidRDefault="00000000" w:rsidP="005659AD">
      <w:pPr>
        <w:pStyle w:val="Ttulo2"/>
        <w:numPr>
          <w:ilvl w:val="1"/>
          <w:numId w:val="8"/>
        </w:numPr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Visão geral e crescimento</w:t>
      </w:r>
    </w:p>
    <w:p w14:paraId="61890794" w14:textId="77777777" w:rsidR="00B8752D" w:rsidRPr="005659AD" w:rsidRDefault="00000000" w:rsidP="00124E17">
      <w:pPr>
        <w:spacing w:after="120" w:line="288" w:lineRule="auto"/>
        <w:ind w:firstLine="709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Foram registrados 99.441 pedidos, de 96.096 clientes únicos, envolvendo 32.951 produtos e 3.095 vendedores. O ticket médio é de </w:t>
      </w:r>
      <w:r w:rsidRPr="00124E17">
        <w:rPr>
          <w:rFonts w:ascii="Aptos" w:eastAsia="Aptos" w:hAnsi="Aptos" w:cs="Aptos"/>
          <w:color w:val="000000"/>
          <w:sz w:val="24"/>
          <w:szCs w:val="24"/>
        </w:rPr>
        <w:t>R$ 137,75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 em produtos (mais R$ 22,82 de frete), com 1,14 item por pedido. 97,0% dos pedidos foram entregues; 1,2% foram cancelados ou ficaram indisponíveis.</w:t>
      </w:r>
    </w:p>
    <w:p w14:paraId="60F49646" w14:textId="77777777" w:rsidR="00B8752D" w:rsidRPr="005659AD" w:rsidRDefault="00000000">
      <w:pPr>
        <w:keepNext/>
        <w:spacing w:before="120"/>
        <w:jc w:val="center"/>
        <w:rPr>
          <w:rFonts w:ascii="Aptos" w:eastAsia="Aptos" w:hAnsi="Aptos" w:cs="Aptos"/>
        </w:rPr>
      </w:pPr>
      <w:r w:rsidRPr="005659AD">
        <w:rPr>
          <w:rFonts w:ascii="Aptos" w:eastAsia="Aptos" w:hAnsi="Aptos" w:cs="Aptos"/>
          <w:noProof/>
        </w:rPr>
        <w:drawing>
          <wp:inline distT="0" distB="0" distL="0" distR="0" wp14:anchorId="6AFB8AE3" wp14:editId="6FBDE9D8">
            <wp:extent cx="4801095" cy="1983179"/>
            <wp:effectExtent l="0" t="0" r="0" b="0"/>
            <wp:docPr id="362101089" name="image3.png" descr="c1_mens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1_mensal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3127" cy="1992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35EFA5" w14:textId="77777777" w:rsidR="00B8752D" w:rsidRPr="005659AD" w:rsidRDefault="00000000" w:rsidP="007E5577">
      <w:pPr>
        <w:spacing w:before="40" w:after="200"/>
        <w:jc w:val="center"/>
        <w:rPr>
          <w:rFonts w:ascii="Aptos" w:eastAsia="Aptos" w:hAnsi="Aptos" w:cs="Aptos"/>
        </w:rPr>
      </w:pPr>
      <w:r w:rsidRPr="005659AD">
        <w:rPr>
          <w:rFonts w:ascii="Aptos" w:eastAsia="Aptos" w:hAnsi="Aptos" w:cs="Aptos"/>
          <w:i/>
          <w:iCs/>
          <w:color w:val="52514E"/>
          <w:sz w:val="18"/>
          <w:szCs w:val="18"/>
        </w:rPr>
        <w:t>Figura 1 – Volume mensal de pedidos. O pico de nov/2017 (Black Friday, 1.176 pedidos em um único dia) antecipa o novo patamar de 2018.</w:t>
      </w:r>
    </w:p>
    <w:p w14:paraId="0A375C38" w14:textId="77777777" w:rsidR="00B8752D" w:rsidRPr="005659AD" w:rsidRDefault="00000000" w:rsidP="00124E17">
      <w:pPr>
        <w:spacing w:after="120" w:line="288" w:lineRule="auto"/>
        <w:ind w:firstLine="709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O volume cresceu cerca de </w:t>
      </w:r>
      <w:r w:rsidRPr="00124E17">
        <w:rPr>
          <w:rFonts w:ascii="Aptos" w:eastAsia="Aptos" w:hAnsi="Aptos" w:cs="Aptos"/>
          <w:color w:val="000000"/>
          <w:sz w:val="24"/>
          <w:szCs w:val="24"/>
        </w:rPr>
        <w:t>8× entre jan/2017 e o patamar de 2018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>. Esse crescimento é o pano de fundo dos problemas de escala: os indicadores de atraso pioram exatamente nos meses de transição de patamar.</w:t>
      </w:r>
    </w:p>
    <w:p w14:paraId="08D98A91" w14:textId="327EAD4A" w:rsidR="00B8752D" w:rsidRPr="005659AD" w:rsidRDefault="00000000" w:rsidP="005659AD">
      <w:pPr>
        <w:pStyle w:val="Ttulo2"/>
        <w:numPr>
          <w:ilvl w:val="1"/>
          <w:numId w:val="8"/>
        </w:numPr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Eficiência logística</w:t>
      </w:r>
    </w:p>
    <w:p w14:paraId="1CA59553" w14:textId="77777777" w:rsidR="00B8752D" w:rsidRPr="005659AD" w:rsidRDefault="00000000" w:rsidP="00124E17">
      <w:pPr>
        <w:spacing w:after="120" w:line="288" w:lineRule="auto"/>
        <w:ind w:firstLine="709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Decompusemos o ciclo do pedido em etapas. A aprovação do pagamento é quase instantânea (mediana de 20 minutos); o vendedor leva em média </w:t>
      </w:r>
      <w:r w:rsidRPr="00124E17">
        <w:rPr>
          <w:rFonts w:ascii="Aptos" w:eastAsia="Aptos" w:hAnsi="Aptos" w:cs="Aptos"/>
          <w:color w:val="000000"/>
          <w:sz w:val="24"/>
          <w:szCs w:val="24"/>
        </w:rPr>
        <w:t>2,8 dias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 para entregar à transportadora; e o transporte até o cliente leva </w:t>
      </w:r>
      <w:r w:rsidRPr="00124E17">
        <w:rPr>
          <w:rFonts w:ascii="Aptos" w:eastAsia="Aptos" w:hAnsi="Aptos" w:cs="Aptos"/>
          <w:color w:val="000000"/>
          <w:sz w:val="24"/>
          <w:szCs w:val="24"/>
        </w:rPr>
        <w:t>9,3 dias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>. O prazo total médio é de 12,6 dias (mediana de 10,2), contra um prazo prometido médio de 23,7 dias.</w:t>
      </w:r>
    </w:p>
    <w:tbl>
      <w:tblPr>
        <w:tblStyle w:val="aff4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0"/>
        <w:gridCol w:w="3638"/>
      </w:tblGrid>
      <w:tr w:rsidR="00B8752D" w:rsidRPr="005659AD" w14:paraId="45BE225A" w14:textId="77777777">
        <w:trPr>
          <w:cantSplit/>
          <w:tblHeader/>
        </w:trPr>
        <w:tc>
          <w:tcPr>
            <w:tcW w:w="60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1C5CA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E50EB" w14:textId="77777777" w:rsidR="00B8752D" w:rsidRPr="005659A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Indicador logístico</w:t>
            </w:r>
          </w:p>
        </w:tc>
        <w:tc>
          <w:tcPr>
            <w:tcW w:w="36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1C5CA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310F4" w14:textId="77777777" w:rsidR="00B8752D" w:rsidRPr="005659A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B8752D" w:rsidRPr="005659AD" w14:paraId="21F896B7" w14:textId="77777777">
        <w:trPr>
          <w:cantSplit/>
        </w:trPr>
        <w:tc>
          <w:tcPr>
            <w:tcW w:w="60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8BC00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Prazo médio de entrega (compra → cliente)</w:t>
            </w:r>
          </w:p>
        </w:tc>
        <w:tc>
          <w:tcPr>
            <w:tcW w:w="36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115A7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12,6 dias (mediana 10,2)</w:t>
            </w:r>
          </w:p>
        </w:tc>
      </w:tr>
      <w:tr w:rsidR="00B8752D" w:rsidRPr="005659AD" w14:paraId="20B7FC86" w14:textId="77777777">
        <w:trPr>
          <w:cantSplit/>
        </w:trPr>
        <w:tc>
          <w:tcPr>
            <w:tcW w:w="60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AA54C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Prazo médio prometido ao cliente</w:t>
            </w:r>
          </w:p>
        </w:tc>
        <w:tc>
          <w:tcPr>
            <w:tcW w:w="36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44501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23,7 dias</w:t>
            </w:r>
          </w:p>
        </w:tc>
      </w:tr>
      <w:tr w:rsidR="00B8752D" w:rsidRPr="005659AD" w14:paraId="56CBB9A7" w14:textId="77777777">
        <w:trPr>
          <w:cantSplit/>
        </w:trPr>
        <w:tc>
          <w:tcPr>
            <w:tcW w:w="60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F6D42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Pedidos entregues após o prazo prometido</w:t>
            </w:r>
          </w:p>
        </w:tc>
        <w:tc>
          <w:tcPr>
            <w:tcW w:w="36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F48E1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6,8% (6.534 pedidos; R$ 986 mil em GMV)</w:t>
            </w:r>
          </w:p>
        </w:tc>
      </w:tr>
      <w:tr w:rsidR="00B8752D" w:rsidRPr="005659AD" w14:paraId="196BCBB2" w14:textId="77777777">
        <w:trPr>
          <w:cantSplit/>
        </w:trPr>
        <w:tc>
          <w:tcPr>
            <w:tcW w:w="60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E144E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Atraso médio quando há atraso</w:t>
            </w:r>
          </w:p>
        </w:tc>
        <w:tc>
          <w:tcPr>
            <w:tcW w:w="36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DEFF8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11,3 dias</w:t>
            </w:r>
          </w:p>
        </w:tc>
      </w:tr>
      <w:tr w:rsidR="00B8752D" w:rsidRPr="005659AD" w14:paraId="017927DB" w14:textId="77777777">
        <w:trPr>
          <w:cantSplit/>
        </w:trPr>
        <w:tc>
          <w:tcPr>
            <w:tcW w:w="60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233E5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Tempo médio aprovação → postagem (vendedor)</w:t>
            </w:r>
          </w:p>
        </w:tc>
        <w:tc>
          <w:tcPr>
            <w:tcW w:w="36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DB5ED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2,8 dias</w:t>
            </w:r>
          </w:p>
        </w:tc>
      </w:tr>
      <w:tr w:rsidR="00B8752D" w:rsidRPr="005659AD" w14:paraId="45FFA9EB" w14:textId="77777777">
        <w:trPr>
          <w:cantSplit/>
        </w:trPr>
        <w:tc>
          <w:tcPr>
            <w:tcW w:w="60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ABF79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Tempo médio postagem → entrega (transportadora)</w:t>
            </w:r>
          </w:p>
        </w:tc>
        <w:tc>
          <w:tcPr>
            <w:tcW w:w="36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0404C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9,3 dias</w:t>
            </w:r>
          </w:p>
        </w:tc>
      </w:tr>
      <w:tr w:rsidR="00B8752D" w:rsidRPr="005659AD" w14:paraId="22CB162D" w14:textId="77777777">
        <w:trPr>
          <w:cantSplit/>
        </w:trPr>
        <w:tc>
          <w:tcPr>
            <w:tcW w:w="60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679CE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Itens postados após o prazo-limite de envio</w:t>
            </w:r>
          </w:p>
        </w:tc>
        <w:tc>
          <w:tcPr>
            <w:tcW w:w="36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BC114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9,4%</w:t>
            </w:r>
          </w:p>
        </w:tc>
      </w:tr>
    </w:tbl>
    <w:p w14:paraId="641E8434" w14:textId="77777777" w:rsidR="00B8752D" w:rsidRPr="005659AD" w:rsidRDefault="00B8752D">
      <w:pPr>
        <w:spacing w:after="120"/>
        <w:rPr>
          <w:rFonts w:ascii="Aptos" w:eastAsia="Aptos" w:hAnsi="Aptos" w:cs="Aptos"/>
        </w:rPr>
      </w:pPr>
    </w:p>
    <w:p w14:paraId="01C2A027" w14:textId="77777777" w:rsidR="00B8752D" w:rsidRPr="005659AD" w:rsidRDefault="00000000">
      <w:pPr>
        <w:keepNext/>
        <w:spacing w:before="120"/>
        <w:jc w:val="center"/>
        <w:rPr>
          <w:rFonts w:ascii="Aptos" w:eastAsia="Aptos" w:hAnsi="Aptos" w:cs="Aptos"/>
        </w:rPr>
      </w:pPr>
      <w:r w:rsidRPr="005659AD">
        <w:rPr>
          <w:rFonts w:ascii="Aptos" w:eastAsia="Aptos" w:hAnsi="Aptos" w:cs="Aptos"/>
          <w:noProof/>
        </w:rPr>
        <w:lastRenderedPageBreak/>
        <w:drawing>
          <wp:inline distT="0" distB="0" distL="0" distR="0" wp14:anchorId="1B35197F" wp14:editId="4B6B469D">
            <wp:extent cx="4955474" cy="1959428"/>
            <wp:effectExtent l="0" t="0" r="0" b="3175"/>
            <wp:docPr id="362101088" name="image9.png" descr="c4_atraso_m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c4_atraso_mes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9410" cy="1964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86A2CE" w14:textId="77777777" w:rsidR="00B8752D" w:rsidRPr="005659AD" w:rsidRDefault="00000000" w:rsidP="007E5577">
      <w:pPr>
        <w:spacing w:before="40" w:after="200"/>
        <w:jc w:val="center"/>
        <w:rPr>
          <w:rFonts w:ascii="Aptos" w:eastAsia="Aptos" w:hAnsi="Aptos" w:cs="Aptos"/>
        </w:rPr>
      </w:pPr>
      <w:r w:rsidRPr="005659AD">
        <w:rPr>
          <w:rFonts w:ascii="Aptos" w:eastAsia="Aptos" w:hAnsi="Aptos" w:cs="Aptos"/>
          <w:i/>
          <w:iCs/>
          <w:color w:val="52514E"/>
          <w:sz w:val="18"/>
          <w:szCs w:val="18"/>
        </w:rPr>
        <w:t>Figura 2 – Taxa de atraso por mês da compra. Os picos coincidem com a Black Friday (nov/17) e com o salto de volume do 1º trimestre de 2018.</w:t>
      </w:r>
    </w:p>
    <w:p w14:paraId="222079E1" w14:textId="77777777" w:rsidR="00B8752D" w:rsidRPr="005659AD" w:rsidRDefault="00000000">
      <w:pPr>
        <w:keepNext/>
        <w:spacing w:before="120"/>
        <w:jc w:val="center"/>
        <w:rPr>
          <w:rFonts w:ascii="Aptos" w:eastAsia="Aptos" w:hAnsi="Aptos" w:cs="Aptos"/>
        </w:rPr>
      </w:pPr>
      <w:r w:rsidRPr="005659AD">
        <w:rPr>
          <w:rFonts w:ascii="Aptos" w:eastAsia="Aptos" w:hAnsi="Aptos" w:cs="Aptos"/>
          <w:noProof/>
        </w:rPr>
        <w:drawing>
          <wp:inline distT="0" distB="0" distL="0" distR="0" wp14:anchorId="6375FE7D" wp14:editId="27F8F448">
            <wp:extent cx="5038602" cy="1852551"/>
            <wp:effectExtent l="0" t="0" r="0" b="0"/>
            <wp:docPr id="362101091" name="image12.png" descr="c5_regia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c5_regiao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2711" cy="18614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F06A54" w14:textId="77777777" w:rsidR="00B8752D" w:rsidRPr="005659AD" w:rsidRDefault="00000000" w:rsidP="007E5577">
      <w:pPr>
        <w:spacing w:before="40" w:after="200"/>
        <w:jc w:val="center"/>
        <w:rPr>
          <w:rFonts w:ascii="Aptos" w:eastAsia="Aptos" w:hAnsi="Aptos" w:cs="Aptos"/>
        </w:rPr>
      </w:pPr>
      <w:r w:rsidRPr="005659AD">
        <w:rPr>
          <w:rFonts w:ascii="Aptos" w:eastAsia="Aptos" w:hAnsi="Aptos" w:cs="Aptos"/>
          <w:i/>
          <w:iCs/>
          <w:color w:val="52514E"/>
          <w:sz w:val="18"/>
          <w:szCs w:val="18"/>
        </w:rPr>
        <w:t>Figura 3 – Prazo, atraso e peso do frete por região do cliente. Norte e Nordeste combinam entrega mais lenta, mais atraso e frete relativamente mais caro.</w:t>
      </w:r>
    </w:p>
    <w:p w14:paraId="6C2BFE31" w14:textId="77777777" w:rsidR="00B8752D" w:rsidRPr="005659AD" w:rsidRDefault="00000000" w:rsidP="00124E17">
      <w:pPr>
        <w:spacing w:after="120" w:line="288" w:lineRule="auto"/>
        <w:ind w:firstLine="709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No recorte por estado, os piores índices de atraso estão em </w:t>
      </w:r>
      <w:r w:rsidRPr="00124E17">
        <w:rPr>
          <w:rFonts w:ascii="Aptos" w:eastAsia="Aptos" w:hAnsi="Aptos" w:cs="Aptos"/>
          <w:color w:val="000000"/>
          <w:sz w:val="24"/>
          <w:szCs w:val="24"/>
        </w:rPr>
        <w:t>Alagoas (21%), Maranhão (17%), Sergipe (15%)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>, Piauí e Ceará (14%). O Rio de Janeiro chama atenção: é o 2º maior mercado (12,4 mil pedidos) e tem 12,1% de atraso, quase 3× o de São Paulo (4,5%). Como 60% dos vendedores estão em SP, a distância vendedor–cliente explica boa parte da variação.</w:t>
      </w:r>
    </w:p>
    <w:p w14:paraId="6EC38A4B" w14:textId="7D7FFFA1" w:rsidR="00B8752D" w:rsidRPr="005659AD" w:rsidRDefault="00000000" w:rsidP="005659AD">
      <w:pPr>
        <w:pStyle w:val="Ttulo2"/>
        <w:numPr>
          <w:ilvl w:val="1"/>
          <w:numId w:val="8"/>
        </w:numPr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Experiência do cliente e análise de reviews</w:t>
      </w:r>
    </w:p>
    <w:p w14:paraId="5E9D600C" w14:textId="77777777" w:rsidR="00B8752D" w:rsidRPr="005659AD" w:rsidRDefault="00000000" w:rsidP="00124E17">
      <w:pPr>
        <w:spacing w:after="120" w:line="288" w:lineRule="auto"/>
        <w:ind w:firstLine="709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A distribuição das notas é polarizada: 58% de notas 5, mas 11,5% de notas 1. Cerca de 41% das avaliações trazem comentário escrito, um volume (~40 mil textos) inviável de ler manualmente de forma sistemática.</w:t>
      </w:r>
    </w:p>
    <w:p w14:paraId="567A8F7D" w14:textId="77777777" w:rsidR="00B8752D" w:rsidRPr="005659AD" w:rsidRDefault="00000000">
      <w:pPr>
        <w:keepNext/>
        <w:spacing w:before="120"/>
        <w:jc w:val="center"/>
        <w:rPr>
          <w:rFonts w:ascii="Aptos" w:eastAsia="Aptos" w:hAnsi="Aptos" w:cs="Aptos"/>
        </w:rPr>
      </w:pPr>
      <w:r w:rsidRPr="005659AD">
        <w:rPr>
          <w:rFonts w:ascii="Aptos" w:eastAsia="Aptos" w:hAnsi="Aptos" w:cs="Aptos"/>
          <w:noProof/>
        </w:rPr>
        <w:drawing>
          <wp:inline distT="0" distB="0" distL="0" distR="0" wp14:anchorId="5EBAB6AF" wp14:editId="11947145">
            <wp:extent cx="4240481" cy="1745673"/>
            <wp:effectExtent l="0" t="0" r="8255" b="6985"/>
            <wp:docPr id="362101090" name="image8.png" descr="c2_not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c2_notas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6690" cy="17564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DF942A" w14:textId="77777777" w:rsidR="00B8752D" w:rsidRPr="005659AD" w:rsidRDefault="00000000">
      <w:pPr>
        <w:spacing w:before="40" w:after="200"/>
        <w:rPr>
          <w:rFonts w:ascii="Aptos" w:eastAsia="Aptos" w:hAnsi="Aptos" w:cs="Aptos"/>
        </w:rPr>
      </w:pPr>
      <w:r w:rsidRPr="005659AD">
        <w:rPr>
          <w:rFonts w:ascii="Aptos" w:eastAsia="Aptos" w:hAnsi="Aptos" w:cs="Aptos"/>
          <w:i/>
          <w:iCs/>
          <w:color w:val="52514E"/>
          <w:sz w:val="18"/>
          <w:szCs w:val="18"/>
        </w:rPr>
        <w:t>Figura 4 – Distribuição das notas de avaliação.</w:t>
      </w:r>
    </w:p>
    <w:p w14:paraId="3A43DC5C" w14:textId="77777777" w:rsidR="00B8752D" w:rsidRPr="00124E17" w:rsidRDefault="00000000" w:rsidP="00124E17">
      <w:pPr>
        <w:spacing w:after="120" w:line="288" w:lineRule="auto"/>
        <w:ind w:firstLine="709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124E17">
        <w:rPr>
          <w:rFonts w:ascii="Aptos" w:eastAsia="Aptos" w:hAnsi="Aptos" w:cs="Aptos"/>
          <w:color w:val="000000"/>
          <w:sz w:val="24"/>
          <w:szCs w:val="24"/>
        </w:rPr>
        <w:lastRenderedPageBreak/>
        <w:t>Ao cruzar a nota com a diferença entre a data real e a data prometida de entrega, a relação é inequívoca: enquanto o pedido chega antes do prazo, a nota fica acima de 4,1; a partir de 4 dias de atraso, despenca para ~2,3 e depois para ~1,7.</w:t>
      </w:r>
    </w:p>
    <w:p w14:paraId="58698BBD" w14:textId="77777777" w:rsidR="00B8752D" w:rsidRPr="005659AD" w:rsidRDefault="00000000">
      <w:pPr>
        <w:keepNext/>
        <w:spacing w:before="120"/>
        <w:jc w:val="center"/>
        <w:rPr>
          <w:rFonts w:ascii="Aptos" w:eastAsia="Aptos" w:hAnsi="Aptos" w:cs="Aptos"/>
        </w:rPr>
      </w:pPr>
      <w:r w:rsidRPr="005659AD">
        <w:rPr>
          <w:rFonts w:ascii="Aptos" w:eastAsia="Aptos" w:hAnsi="Aptos" w:cs="Aptos"/>
          <w:noProof/>
        </w:rPr>
        <w:drawing>
          <wp:inline distT="0" distB="0" distL="0" distR="0" wp14:anchorId="4A4807F6" wp14:editId="3A88355B">
            <wp:extent cx="5062352" cy="2125683"/>
            <wp:effectExtent l="0" t="0" r="5080" b="8255"/>
            <wp:docPr id="362101093" name="image4.png" descr="c3_atraso_no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c3_atraso_nota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2784" cy="2134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22B517" w14:textId="77777777" w:rsidR="00B8752D" w:rsidRPr="005659AD" w:rsidRDefault="00000000" w:rsidP="007E5577">
      <w:pPr>
        <w:spacing w:before="40" w:after="200"/>
        <w:jc w:val="center"/>
        <w:rPr>
          <w:rFonts w:ascii="Aptos" w:eastAsia="Aptos" w:hAnsi="Aptos" w:cs="Aptos"/>
        </w:rPr>
      </w:pPr>
      <w:r w:rsidRPr="005659AD">
        <w:rPr>
          <w:rFonts w:ascii="Aptos" w:eastAsia="Aptos" w:hAnsi="Aptos" w:cs="Aptos"/>
          <w:i/>
          <w:iCs/>
          <w:color w:val="52514E"/>
          <w:sz w:val="18"/>
          <w:szCs w:val="18"/>
        </w:rPr>
        <w:t>Figura 5 – Nota média por faixa de antecedência/atraso em relação ao prazo prometido.</w:t>
      </w:r>
    </w:p>
    <w:tbl>
      <w:tblPr>
        <w:tblStyle w:val="aff5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0"/>
        <w:gridCol w:w="1800"/>
        <w:gridCol w:w="2838"/>
      </w:tblGrid>
      <w:tr w:rsidR="00B8752D" w:rsidRPr="005659AD" w14:paraId="540E816E" w14:textId="77777777">
        <w:trPr>
          <w:cantSplit/>
          <w:tblHeader/>
        </w:trPr>
        <w:tc>
          <w:tcPr>
            <w:tcW w:w="50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1C5CA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A0E9F" w14:textId="77777777" w:rsidR="00B8752D" w:rsidRPr="005659A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Recorte</w:t>
            </w:r>
          </w:p>
        </w:tc>
        <w:tc>
          <w:tcPr>
            <w:tcW w:w="18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1C5CA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FA661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Nota média</w:t>
            </w:r>
          </w:p>
        </w:tc>
        <w:tc>
          <w:tcPr>
            <w:tcW w:w="28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1C5CA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EAF0D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% avaliações negativas (1–2)</w:t>
            </w:r>
          </w:p>
        </w:tc>
      </w:tr>
      <w:tr w:rsidR="00B8752D" w:rsidRPr="005659AD" w14:paraId="767F860B" w14:textId="77777777">
        <w:trPr>
          <w:cantSplit/>
        </w:trPr>
        <w:tc>
          <w:tcPr>
            <w:tcW w:w="50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82E87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Entregue no prazo</w:t>
            </w:r>
          </w:p>
        </w:tc>
        <w:tc>
          <w:tcPr>
            <w:tcW w:w="18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DDB84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4,29</w:t>
            </w:r>
          </w:p>
        </w:tc>
        <w:tc>
          <w:tcPr>
            <w:tcW w:w="28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B3511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9,2%</w:t>
            </w:r>
          </w:p>
        </w:tc>
      </w:tr>
      <w:tr w:rsidR="00B8752D" w:rsidRPr="005659AD" w14:paraId="7558EE62" w14:textId="77777777">
        <w:trPr>
          <w:cantSplit/>
        </w:trPr>
        <w:tc>
          <w:tcPr>
            <w:tcW w:w="50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64F08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Entregue com atraso</w:t>
            </w:r>
          </w:p>
        </w:tc>
        <w:tc>
          <w:tcPr>
            <w:tcW w:w="18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2A346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2,27</w:t>
            </w:r>
          </w:p>
        </w:tc>
        <w:tc>
          <w:tcPr>
            <w:tcW w:w="28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E8535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62,4%</w:t>
            </w:r>
          </w:p>
        </w:tc>
      </w:tr>
      <w:tr w:rsidR="00B8752D" w:rsidRPr="005659AD" w14:paraId="4C239726" w14:textId="77777777">
        <w:trPr>
          <w:cantSplit/>
        </w:trPr>
        <w:tc>
          <w:tcPr>
            <w:tcW w:w="50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E2547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Pedido não entregue (cancelado, em trânsito etc.)</w:t>
            </w:r>
          </w:p>
        </w:tc>
        <w:tc>
          <w:tcPr>
            <w:tcW w:w="18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90269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1,75</w:t>
            </w:r>
          </w:p>
        </w:tc>
        <w:tc>
          <w:tcPr>
            <w:tcW w:w="28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E6C75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—</w:t>
            </w:r>
          </w:p>
        </w:tc>
      </w:tr>
      <w:tr w:rsidR="00B8752D" w:rsidRPr="005659AD" w14:paraId="58CD391E" w14:textId="77777777">
        <w:trPr>
          <w:cantSplit/>
        </w:trPr>
        <w:tc>
          <w:tcPr>
            <w:tcW w:w="50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A740F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Pedido com 1 vendedor</w:t>
            </w:r>
          </w:p>
        </w:tc>
        <w:tc>
          <w:tcPr>
            <w:tcW w:w="18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32276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4,12</w:t>
            </w:r>
          </w:p>
        </w:tc>
        <w:tc>
          <w:tcPr>
            <w:tcW w:w="28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DFFDB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—</w:t>
            </w:r>
          </w:p>
        </w:tc>
      </w:tr>
      <w:tr w:rsidR="00B8752D" w:rsidRPr="005659AD" w14:paraId="6FCD6D2D" w14:textId="77777777">
        <w:trPr>
          <w:cantSplit/>
        </w:trPr>
        <w:tc>
          <w:tcPr>
            <w:tcW w:w="50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51574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Pedido com 2+ vendedores</w:t>
            </w:r>
          </w:p>
        </w:tc>
        <w:tc>
          <w:tcPr>
            <w:tcW w:w="18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4F003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2,85</w:t>
            </w:r>
          </w:p>
        </w:tc>
        <w:tc>
          <w:tcPr>
            <w:tcW w:w="28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87A02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—</w:t>
            </w:r>
          </w:p>
        </w:tc>
      </w:tr>
      <w:tr w:rsidR="00B8752D" w:rsidRPr="005659AD" w14:paraId="724307C5" w14:textId="77777777">
        <w:trPr>
          <w:cantSplit/>
        </w:trPr>
        <w:tc>
          <w:tcPr>
            <w:tcW w:w="50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23802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Pedido com 1 item / com 2+ itens</w:t>
            </w:r>
          </w:p>
        </w:tc>
        <w:tc>
          <w:tcPr>
            <w:tcW w:w="18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B647E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4,16 / 3,60</w:t>
            </w:r>
          </w:p>
        </w:tc>
        <w:tc>
          <w:tcPr>
            <w:tcW w:w="28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AFF5A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—</w:t>
            </w:r>
          </w:p>
        </w:tc>
      </w:tr>
    </w:tbl>
    <w:p w14:paraId="108DF5DF" w14:textId="77777777" w:rsidR="00B8752D" w:rsidRPr="005659AD" w:rsidRDefault="00B8752D">
      <w:pPr>
        <w:spacing w:after="120"/>
        <w:rPr>
          <w:rFonts w:ascii="Aptos" w:eastAsia="Aptos" w:hAnsi="Aptos" w:cs="Aptos"/>
        </w:rPr>
      </w:pPr>
    </w:p>
    <w:p w14:paraId="311E35AB" w14:textId="77777777" w:rsidR="00B8752D" w:rsidRPr="005659AD" w:rsidRDefault="00000000" w:rsidP="00124E17">
      <w:pPr>
        <w:spacing w:after="120" w:line="288" w:lineRule="auto"/>
        <w:ind w:firstLine="709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Para entender </w:t>
      </w:r>
      <w:r w:rsidRPr="00124E17">
        <w:rPr>
          <w:rFonts w:ascii="Aptos" w:eastAsia="Aptos" w:hAnsi="Aptos" w:cs="Aptos"/>
          <w:color w:val="000000"/>
          <w:sz w:val="24"/>
          <w:szCs w:val="24"/>
        </w:rPr>
        <w:t>por que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 os clientes reclamam, classificamos os 10.729 comentários de avaliações 1–2 por temas (um comentário pode ter mais de um tema):</w:t>
      </w:r>
    </w:p>
    <w:p w14:paraId="6EFDA9CD" w14:textId="77777777" w:rsidR="00B8752D" w:rsidRPr="005659AD" w:rsidRDefault="00000000">
      <w:pPr>
        <w:keepNext/>
        <w:spacing w:before="120"/>
        <w:jc w:val="center"/>
        <w:rPr>
          <w:rFonts w:ascii="Aptos" w:eastAsia="Aptos" w:hAnsi="Aptos" w:cs="Aptos"/>
        </w:rPr>
      </w:pPr>
      <w:r w:rsidRPr="005659AD">
        <w:rPr>
          <w:rFonts w:ascii="Aptos" w:eastAsia="Aptos" w:hAnsi="Aptos" w:cs="Aptos"/>
          <w:noProof/>
        </w:rPr>
        <w:drawing>
          <wp:inline distT="0" distB="0" distL="0" distR="0" wp14:anchorId="16431A36" wp14:editId="55B309C3">
            <wp:extent cx="4536374" cy="2066306"/>
            <wp:effectExtent l="0" t="0" r="0" b="0"/>
            <wp:docPr id="362101092" name="image7.png" descr="c6_tem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c6_temas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4662" cy="20883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67FEA8" w14:textId="77777777" w:rsidR="00B8752D" w:rsidRPr="005659AD" w:rsidRDefault="00000000" w:rsidP="007E5577">
      <w:pPr>
        <w:spacing w:before="40" w:after="200"/>
        <w:jc w:val="center"/>
        <w:rPr>
          <w:rFonts w:ascii="Aptos" w:eastAsia="Aptos" w:hAnsi="Aptos" w:cs="Aptos"/>
        </w:rPr>
      </w:pPr>
      <w:r w:rsidRPr="005659AD">
        <w:rPr>
          <w:rFonts w:ascii="Aptos" w:eastAsia="Aptos" w:hAnsi="Aptos" w:cs="Aptos"/>
          <w:i/>
          <w:iCs/>
          <w:color w:val="52514E"/>
          <w:sz w:val="18"/>
          <w:szCs w:val="18"/>
        </w:rPr>
        <w:t>Figura 6 – Temas recorrentes nos comentários negativos (classificação por palavras-chave).</w:t>
      </w:r>
    </w:p>
    <w:p w14:paraId="74A13D22" w14:textId="77777777" w:rsidR="00B8752D" w:rsidRPr="005659AD" w:rsidRDefault="00000000" w:rsidP="00124E17">
      <w:pPr>
        <w:spacing w:after="120" w:line="288" w:lineRule="auto"/>
        <w:ind w:firstLine="709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Quase metade das reclamações trata de </w:t>
      </w:r>
      <w:r w:rsidRPr="00124E17">
        <w:rPr>
          <w:rFonts w:ascii="Aptos" w:eastAsia="Aptos" w:hAnsi="Aptos" w:cs="Aptos"/>
          <w:color w:val="000000"/>
          <w:sz w:val="24"/>
          <w:szCs w:val="24"/>
        </w:rPr>
        <w:t>atraso ou não recebimento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. Em seguida aparecem pedidos de cancelamento/reembolso, falhas de atendimento (sem resposta, sem retorno), defeitos e avarias, e </w:t>
      </w:r>
      <w:r w:rsidRPr="00124E17">
        <w:rPr>
          <w:rFonts w:ascii="Aptos" w:eastAsia="Aptos" w:hAnsi="Aptos" w:cs="Aptos"/>
          <w:color w:val="000000"/>
          <w:sz w:val="24"/>
          <w:szCs w:val="24"/>
        </w:rPr>
        <w:t>entregas incompletas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 — muito ligadas a pedidos com múltiplos itens ou vendedores, que chegam em volumes separados sem aviso ao cliente. Nas avaliações positivas, 42% dos comentários elogiam a entrega rápida ou no prazo: </w:t>
      </w:r>
      <w:r w:rsidRPr="00124E17">
        <w:rPr>
          <w:rFonts w:ascii="Aptos" w:eastAsia="Aptos" w:hAnsi="Aptos" w:cs="Aptos"/>
          <w:color w:val="000000"/>
          <w:sz w:val="24"/>
          <w:szCs w:val="24"/>
        </w:rPr>
        <w:t>a logística é tanto o principal detrator quanto o principal promotor da marca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>.</w:t>
      </w:r>
    </w:p>
    <w:p w14:paraId="68B333D7" w14:textId="0F1D98EA" w:rsidR="00B8752D" w:rsidRPr="005659AD" w:rsidRDefault="00000000" w:rsidP="005659AD">
      <w:pPr>
        <w:pStyle w:val="Ttulo2"/>
        <w:numPr>
          <w:ilvl w:val="1"/>
          <w:numId w:val="8"/>
        </w:numPr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lastRenderedPageBreak/>
        <w:t>Retenção e fidelização</w:t>
      </w:r>
    </w:p>
    <w:p w14:paraId="3DD8ADED" w14:textId="77777777" w:rsidR="00B8752D" w:rsidRPr="005659AD" w:rsidRDefault="00000000" w:rsidP="00124E17">
      <w:pPr>
        <w:spacing w:after="120" w:line="288" w:lineRule="auto"/>
        <w:ind w:firstLine="709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Usando o identificador único de cliente (customer_unique_id), medimos a frequência de compra. Apenas </w:t>
      </w:r>
      <w:r w:rsidRPr="00124E17">
        <w:rPr>
          <w:rFonts w:ascii="Aptos" w:eastAsia="Aptos" w:hAnsi="Aptos" w:cs="Aptos"/>
          <w:color w:val="000000"/>
          <w:sz w:val="24"/>
          <w:szCs w:val="24"/>
        </w:rPr>
        <w:t>2.997 clientes (3,1%)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 fizeram mais de um pedido, gerando 6,4% dos pedidos. Entre os que recompraram, a mediana entre a 1ª e a 2ª compra é de 27 dias, e 31% recompraram no mesmo dia (frequentemente, pedidos divididos).</w:t>
      </w:r>
    </w:p>
    <w:p w14:paraId="3C952960" w14:textId="77777777" w:rsidR="00B8752D" w:rsidRPr="005659AD" w:rsidRDefault="00000000">
      <w:pPr>
        <w:keepNext/>
        <w:spacing w:before="120"/>
        <w:jc w:val="center"/>
        <w:rPr>
          <w:rFonts w:ascii="Aptos" w:eastAsia="Aptos" w:hAnsi="Aptos" w:cs="Aptos"/>
        </w:rPr>
      </w:pPr>
      <w:r w:rsidRPr="005659AD">
        <w:rPr>
          <w:rFonts w:ascii="Aptos" w:eastAsia="Aptos" w:hAnsi="Aptos" w:cs="Aptos"/>
          <w:noProof/>
        </w:rPr>
        <w:drawing>
          <wp:inline distT="0" distB="0" distL="0" distR="0" wp14:anchorId="76D782E4" wp14:editId="1DA762CB">
            <wp:extent cx="4322618" cy="1591293"/>
            <wp:effectExtent l="0" t="0" r="1905" b="9525"/>
            <wp:docPr id="362101095" name="image5.png" descr="c10_recompr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c10_recompra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5426" cy="15996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611E44" w14:textId="77777777" w:rsidR="00B8752D" w:rsidRPr="005659AD" w:rsidRDefault="00000000" w:rsidP="001F1D3D">
      <w:pPr>
        <w:spacing w:before="40" w:after="200"/>
        <w:jc w:val="center"/>
        <w:rPr>
          <w:rFonts w:ascii="Aptos" w:eastAsia="Aptos" w:hAnsi="Aptos" w:cs="Aptos"/>
        </w:rPr>
      </w:pPr>
      <w:r w:rsidRPr="005659AD">
        <w:rPr>
          <w:rFonts w:ascii="Aptos" w:eastAsia="Aptos" w:hAnsi="Aptos" w:cs="Aptos"/>
          <w:i/>
          <w:iCs/>
          <w:color w:val="52514E"/>
          <w:sz w:val="18"/>
          <w:szCs w:val="18"/>
        </w:rPr>
        <w:t>Figura 7 – Distribuição dos clientes únicos por número de pedidos.</w:t>
      </w:r>
    </w:p>
    <w:p w14:paraId="45D3011A" w14:textId="77777777" w:rsidR="00B8752D" w:rsidRPr="005659AD" w:rsidRDefault="00000000" w:rsidP="00124E17">
      <w:pPr>
        <w:spacing w:after="120" w:line="288" w:lineRule="auto"/>
        <w:ind w:firstLine="709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A taxa de recompra varia pouco com a nota da primeira compra (3,3% para nota 1 vs. 3,8% para nota 5). Isso indica que </w:t>
      </w:r>
      <w:r w:rsidRPr="00124E17">
        <w:rPr>
          <w:rFonts w:ascii="Aptos" w:eastAsia="Aptos" w:hAnsi="Aptos" w:cs="Aptos"/>
          <w:color w:val="000000"/>
          <w:sz w:val="24"/>
          <w:szCs w:val="24"/>
        </w:rPr>
        <w:t>a ausência de recompra não é apenas um problema de satisfação, mas de relacionamento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>: não há ações estruturadas de reengajamento. Em contrapartida, o valor é concentrado — os 10% de clientes que mais gastaram representam 41% da receita —, o que torna a segmentação por valor altamente rentável.</w:t>
      </w:r>
    </w:p>
    <w:p w14:paraId="4ADE1996" w14:textId="0B888331" w:rsidR="00B8752D" w:rsidRPr="005659AD" w:rsidRDefault="00000000" w:rsidP="005659AD">
      <w:pPr>
        <w:pStyle w:val="Ttulo2"/>
        <w:numPr>
          <w:ilvl w:val="1"/>
          <w:numId w:val="8"/>
        </w:numPr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Produtos e categorias</w:t>
      </w:r>
    </w:p>
    <w:p w14:paraId="458872D9" w14:textId="77777777" w:rsidR="00B8752D" w:rsidRPr="005659AD" w:rsidRDefault="00000000" w:rsidP="00124E17">
      <w:pPr>
        <w:spacing w:after="120" w:line="288" w:lineRule="auto"/>
        <w:ind w:firstLine="709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São 74 categorias; as 10 maiores concentram 62% da receita. Beleza e saúde, relógios e presentes e cama, mesa e banho lideram.</w:t>
      </w:r>
    </w:p>
    <w:p w14:paraId="1EAAC321" w14:textId="77777777" w:rsidR="00B8752D" w:rsidRPr="005659AD" w:rsidRDefault="00000000">
      <w:pPr>
        <w:keepNext/>
        <w:spacing w:before="120"/>
        <w:jc w:val="center"/>
        <w:rPr>
          <w:rFonts w:ascii="Aptos" w:eastAsia="Aptos" w:hAnsi="Aptos" w:cs="Aptos"/>
        </w:rPr>
      </w:pPr>
      <w:r w:rsidRPr="005659AD">
        <w:rPr>
          <w:rFonts w:ascii="Aptos" w:eastAsia="Aptos" w:hAnsi="Aptos" w:cs="Aptos"/>
          <w:noProof/>
        </w:rPr>
        <w:drawing>
          <wp:inline distT="0" distB="0" distL="0" distR="0" wp14:anchorId="620FA91B" wp14:editId="2ABC68C7">
            <wp:extent cx="4717191" cy="2208811"/>
            <wp:effectExtent l="0" t="0" r="7620" b="1270"/>
            <wp:docPr id="362101094" name="image2.png" descr="c7_categori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7_categorias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3799" cy="22353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0C89BB" w14:textId="77777777" w:rsidR="00B8752D" w:rsidRPr="005659AD" w:rsidRDefault="00000000" w:rsidP="007E5577">
      <w:pPr>
        <w:spacing w:before="40" w:after="200"/>
        <w:jc w:val="center"/>
        <w:rPr>
          <w:rFonts w:ascii="Aptos" w:eastAsia="Aptos" w:hAnsi="Aptos" w:cs="Aptos"/>
        </w:rPr>
      </w:pPr>
      <w:r w:rsidRPr="005659AD">
        <w:rPr>
          <w:rFonts w:ascii="Aptos" w:eastAsia="Aptos" w:hAnsi="Aptos" w:cs="Aptos"/>
          <w:i/>
          <w:iCs/>
          <w:color w:val="52514E"/>
          <w:sz w:val="18"/>
          <w:szCs w:val="18"/>
        </w:rPr>
        <w:t>Figura 8 – Top 10 categorias por receita, com nota média e peso do frete sobre o preço.</w:t>
      </w:r>
    </w:p>
    <w:p w14:paraId="340C7C03" w14:textId="77777777" w:rsidR="00B8752D" w:rsidRPr="005659AD" w:rsidRDefault="00000000" w:rsidP="00245F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  <w:rPr>
          <w:rFonts w:ascii="Aptos" w:eastAsia="Aptos" w:hAnsi="Aptos" w:cs="Aptos"/>
          <w:sz w:val="24"/>
          <w:szCs w:val="24"/>
        </w:rPr>
      </w:pPr>
      <w:r w:rsidRPr="005659AD">
        <w:rPr>
          <w:rFonts w:ascii="Aptos" w:eastAsia="Aptos" w:hAnsi="Aptos" w:cs="Aptos"/>
          <w:b/>
          <w:bCs/>
          <w:sz w:val="24"/>
          <w:szCs w:val="24"/>
        </w:rPr>
        <w:t>Notas mais baixas</w:t>
      </w:r>
      <w:r w:rsidRPr="005659AD">
        <w:rPr>
          <w:rFonts w:ascii="Aptos" w:eastAsia="Aptos" w:hAnsi="Aptos" w:cs="Aptos"/>
          <w:sz w:val="24"/>
          <w:szCs w:val="24"/>
        </w:rPr>
        <w:t xml:space="preserve"> (categorias com 500+ itens): móveis de escritório (3,61; 23% de avaliações negativas), produtos sem categoria (3,92), casa e construção (3,96) e cama, mesa e banho (3,97).</w:t>
      </w:r>
    </w:p>
    <w:p w14:paraId="5DFE57F4" w14:textId="77777777" w:rsidR="00B8752D" w:rsidRPr="005659AD" w:rsidRDefault="00000000" w:rsidP="00245F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b/>
          <w:bCs/>
          <w:sz w:val="24"/>
          <w:szCs w:val="24"/>
        </w:rPr>
        <w:t>Frete mais pesado:</w:t>
      </w:r>
      <w:r w:rsidRPr="005659AD">
        <w:rPr>
          <w:rFonts w:ascii="Aptos" w:eastAsia="Aptos" w:hAnsi="Aptos" w:cs="Aptos"/>
          <w:sz w:val="24"/>
          <w:szCs w:val="24"/>
        </w:rPr>
        <w:t xml:space="preserve"> eletrônicos (frete = 29% do preço, ticket médio de R$ 58), móveis de sala e de 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>escritório (25–26%) e alimentos (25%). No total, o frete equivale a 16,6% do valor dos produtos; em 16,8% dos itens passa de 50% do preço e em 3,7% supera o próprio preço.</w:t>
      </w:r>
    </w:p>
    <w:p w14:paraId="018115D1" w14:textId="77777777" w:rsidR="00B8752D" w:rsidRPr="005659AD" w:rsidRDefault="00000000" w:rsidP="00245F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lastRenderedPageBreak/>
        <w:t>Qualidade de cadastro: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 50% dos produtos têm apenas uma foto e 1,9% não têm categoria — produtos sem categoria têm nota 3,92, abaixo da média.</w:t>
      </w:r>
    </w:p>
    <w:p w14:paraId="502EB529" w14:textId="0352BDE0" w:rsidR="00B8752D" w:rsidRPr="005659AD" w:rsidRDefault="00000000" w:rsidP="005659AD">
      <w:pPr>
        <w:pStyle w:val="Ttulo2"/>
        <w:numPr>
          <w:ilvl w:val="1"/>
          <w:numId w:val="8"/>
        </w:numPr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Vendedores</w:t>
      </w:r>
    </w:p>
    <w:p w14:paraId="2AE8D59E" w14:textId="77777777" w:rsidR="00B8752D" w:rsidRPr="005659AD" w:rsidRDefault="00000000">
      <w:pPr>
        <w:keepNext/>
        <w:spacing w:before="120"/>
        <w:jc w:val="center"/>
        <w:rPr>
          <w:rFonts w:ascii="Aptos" w:eastAsia="Aptos" w:hAnsi="Aptos" w:cs="Aptos"/>
        </w:rPr>
      </w:pPr>
      <w:r w:rsidRPr="005659AD">
        <w:rPr>
          <w:rFonts w:ascii="Aptos" w:eastAsia="Aptos" w:hAnsi="Aptos" w:cs="Aptos"/>
          <w:noProof/>
        </w:rPr>
        <w:drawing>
          <wp:inline distT="0" distB="0" distL="0" distR="0" wp14:anchorId="188B2624" wp14:editId="62A24634">
            <wp:extent cx="4739640" cy="2054431"/>
            <wp:effectExtent l="0" t="0" r="3810" b="3175"/>
            <wp:docPr id="362101098" name="image6.png" descr="c8_pare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c8_pareto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0463" cy="20591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57C6AB" w14:textId="77777777" w:rsidR="00B8752D" w:rsidRPr="005659AD" w:rsidRDefault="00000000" w:rsidP="001F1D3D">
      <w:pPr>
        <w:spacing w:before="40" w:after="200"/>
        <w:jc w:val="center"/>
        <w:rPr>
          <w:rFonts w:ascii="Aptos" w:eastAsia="Aptos" w:hAnsi="Aptos" w:cs="Aptos"/>
        </w:rPr>
      </w:pPr>
      <w:r w:rsidRPr="005659AD">
        <w:rPr>
          <w:rFonts w:ascii="Aptos" w:eastAsia="Aptos" w:hAnsi="Aptos" w:cs="Aptos"/>
          <w:i/>
          <w:iCs/>
          <w:color w:val="52514E"/>
          <w:sz w:val="18"/>
          <w:szCs w:val="18"/>
        </w:rPr>
        <w:t>Figura 9 – Curva de concentração de receita entre os 3.095 vendedores.</w:t>
      </w:r>
    </w:p>
    <w:p w14:paraId="5F6D77C5" w14:textId="77777777" w:rsidR="00B8752D" w:rsidRPr="005659AD" w:rsidRDefault="00000000" w:rsidP="00124E17">
      <w:pPr>
        <w:spacing w:after="120" w:line="288" w:lineRule="auto"/>
        <w:ind w:firstLine="709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Entre os 622 vendedores com pelo menos 30 pedidos avaliados, separamos os de nota média inferior a 3,5 (25 vendedores, 2.934 pedidos) e os de nota igual ou superior a 4,2:</w:t>
      </w:r>
    </w:p>
    <w:tbl>
      <w:tblPr>
        <w:tblStyle w:val="aff6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8"/>
        <w:gridCol w:w="2500"/>
        <w:gridCol w:w="2500"/>
      </w:tblGrid>
      <w:tr w:rsidR="00B8752D" w:rsidRPr="005659AD" w14:paraId="0DCBAB65" w14:textId="77777777">
        <w:trPr>
          <w:cantSplit/>
          <w:tblHeader/>
        </w:trPr>
        <w:tc>
          <w:tcPr>
            <w:tcW w:w="46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1C5CA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89EC1" w14:textId="77777777" w:rsidR="00B8752D" w:rsidRPr="005659A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25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1C5CA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F11F4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Vendedores nota &lt; 3,5</w:t>
            </w:r>
          </w:p>
        </w:tc>
        <w:tc>
          <w:tcPr>
            <w:tcW w:w="25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1C5CA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08E31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Vendedores nota ≥ 4,2</w:t>
            </w:r>
          </w:p>
        </w:tc>
      </w:tr>
      <w:tr w:rsidR="00B8752D" w:rsidRPr="005659AD" w14:paraId="44A81D7A" w14:textId="77777777">
        <w:trPr>
          <w:cantSplit/>
        </w:trPr>
        <w:tc>
          <w:tcPr>
            <w:tcW w:w="46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B0101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Dias entre aprovação e postagem</w:t>
            </w:r>
          </w:p>
        </w:tc>
        <w:tc>
          <w:tcPr>
            <w:tcW w:w="25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26FDC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7,4</w:t>
            </w:r>
          </w:p>
        </w:tc>
        <w:tc>
          <w:tcPr>
            <w:tcW w:w="25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A255D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2,1</w:t>
            </w:r>
          </w:p>
        </w:tc>
      </w:tr>
      <w:tr w:rsidR="00B8752D" w:rsidRPr="005659AD" w14:paraId="6EDB543F" w14:textId="77777777">
        <w:trPr>
          <w:cantSplit/>
        </w:trPr>
        <w:tc>
          <w:tcPr>
            <w:tcW w:w="46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FB01C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Taxa de atraso na entrega ao cliente</w:t>
            </w:r>
          </w:p>
        </w:tc>
        <w:tc>
          <w:tcPr>
            <w:tcW w:w="25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3CD08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14,8%</w:t>
            </w:r>
          </w:p>
        </w:tc>
        <w:tc>
          <w:tcPr>
            <w:tcW w:w="25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D81D9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4,2%</w:t>
            </w:r>
          </w:p>
        </w:tc>
      </w:tr>
    </w:tbl>
    <w:p w14:paraId="6F3BDCBC" w14:textId="77777777" w:rsidR="00B8752D" w:rsidRPr="005659AD" w:rsidRDefault="00B8752D">
      <w:pPr>
        <w:spacing w:after="120"/>
        <w:rPr>
          <w:rFonts w:ascii="Aptos" w:eastAsia="Aptos" w:hAnsi="Aptos" w:cs="Aptos"/>
          <w:color w:val="000000"/>
        </w:rPr>
      </w:pPr>
    </w:p>
    <w:p w14:paraId="66900F35" w14:textId="77777777" w:rsidR="00B8752D" w:rsidRPr="005659AD" w:rsidRDefault="00000000" w:rsidP="00124E17">
      <w:pPr>
        <w:spacing w:after="120" w:line="288" w:lineRule="auto"/>
        <w:ind w:firstLine="709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O desempenho do vendedor no despacho é um </w:t>
      </w:r>
      <w:r w:rsidRPr="00124E17">
        <w:rPr>
          <w:rFonts w:ascii="Aptos" w:eastAsia="Aptos" w:hAnsi="Aptos" w:cs="Aptos"/>
          <w:color w:val="000000"/>
          <w:sz w:val="24"/>
          <w:szCs w:val="24"/>
        </w:rPr>
        <w:t>indicador antecedente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 da insatisfação: é possível identificar o problema dias antes de o cliente perceber o atraso. Além disso, 59% dos vendedores têm menos de 10 pedidos — uma cauda longa que se beneficiaria de orientação automatizada.</w:t>
      </w:r>
    </w:p>
    <w:p w14:paraId="3FA44849" w14:textId="2B5C417D" w:rsidR="00B8752D" w:rsidRPr="005659AD" w:rsidRDefault="00000000" w:rsidP="005659AD">
      <w:pPr>
        <w:pStyle w:val="Ttulo2"/>
        <w:numPr>
          <w:ilvl w:val="1"/>
          <w:numId w:val="8"/>
        </w:numPr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Pagamentos</w:t>
      </w:r>
    </w:p>
    <w:tbl>
      <w:tblPr>
        <w:tblStyle w:val="aff7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8"/>
        <w:gridCol w:w="2500"/>
        <w:gridCol w:w="2500"/>
      </w:tblGrid>
      <w:tr w:rsidR="00B8752D" w:rsidRPr="005659AD" w14:paraId="3ED9127A" w14:textId="77777777">
        <w:trPr>
          <w:cantSplit/>
          <w:tblHeader/>
        </w:trPr>
        <w:tc>
          <w:tcPr>
            <w:tcW w:w="46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1C5CA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5DECE" w14:textId="77777777" w:rsidR="00B8752D" w:rsidRPr="005659A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Forma de pagamento</w:t>
            </w:r>
          </w:p>
        </w:tc>
        <w:tc>
          <w:tcPr>
            <w:tcW w:w="25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1C5CA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146D8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% das transações</w:t>
            </w:r>
          </w:p>
        </w:tc>
        <w:tc>
          <w:tcPr>
            <w:tcW w:w="25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1C5CA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7CDA4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% do valor</w:t>
            </w:r>
          </w:p>
        </w:tc>
      </w:tr>
      <w:tr w:rsidR="00B8752D" w:rsidRPr="005659AD" w14:paraId="7BB87639" w14:textId="77777777">
        <w:trPr>
          <w:cantSplit/>
        </w:trPr>
        <w:tc>
          <w:tcPr>
            <w:tcW w:w="46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69C93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Cartão de crédito</w:t>
            </w:r>
          </w:p>
        </w:tc>
        <w:tc>
          <w:tcPr>
            <w:tcW w:w="25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18D78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73,9%</w:t>
            </w:r>
          </w:p>
        </w:tc>
        <w:tc>
          <w:tcPr>
            <w:tcW w:w="25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CF4CE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78,3%</w:t>
            </w:r>
          </w:p>
        </w:tc>
      </w:tr>
      <w:tr w:rsidR="00B8752D" w:rsidRPr="005659AD" w14:paraId="35C9BD9A" w14:textId="77777777">
        <w:trPr>
          <w:cantSplit/>
        </w:trPr>
        <w:tc>
          <w:tcPr>
            <w:tcW w:w="46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C5E6B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Boleto</w:t>
            </w:r>
          </w:p>
        </w:tc>
        <w:tc>
          <w:tcPr>
            <w:tcW w:w="25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F167E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19,0%</w:t>
            </w:r>
          </w:p>
        </w:tc>
        <w:tc>
          <w:tcPr>
            <w:tcW w:w="25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EE812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17,9%</w:t>
            </w:r>
          </w:p>
        </w:tc>
      </w:tr>
      <w:tr w:rsidR="00B8752D" w:rsidRPr="005659AD" w14:paraId="342DF8B7" w14:textId="77777777">
        <w:trPr>
          <w:cantSplit/>
        </w:trPr>
        <w:tc>
          <w:tcPr>
            <w:tcW w:w="46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B863A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Voucher</w:t>
            </w:r>
          </w:p>
        </w:tc>
        <w:tc>
          <w:tcPr>
            <w:tcW w:w="25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92B45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5,6%</w:t>
            </w:r>
          </w:p>
        </w:tc>
        <w:tc>
          <w:tcPr>
            <w:tcW w:w="25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DEBDB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2,4%</w:t>
            </w:r>
          </w:p>
        </w:tc>
      </w:tr>
      <w:tr w:rsidR="00B8752D" w:rsidRPr="005659AD" w14:paraId="33934AE4" w14:textId="77777777">
        <w:trPr>
          <w:cantSplit/>
        </w:trPr>
        <w:tc>
          <w:tcPr>
            <w:tcW w:w="46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B5B3F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Cartão de débito</w:t>
            </w:r>
          </w:p>
        </w:tc>
        <w:tc>
          <w:tcPr>
            <w:tcW w:w="25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866C3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1,5%</w:t>
            </w:r>
          </w:p>
        </w:tc>
        <w:tc>
          <w:tcPr>
            <w:tcW w:w="25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B2FBE" w14:textId="77777777" w:rsidR="00B8752D" w:rsidRPr="005659AD" w:rsidRDefault="00000000">
            <w:pPr>
              <w:jc w:val="righ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1,4%</w:t>
            </w:r>
          </w:p>
        </w:tc>
      </w:tr>
    </w:tbl>
    <w:p w14:paraId="34ACCF84" w14:textId="77777777" w:rsidR="00B8752D" w:rsidRPr="005659AD" w:rsidRDefault="00B8752D">
      <w:pPr>
        <w:spacing w:after="120"/>
        <w:rPr>
          <w:rFonts w:ascii="Aptos" w:eastAsia="Aptos" w:hAnsi="Aptos" w:cs="Aptos"/>
        </w:rPr>
      </w:pPr>
    </w:p>
    <w:p w14:paraId="64A1C7C1" w14:textId="77777777" w:rsidR="00B8752D" w:rsidRPr="005659AD" w:rsidRDefault="00000000" w:rsidP="00124E17">
      <w:pPr>
        <w:spacing w:after="120" w:line="288" w:lineRule="auto"/>
        <w:ind w:firstLine="709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Dois terços das compras no cartão são parceladas (média de 3,5 parcelas; 14% em 8 ou mais). O boleto, com quase 1 em cada 5 transações, introduz um intervalo entre compra e aprovação que impacta o prazo — e é um ponto de abandono a ser acompanhado. Vouchers aparecem em 3,9% dos pedidos, um indício de uso de compensações a clientes que pode ser otimizado por IA.</w:t>
      </w:r>
    </w:p>
    <w:p w14:paraId="2D7917EC" w14:textId="50774156" w:rsidR="00B8752D" w:rsidRPr="005659AD" w:rsidRDefault="00000000" w:rsidP="005659AD">
      <w:pPr>
        <w:pStyle w:val="Ttulo2"/>
        <w:numPr>
          <w:ilvl w:val="1"/>
          <w:numId w:val="8"/>
        </w:numPr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lastRenderedPageBreak/>
        <w:t>Padrões temporais e carga operacional</w:t>
      </w:r>
    </w:p>
    <w:p w14:paraId="1997864A" w14:textId="77777777" w:rsidR="00B8752D" w:rsidRPr="005659AD" w:rsidRDefault="00000000">
      <w:pPr>
        <w:keepNext/>
        <w:spacing w:before="120"/>
        <w:jc w:val="center"/>
        <w:rPr>
          <w:rFonts w:ascii="Aptos" w:eastAsia="Aptos" w:hAnsi="Aptos" w:cs="Aptos"/>
        </w:rPr>
      </w:pPr>
      <w:r w:rsidRPr="005659AD">
        <w:rPr>
          <w:rFonts w:ascii="Aptos" w:eastAsia="Aptos" w:hAnsi="Aptos" w:cs="Aptos"/>
          <w:noProof/>
        </w:rPr>
        <w:drawing>
          <wp:inline distT="0" distB="0" distL="0" distR="0" wp14:anchorId="7D6AE689" wp14:editId="1F8B026D">
            <wp:extent cx="4895850" cy="1900052"/>
            <wp:effectExtent l="0" t="0" r="0" b="5080"/>
            <wp:docPr id="362101096" name="image11.png" descr="c9_hor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c9_hora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6343" cy="19041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077848" w14:textId="77777777" w:rsidR="00B8752D" w:rsidRPr="005659AD" w:rsidRDefault="00000000" w:rsidP="001F1D3D">
      <w:pPr>
        <w:spacing w:before="40" w:after="200"/>
        <w:jc w:val="center"/>
        <w:rPr>
          <w:rFonts w:ascii="Aptos" w:eastAsia="Aptos" w:hAnsi="Aptos" w:cs="Aptos"/>
        </w:rPr>
      </w:pPr>
      <w:r w:rsidRPr="005659AD">
        <w:rPr>
          <w:rFonts w:ascii="Aptos" w:eastAsia="Aptos" w:hAnsi="Aptos" w:cs="Aptos"/>
          <w:i/>
          <w:iCs/>
          <w:color w:val="52514E"/>
          <w:sz w:val="18"/>
          <w:szCs w:val="18"/>
        </w:rPr>
        <w:t>Figura 10 – Distribuição dos pedidos por hora do dia.</w:t>
      </w:r>
    </w:p>
    <w:p w14:paraId="6A9E5339" w14:textId="77777777" w:rsidR="00B8752D" w:rsidRPr="00124E17" w:rsidRDefault="00000000" w:rsidP="00124E17">
      <w:pPr>
        <w:spacing w:after="120" w:line="288" w:lineRule="auto"/>
        <w:ind w:firstLine="709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124E17">
        <w:rPr>
          <w:rFonts w:ascii="Aptos" w:eastAsia="Aptos" w:hAnsi="Aptos" w:cs="Aptos"/>
          <w:color w:val="000000"/>
          <w:sz w:val="24"/>
          <w:szCs w:val="24"/>
        </w:rPr>
        <w:t>82% dos pedidos ocorrem entre 10h e 22h, com picos à noite; segunda e terça-feira são os dias mais movimentados, e sábado o mais fraco. A demanda por atendimento acompanha esse padrão — e também ocorre fora do horário comercial —, o que favorece agentes disponíveis 24×7 em vez de dimensionar equipes para o pico.</w:t>
      </w:r>
    </w:p>
    <w:p w14:paraId="2A5C15DD" w14:textId="77777777" w:rsidR="001F1D3D" w:rsidRPr="005659AD" w:rsidRDefault="001F1D3D">
      <w:pPr>
        <w:spacing w:after="120" w:line="288" w:lineRule="auto"/>
        <w:jc w:val="both"/>
        <w:rPr>
          <w:rFonts w:ascii="Aptos" w:eastAsia="Aptos" w:hAnsi="Aptos" w:cs="Aptos"/>
          <w:sz w:val="24"/>
          <w:szCs w:val="24"/>
        </w:rPr>
      </w:pPr>
    </w:p>
    <w:p w14:paraId="348AC782" w14:textId="77777777" w:rsidR="001F1D3D" w:rsidRPr="005659AD" w:rsidRDefault="001F1D3D">
      <w:pPr>
        <w:spacing w:after="120" w:line="288" w:lineRule="auto"/>
        <w:jc w:val="both"/>
        <w:rPr>
          <w:rFonts w:ascii="Aptos" w:eastAsia="Aptos" w:hAnsi="Aptos" w:cs="Aptos"/>
          <w:sz w:val="24"/>
          <w:szCs w:val="24"/>
        </w:rPr>
      </w:pPr>
    </w:p>
    <w:p w14:paraId="4F3B983F" w14:textId="77777777" w:rsidR="003324A2" w:rsidRPr="005659AD" w:rsidRDefault="003324A2" w:rsidP="003324A2">
      <w:pPr>
        <w:rPr>
          <w:rFonts w:ascii="Aptos" w:eastAsia="Aptos" w:hAnsi="Aptos" w:cs="Aptos"/>
          <w:sz w:val="24"/>
          <w:szCs w:val="24"/>
        </w:rPr>
      </w:pPr>
    </w:p>
    <w:p w14:paraId="5D17D890" w14:textId="77777777" w:rsidR="003324A2" w:rsidRPr="005659AD" w:rsidRDefault="003324A2" w:rsidP="003324A2">
      <w:pPr>
        <w:rPr>
          <w:rFonts w:ascii="Aptos" w:eastAsia="Aptos" w:hAnsi="Aptos" w:cs="Aptos"/>
          <w:sz w:val="24"/>
          <w:szCs w:val="24"/>
        </w:rPr>
      </w:pPr>
    </w:p>
    <w:p w14:paraId="6D66D458" w14:textId="77777777" w:rsidR="003324A2" w:rsidRPr="005659AD" w:rsidRDefault="003324A2" w:rsidP="003324A2">
      <w:pPr>
        <w:rPr>
          <w:rFonts w:ascii="Aptos" w:eastAsia="Aptos" w:hAnsi="Aptos" w:cs="Aptos"/>
          <w:sz w:val="24"/>
          <w:szCs w:val="24"/>
        </w:rPr>
      </w:pPr>
    </w:p>
    <w:p w14:paraId="537B87C8" w14:textId="77777777" w:rsidR="003324A2" w:rsidRPr="005659AD" w:rsidRDefault="003324A2" w:rsidP="003324A2">
      <w:pPr>
        <w:rPr>
          <w:rFonts w:ascii="Aptos" w:eastAsia="Aptos" w:hAnsi="Aptos" w:cs="Aptos"/>
          <w:sz w:val="24"/>
          <w:szCs w:val="24"/>
        </w:rPr>
      </w:pPr>
    </w:p>
    <w:p w14:paraId="56EB8F37" w14:textId="25046E28" w:rsidR="00B8752D" w:rsidRPr="005659AD" w:rsidRDefault="005659AD" w:rsidP="005659AD">
      <w:pPr>
        <w:pStyle w:val="Ttulo1"/>
        <w:pageBreakBefore/>
        <w:numPr>
          <w:ilvl w:val="0"/>
          <w:numId w:val="8"/>
        </w:numPr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lastRenderedPageBreak/>
        <w:t>SUGESTÕES INICIAIS DE USO DE IA</w:t>
      </w:r>
    </w:p>
    <w:p w14:paraId="25E22532" w14:textId="77777777" w:rsidR="00B8752D" w:rsidRPr="005659AD" w:rsidRDefault="00000000" w:rsidP="00124E17">
      <w:pPr>
        <w:spacing w:after="120" w:line="288" w:lineRule="auto"/>
        <w:ind w:firstLine="709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A proposta combina modelos preditivos e agentes especializados. O Agente de Riscos e Prazos calcula risco por rota; o Agente de Atendimento Proativo aplica uma régua de contato aprovada; e o Agente Gestor de Vendedores identifica recorrências de postagem e recomenda ações corretivas. Todas as ações devem respeitar permissões, evidências e controles humanos.</w:t>
      </w:r>
    </w:p>
    <w:p w14:paraId="6FB9BE70" w14:textId="3E5C1621" w:rsidR="00B8752D" w:rsidRPr="005659AD" w:rsidRDefault="00000000" w:rsidP="005659AD">
      <w:pPr>
        <w:pStyle w:val="Ttulo2"/>
        <w:numPr>
          <w:ilvl w:val="1"/>
          <w:numId w:val="8"/>
        </w:numPr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Portfólio de casos de uso</w:t>
      </w:r>
    </w:p>
    <w:tbl>
      <w:tblPr>
        <w:tblStyle w:val="aff8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7"/>
        <w:gridCol w:w="1642"/>
        <w:gridCol w:w="1843"/>
        <w:gridCol w:w="3003"/>
        <w:gridCol w:w="2812"/>
      </w:tblGrid>
      <w:tr w:rsidR="00B8752D" w:rsidRPr="005659AD" w14:paraId="7E007AEE" w14:textId="77777777" w:rsidTr="001F1D3D">
        <w:trPr>
          <w:trHeight w:val="485"/>
        </w:trPr>
        <w:tc>
          <w:tcPr>
            <w:tcW w:w="337" w:type="dxa"/>
            <w:tcBorders>
              <w:top w:val="single" w:sz="5" w:space="0" w:color="D0CFCA"/>
              <w:left w:val="single" w:sz="5" w:space="0" w:color="D0CFCA"/>
              <w:bottom w:val="single" w:sz="5" w:space="0" w:color="D0CFCA"/>
              <w:right w:val="single" w:sz="5" w:space="0" w:color="D0CFCA"/>
            </w:tcBorders>
            <w:shd w:val="clear" w:color="auto" w:fill="255B9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AF45" w14:textId="77777777" w:rsidR="00B8752D" w:rsidRPr="005659A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642" w:type="dxa"/>
            <w:tcBorders>
              <w:top w:val="single" w:sz="5" w:space="0" w:color="D0CFCA"/>
              <w:left w:val="nil"/>
              <w:bottom w:val="single" w:sz="5" w:space="0" w:color="D0CFCA"/>
              <w:right w:val="single" w:sz="5" w:space="0" w:color="D0CFCA"/>
            </w:tcBorders>
            <w:shd w:val="clear" w:color="auto" w:fill="255B9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FC926" w14:textId="77777777" w:rsidR="00B8752D" w:rsidRPr="005659A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Agente</w:t>
            </w:r>
          </w:p>
        </w:tc>
        <w:tc>
          <w:tcPr>
            <w:tcW w:w="1843" w:type="dxa"/>
            <w:tcBorders>
              <w:top w:val="single" w:sz="5" w:space="0" w:color="D0CFCA"/>
              <w:left w:val="nil"/>
              <w:bottom w:val="single" w:sz="5" w:space="0" w:color="D0CFCA"/>
              <w:right w:val="single" w:sz="5" w:space="0" w:color="D0CFCA"/>
            </w:tcBorders>
            <w:shd w:val="clear" w:color="auto" w:fill="255B9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4A3E7" w14:textId="77777777" w:rsidR="00B8752D" w:rsidRPr="005659A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003" w:type="dxa"/>
            <w:tcBorders>
              <w:top w:val="single" w:sz="5" w:space="0" w:color="D0CFCA"/>
              <w:left w:val="nil"/>
              <w:bottom w:val="single" w:sz="5" w:space="0" w:color="D0CFCA"/>
              <w:right w:val="single" w:sz="5" w:space="0" w:color="D0CFCA"/>
            </w:tcBorders>
            <w:shd w:val="clear" w:color="auto" w:fill="255B9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09A61" w14:textId="77777777" w:rsidR="00B8752D" w:rsidRPr="005659A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Usuários envolvidos</w:t>
            </w:r>
          </w:p>
        </w:tc>
        <w:tc>
          <w:tcPr>
            <w:tcW w:w="2812" w:type="dxa"/>
            <w:tcBorders>
              <w:top w:val="single" w:sz="5" w:space="0" w:color="D0CFCA"/>
              <w:left w:val="nil"/>
              <w:bottom w:val="single" w:sz="5" w:space="0" w:color="D0CFCA"/>
              <w:right w:val="single" w:sz="5" w:space="0" w:color="D0CFCA"/>
            </w:tcBorders>
            <w:shd w:val="clear" w:color="auto" w:fill="255B9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F3D53" w14:textId="77777777" w:rsidR="00B8752D" w:rsidRPr="005659A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Problema / benefício esperado</w:t>
            </w:r>
          </w:p>
        </w:tc>
      </w:tr>
      <w:tr w:rsidR="00B8752D" w:rsidRPr="005659AD" w14:paraId="7726839F" w14:textId="77777777" w:rsidTr="001F1D3D">
        <w:trPr>
          <w:trHeight w:val="680"/>
        </w:trPr>
        <w:tc>
          <w:tcPr>
            <w:tcW w:w="337" w:type="dxa"/>
            <w:tcBorders>
              <w:top w:val="nil"/>
              <w:left w:val="single" w:sz="5" w:space="0" w:color="D0CFCA"/>
              <w:bottom w:val="single" w:sz="5" w:space="0" w:color="D0CFCA"/>
              <w:right w:val="single" w:sz="5" w:space="0" w:color="D0CFC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8FE3C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5" w:space="0" w:color="D0CFCA"/>
              <w:right w:val="single" w:sz="5" w:space="0" w:color="D0CFC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E34B8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Agente de Riscos e Prazos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5" w:space="0" w:color="D0CFCA"/>
              <w:right w:val="single" w:sz="5" w:space="0" w:color="D0CFC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92021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Modelo preditivo + agente</w:t>
            </w:r>
          </w:p>
        </w:tc>
        <w:tc>
          <w:tcPr>
            <w:tcW w:w="3003" w:type="dxa"/>
            <w:tcBorders>
              <w:top w:val="nil"/>
              <w:left w:val="nil"/>
              <w:bottom w:val="single" w:sz="5" w:space="0" w:color="D0CFCA"/>
              <w:right w:val="single" w:sz="5" w:space="0" w:color="D0CFC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26F0D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Operações logísticas; Customer Experience/Atendimento; gestores de operação; Dados e Tecnologia</w:t>
            </w:r>
          </w:p>
        </w:tc>
        <w:tc>
          <w:tcPr>
            <w:tcW w:w="2812" w:type="dxa"/>
            <w:tcBorders>
              <w:top w:val="nil"/>
              <w:left w:val="nil"/>
              <w:bottom w:val="single" w:sz="5" w:space="0" w:color="D0CFCA"/>
              <w:right w:val="single" w:sz="5" w:space="0" w:color="D0CFC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B1020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Baixa previsibilidade e reação tardia. Calcula risco por rota, recalibra estimativas e prioriza pedidos críticos.</w:t>
            </w:r>
          </w:p>
        </w:tc>
      </w:tr>
      <w:tr w:rsidR="00B8752D" w:rsidRPr="005659AD" w14:paraId="4DCAE56D" w14:textId="77777777" w:rsidTr="001F1D3D">
        <w:trPr>
          <w:trHeight w:val="875"/>
        </w:trPr>
        <w:tc>
          <w:tcPr>
            <w:tcW w:w="337" w:type="dxa"/>
            <w:tcBorders>
              <w:top w:val="nil"/>
              <w:left w:val="single" w:sz="5" w:space="0" w:color="D0CFCA"/>
              <w:bottom w:val="single" w:sz="5" w:space="0" w:color="D0CFCA"/>
              <w:right w:val="single" w:sz="5" w:space="0" w:color="D0CFCA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46F76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2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5" w:space="0" w:color="D0CFCA"/>
              <w:right w:val="single" w:sz="5" w:space="0" w:color="D0CFCA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4CFB8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Agente de Atendimento Proativo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5" w:space="0" w:color="D0CFCA"/>
              <w:right w:val="single" w:sz="5" w:space="0" w:color="D0CFCA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1951F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Agente + regras de contato</w:t>
            </w:r>
          </w:p>
        </w:tc>
        <w:tc>
          <w:tcPr>
            <w:tcW w:w="3003" w:type="dxa"/>
            <w:tcBorders>
              <w:top w:val="nil"/>
              <w:left w:val="nil"/>
              <w:bottom w:val="single" w:sz="5" w:space="0" w:color="D0CFCA"/>
              <w:right w:val="single" w:sz="5" w:space="0" w:color="D0CFCA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2807B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Clientes finais; atendimento e Customer Experience; supervisões; operações logísticas</w:t>
            </w:r>
          </w:p>
        </w:tc>
        <w:tc>
          <w:tcPr>
            <w:tcW w:w="2812" w:type="dxa"/>
            <w:tcBorders>
              <w:top w:val="nil"/>
              <w:left w:val="nil"/>
              <w:bottom w:val="single" w:sz="5" w:space="0" w:color="D0CFCA"/>
              <w:right w:val="single" w:sz="5" w:space="0" w:color="D0CFCA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7CDB1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Comunicação reativa e inconsistente. Melhora transparência, reduz esforço do cliente e padroniza atendimento.</w:t>
            </w:r>
          </w:p>
        </w:tc>
      </w:tr>
      <w:tr w:rsidR="00B8752D" w:rsidRPr="005659AD" w14:paraId="3D0D7968" w14:textId="77777777" w:rsidTr="001F1D3D">
        <w:trPr>
          <w:trHeight w:val="680"/>
        </w:trPr>
        <w:tc>
          <w:tcPr>
            <w:tcW w:w="337" w:type="dxa"/>
            <w:tcBorders>
              <w:top w:val="nil"/>
              <w:left w:val="single" w:sz="5" w:space="0" w:color="D0CFCA"/>
              <w:bottom w:val="single" w:sz="5" w:space="0" w:color="D0CFCA"/>
              <w:right w:val="single" w:sz="5" w:space="0" w:color="D0CFC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0769D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3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5" w:space="0" w:color="D0CFCA"/>
              <w:right w:val="single" w:sz="5" w:space="0" w:color="D0CFC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35415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Agente Gestor de Vendedores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5" w:space="0" w:color="D0CFCA"/>
              <w:right w:val="single" w:sz="5" w:space="0" w:color="D0CFC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D649A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Agente + regras operacionais</w:t>
            </w:r>
          </w:p>
        </w:tc>
        <w:tc>
          <w:tcPr>
            <w:tcW w:w="3003" w:type="dxa"/>
            <w:tcBorders>
              <w:top w:val="nil"/>
              <w:left w:val="nil"/>
              <w:bottom w:val="single" w:sz="5" w:space="0" w:color="D0CFCA"/>
              <w:right w:val="single" w:sz="5" w:space="0" w:color="D0CFC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9198D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Vendedores/lojistas; gestão de sellers; operações e suporte; qualidade e compliance</w:t>
            </w:r>
          </w:p>
        </w:tc>
        <w:tc>
          <w:tcPr>
            <w:tcW w:w="2812" w:type="dxa"/>
            <w:tcBorders>
              <w:top w:val="nil"/>
              <w:left w:val="nil"/>
              <w:bottom w:val="single" w:sz="5" w:space="0" w:color="D0CFCA"/>
              <w:right w:val="single" w:sz="5" w:space="0" w:color="D0CFC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5F323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Falhas de postagem e reincidência pouco visível. Orienta ações corretivas e melhora disciplina operacional.</w:t>
            </w:r>
          </w:p>
        </w:tc>
      </w:tr>
    </w:tbl>
    <w:p w14:paraId="053F9A35" w14:textId="77777777" w:rsidR="003324A2" w:rsidRPr="005659AD" w:rsidRDefault="003324A2">
      <w:pPr>
        <w:spacing w:after="120"/>
        <w:rPr>
          <w:rFonts w:ascii="Aptos" w:eastAsia="Aptos" w:hAnsi="Aptos" w:cs="Aptos"/>
        </w:rPr>
      </w:pPr>
    </w:p>
    <w:p w14:paraId="4E9D7A8C" w14:textId="6F42A55E" w:rsidR="003324A2" w:rsidRPr="005659AD" w:rsidRDefault="003324A2" w:rsidP="005659AD">
      <w:pPr>
        <w:pStyle w:val="PargrafodaLista"/>
        <w:numPr>
          <w:ilvl w:val="1"/>
          <w:numId w:val="8"/>
        </w:numPr>
        <w:spacing w:before="200" w:after="100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t>Mapa dos três agentes e prompts sugeridos</w:t>
      </w:r>
    </w:p>
    <w:p w14:paraId="7CD48763" w14:textId="77777777" w:rsidR="003324A2" w:rsidRPr="005659AD" w:rsidRDefault="003324A2" w:rsidP="003324A2">
      <w:pPr>
        <w:spacing w:after="100"/>
        <w:rPr>
          <w:rFonts w:ascii="Aptos" w:eastAsia="Aptos" w:hAnsi="Aptos" w:cs="Aptos"/>
          <w:color w:val="000000"/>
          <w:sz w:val="17"/>
          <w:szCs w:val="17"/>
        </w:rPr>
      </w:pPr>
    </w:p>
    <w:p w14:paraId="005AE7EA" w14:textId="77777777" w:rsidR="003324A2" w:rsidRPr="005659AD" w:rsidRDefault="003324A2" w:rsidP="003324A2">
      <w:pPr>
        <w:spacing w:after="100"/>
        <w:rPr>
          <w:rFonts w:ascii="Aptos" w:eastAsia="Aptos" w:hAnsi="Aptos" w:cs="Aptos"/>
          <w:color w:val="000000"/>
          <w:sz w:val="17"/>
          <w:szCs w:val="17"/>
        </w:rPr>
      </w:pPr>
      <w:r w:rsidRPr="005659AD">
        <w:rPr>
          <w:rFonts w:ascii="Aptos" w:eastAsia="Aptos" w:hAnsi="Aptos" w:cs="Aptos"/>
          <w:noProof/>
          <w:color w:val="000000"/>
          <w:sz w:val="17"/>
          <w:szCs w:val="17"/>
        </w:rPr>
        <w:drawing>
          <wp:inline distT="0" distB="0" distL="0" distR="0" wp14:anchorId="426E84A9" wp14:editId="24E411BA">
            <wp:extent cx="6134100" cy="3450590"/>
            <wp:effectExtent l="0" t="0" r="0" b="0"/>
            <wp:docPr id="36210109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7FB4BB" w14:textId="77777777" w:rsidR="003324A2" w:rsidRPr="005659AD" w:rsidRDefault="003324A2" w:rsidP="003324A2">
      <w:pPr>
        <w:spacing w:after="100"/>
        <w:rPr>
          <w:rFonts w:ascii="Aptos" w:eastAsia="Aptos" w:hAnsi="Aptos" w:cs="Aptos"/>
          <w:color w:val="000000"/>
          <w:sz w:val="17"/>
          <w:szCs w:val="17"/>
        </w:rPr>
      </w:pPr>
    </w:p>
    <w:p w14:paraId="504530AB" w14:textId="255240FF" w:rsidR="003324A2" w:rsidRPr="005659AD" w:rsidRDefault="003324A2" w:rsidP="005659AD">
      <w:pPr>
        <w:pStyle w:val="PargrafodaLista"/>
        <w:numPr>
          <w:ilvl w:val="1"/>
          <w:numId w:val="8"/>
        </w:numPr>
        <w:spacing w:before="200" w:after="100"/>
        <w:rPr>
          <w:rFonts w:ascii="Aptos" w:eastAsia="Aptos" w:hAnsi="Aptos" w:cs="Aptos"/>
          <w:color w:val="000000"/>
          <w:sz w:val="22"/>
          <w:szCs w:val="22"/>
        </w:rPr>
      </w:pP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lastRenderedPageBreak/>
        <w:t>Métricas de validação</w:t>
      </w:r>
    </w:p>
    <w:tbl>
      <w:tblPr>
        <w:tblStyle w:val="afff0"/>
        <w:tblW w:w="96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52"/>
        <w:gridCol w:w="7108"/>
      </w:tblGrid>
      <w:tr w:rsidR="003324A2" w:rsidRPr="005659AD" w14:paraId="1477C5C6" w14:textId="77777777" w:rsidTr="001E2EB1">
        <w:trPr>
          <w:jc w:val="center"/>
        </w:trPr>
        <w:tc>
          <w:tcPr>
            <w:tcW w:w="2552" w:type="dxa"/>
            <w:shd w:val="clear" w:color="auto" w:fill="11223B"/>
          </w:tcPr>
          <w:p w14:paraId="0968E3F8" w14:textId="77777777" w:rsidR="003324A2" w:rsidRPr="005659AD" w:rsidRDefault="003324A2" w:rsidP="001E2EB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Agente</w:t>
            </w:r>
          </w:p>
        </w:tc>
        <w:tc>
          <w:tcPr>
            <w:tcW w:w="7108" w:type="dxa"/>
            <w:shd w:val="clear" w:color="auto" w:fill="11223B"/>
          </w:tcPr>
          <w:p w14:paraId="17FE5E63" w14:textId="77777777" w:rsidR="003324A2" w:rsidRPr="005659AD" w:rsidRDefault="003324A2" w:rsidP="001E2EB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Métricas principais</w:t>
            </w:r>
          </w:p>
        </w:tc>
      </w:tr>
      <w:tr w:rsidR="003324A2" w:rsidRPr="005659AD" w14:paraId="7A8C4D3A" w14:textId="77777777" w:rsidTr="001E2EB1">
        <w:trPr>
          <w:jc w:val="center"/>
        </w:trPr>
        <w:tc>
          <w:tcPr>
            <w:tcW w:w="2552" w:type="dxa"/>
            <w:shd w:val="clear" w:color="auto" w:fill="FFFFFF"/>
          </w:tcPr>
          <w:p w14:paraId="51EAED2F" w14:textId="77777777" w:rsidR="003324A2" w:rsidRPr="005659AD" w:rsidRDefault="003324A2" w:rsidP="001E2EB1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000000"/>
                <w:sz w:val="20"/>
                <w:szCs w:val="20"/>
              </w:rPr>
              <w:t>Riscos e Prazos</w:t>
            </w:r>
          </w:p>
        </w:tc>
        <w:tc>
          <w:tcPr>
            <w:tcW w:w="7108" w:type="dxa"/>
            <w:shd w:val="clear" w:color="auto" w:fill="FFFFFF"/>
          </w:tcPr>
          <w:p w14:paraId="3C99FD04" w14:textId="77777777" w:rsidR="003324A2" w:rsidRPr="005659AD" w:rsidRDefault="003324A2" w:rsidP="001E2EB1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Erro de previsão; calibração do risco; precisão/recall na identificação de atrasos; antecedência do alerta; desempenho por rota; dados inválidos.</w:t>
            </w:r>
          </w:p>
        </w:tc>
      </w:tr>
      <w:tr w:rsidR="003324A2" w:rsidRPr="005659AD" w14:paraId="61EE8841" w14:textId="77777777" w:rsidTr="001E2EB1">
        <w:trPr>
          <w:jc w:val="center"/>
        </w:trPr>
        <w:tc>
          <w:tcPr>
            <w:tcW w:w="2552" w:type="dxa"/>
            <w:shd w:val="clear" w:color="auto" w:fill="F2F4F7"/>
          </w:tcPr>
          <w:p w14:paraId="737BB4E9" w14:textId="77777777" w:rsidR="003324A2" w:rsidRPr="005659AD" w:rsidRDefault="003324A2" w:rsidP="001E2EB1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000000"/>
                <w:sz w:val="20"/>
                <w:szCs w:val="20"/>
              </w:rPr>
              <w:t>Atendimento Proativo</w:t>
            </w:r>
          </w:p>
        </w:tc>
        <w:tc>
          <w:tcPr>
            <w:tcW w:w="7108" w:type="dxa"/>
            <w:shd w:val="clear" w:color="auto" w:fill="F2F4F7"/>
          </w:tcPr>
          <w:p w14:paraId="6BD83ECF" w14:textId="77777777" w:rsidR="003324A2" w:rsidRPr="005659AD" w:rsidRDefault="003324A2" w:rsidP="001E2EB1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Comunicações corretas e oportunas; tempo até contato; reclamações após contato; escalonamentos; opt-outs; satisfação versus baseline/controle.</w:t>
            </w:r>
          </w:p>
        </w:tc>
      </w:tr>
      <w:tr w:rsidR="003324A2" w:rsidRPr="005659AD" w14:paraId="3A64ADFD" w14:textId="77777777" w:rsidTr="001E2EB1">
        <w:trPr>
          <w:jc w:val="center"/>
        </w:trPr>
        <w:tc>
          <w:tcPr>
            <w:tcW w:w="2552" w:type="dxa"/>
            <w:shd w:val="clear" w:color="auto" w:fill="FFFFFF"/>
          </w:tcPr>
          <w:p w14:paraId="16EE0599" w14:textId="77777777" w:rsidR="003324A2" w:rsidRPr="005659AD" w:rsidRDefault="003324A2" w:rsidP="001E2EB1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000000"/>
                <w:sz w:val="20"/>
                <w:szCs w:val="20"/>
              </w:rPr>
              <w:t>Gestor de Vendedores</w:t>
            </w:r>
          </w:p>
        </w:tc>
        <w:tc>
          <w:tcPr>
            <w:tcW w:w="7108" w:type="dxa"/>
            <w:shd w:val="clear" w:color="auto" w:fill="FFFFFF"/>
          </w:tcPr>
          <w:p w14:paraId="44598C35" w14:textId="77777777" w:rsidR="003324A2" w:rsidRPr="005659AD" w:rsidRDefault="003324A2" w:rsidP="001E2EB1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Atrasos de postagem; reincidência; tempo até ação corretiva; adesão às orientações; evolução versus baseline; falsos alertas.</w:t>
            </w:r>
          </w:p>
        </w:tc>
      </w:tr>
    </w:tbl>
    <w:p w14:paraId="4373897E" w14:textId="77777777" w:rsidR="003324A2" w:rsidRPr="005659AD" w:rsidRDefault="003324A2" w:rsidP="003324A2">
      <w:pPr>
        <w:spacing w:after="100"/>
        <w:rPr>
          <w:rFonts w:ascii="Aptos" w:eastAsia="Aptos" w:hAnsi="Aptos" w:cs="Aptos"/>
        </w:rPr>
      </w:pPr>
      <w:r w:rsidRPr="005659AD">
        <w:rPr>
          <w:rFonts w:ascii="Aptos" w:eastAsia="Aptos" w:hAnsi="Aptos" w:cs="Aptos"/>
          <w:color w:val="364253"/>
          <w:sz w:val="16"/>
          <w:szCs w:val="16"/>
        </w:rPr>
        <w:t>Escopo desta versão: ficam fora do portfólio de agentes os antigos itens de análise de reviews, copiloto de dados, retenção, enriquecimento de catálogo e orquestração de picos como agentes independentes. O foco passa a ser exclusivamente os três agentes definidos pela Nexora.</w:t>
      </w:r>
    </w:p>
    <w:p w14:paraId="7DB61DAD" w14:textId="77777777" w:rsidR="003324A2" w:rsidRPr="005659AD" w:rsidRDefault="003324A2">
      <w:pPr>
        <w:spacing w:after="120"/>
        <w:rPr>
          <w:rFonts w:ascii="Aptos" w:eastAsia="Aptos" w:hAnsi="Aptos" w:cs="Aptos"/>
        </w:rPr>
      </w:pPr>
    </w:p>
    <w:p w14:paraId="1A52D09A" w14:textId="77777777" w:rsidR="005659AD" w:rsidRPr="005659AD" w:rsidRDefault="005659AD" w:rsidP="005659AD">
      <w:pPr>
        <w:pStyle w:val="PargrafodaLista"/>
        <w:numPr>
          <w:ilvl w:val="1"/>
          <w:numId w:val="8"/>
        </w:numPr>
        <w:spacing w:before="200" w:after="100"/>
        <w:rPr>
          <w:rFonts w:ascii="Aptos" w:eastAsia="Aptos" w:hAnsi="Aptos" w:cs="Aptos"/>
          <w:b/>
          <w:bCs/>
          <w:color w:val="000000"/>
          <w:sz w:val="24"/>
          <w:szCs w:val="24"/>
        </w:rPr>
      </w:pP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t>Detalhamento sobre os agentes</w:t>
      </w:r>
    </w:p>
    <w:p w14:paraId="372F5276" w14:textId="60AD13F9" w:rsidR="003324A2" w:rsidRPr="005659AD" w:rsidRDefault="005659AD" w:rsidP="005659AD">
      <w:pPr>
        <w:pStyle w:val="PargrafodaLista"/>
        <w:numPr>
          <w:ilvl w:val="2"/>
          <w:numId w:val="8"/>
        </w:numPr>
        <w:spacing w:before="200" w:after="100"/>
        <w:rPr>
          <w:rFonts w:ascii="Aptos" w:eastAsia="Aptos" w:hAnsi="Aptos" w:cs="Aptos"/>
          <w:b/>
          <w:bCs/>
          <w:color w:val="000000"/>
          <w:sz w:val="24"/>
          <w:szCs w:val="24"/>
        </w:rPr>
      </w:pPr>
      <w:r w:rsidRPr="005659AD">
        <w:rPr>
          <w:rFonts w:ascii="Aptos" w:eastAsiaTheme="majorEastAsia" w:hAnsi="Aptos" w:cs="Arial"/>
          <w:b/>
          <w:bCs/>
          <w:color w:val="000000"/>
          <w:sz w:val="24"/>
          <w:szCs w:val="24"/>
          <w:lang w:eastAsia="en-US"/>
        </w:rPr>
        <w:t>Agente de riscos e prazos</w:t>
      </w:r>
    </w:p>
    <w:p w14:paraId="2282E8B6" w14:textId="77777777" w:rsidR="005659AD" w:rsidRPr="005659AD" w:rsidRDefault="003324A2" w:rsidP="005659AD">
      <w:pPr>
        <w:pStyle w:val="PargrafodaLista"/>
        <w:numPr>
          <w:ilvl w:val="0"/>
          <w:numId w:val="9"/>
        </w:numPr>
        <w:spacing w:after="120" w:line="288" w:lineRule="auto"/>
        <w:jc w:val="both"/>
        <w:rPr>
          <w:rFonts w:ascii="Aptos" w:eastAsia="Aptos" w:hAnsi="Aptos" w:cs="Aptos"/>
          <w:sz w:val="24"/>
          <w:szCs w:val="24"/>
        </w:rPr>
      </w:pPr>
      <w:r w:rsidRPr="005659AD">
        <w:rPr>
          <w:rFonts w:ascii="Aptos" w:eastAsia="Aptos" w:hAnsi="Aptos" w:cs="Aptos"/>
          <w:b/>
          <w:bCs/>
          <w:sz w:val="24"/>
          <w:szCs w:val="24"/>
        </w:rPr>
        <w:t>Objetivo do prompt</w:t>
      </w:r>
      <w:r w:rsidR="005659AD" w:rsidRPr="005659AD">
        <w:rPr>
          <w:rFonts w:ascii="Aptos" w:eastAsia="Aptos" w:hAnsi="Aptos" w:cs="Aptos"/>
          <w:sz w:val="24"/>
          <w:szCs w:val="24"/>
        </w:rPr>
        <w:t xml:space="preserve">: </w:t>
      </w:r>
      <w:r w:rsidRPr="005659AD">
        <w:rPr>
          <w:rFonts w:ascii="Aptos" w:eastAsia="Aptos" w:hAnsi="Aptos" w:cs="Aptos"/>
          <w:sz w:val="24"/>
          <w:szCs w:val="24"/>
        </w:rPr>
        <w:t>Monitorar pedidos em aberto, estimar o risco de atraso e recalcular a previsão de entrega com base no andamento real do pedido, nas características da rota e no histórico operacional. Identificar pedidos que exigem intervenção antes que o prazo prometido seja ultrapassado.</w:t>
      </w:r>
    </w:p>
    <w:p w14:paraId="1B937DB9" w14:textId="77777777" w:rsidR="005659AD" w:rsidRDefault="003324A2" w:rsidP="005659AD">
      <w:pPr>
        <w:pStyle w:val="PargrafodaLista"/>
        <w:numPr>
          <w:ilvl w:val="0"/>
          <w:numId w:val="9"/>
        </w:numPr>
        <w:spacing w:after="120" w:line="288" w:lineRule="auto"/>
        <w:jc w:val="both"/>
        <w:rPr>
          <w:rFonts w:ascii="Aptos" w:eastAsia="Aptos" w:hAnsi="Aptos" w:cs="Aptos"/>
          <w:sz w:val="24"/>
          <w:szCs w:val="24"/>
        </w:rPr>
      </w:pPr>
      <w:r w:rsidRPr="005659AD">
        <w:rPr>
          <w:rFonts w:ascii="Aptos" w:eastAsiaTheme="majorEastAsia" w:hAnsi="Aptos" w:cs="Arial"/>
          <w:b/>
          <w:bCs/>
          <w:color w:val="000000"/>
          <w:sz w:val="24"/>
          <w:szCs w:val="24"/>
          <w:lang w:eastAsia="en-US"/>
        </w:rPr>
        <w:t>Contexto fornecido ao agente</w:t>
      </w:r>
      <w:r w:rsidR="005659AD" w:rsidRPr="005659AD">
        <w:rPr>
          <w:rFonts w:ascii="Aptos" w:eastAsia="Aptos" w:hAnsi="Aptos" w:cs="Aptos"/>
          <w:sz w:val="24"/>
          <w:szCs w:val="24"/>
        </w:rPr>
        <w:t xml:space="preserve">: </w:t>
      </w:r>
      <w:r w:rsidRPr="003324A2">
        <w:rPr>
          <w:rFonts w:ascii="Aptos" w:eastAsia="Aptos" w:hAnsi="Aptos" w:cs="Aptos"/>
          <w:sz w:val="24"/>
          <w:szCs w:val="24"/>
          <w:u w:val="single"/>
        </w:rPr>
        <w:t>Dados do pedido</w:t>
      </w:r>
      <w:r w:rsidRPr="003324A2">
        <w:rPr>
          <w:rFonts w:ascii="Aptos" w:eastAsia="Aptos" w:hAnsi="Aptos" w:cs="Aptos"/>
          <w:sz w:val="24"/>
          <w:szCs w:val="24"/>
        </w:rPr>
        <w:t>: identificador, data da compra, aprovação do pagamento e status atual</w:t>
      </w:r>
      <w:r w:rsidR="005659AD" w:rsidRPr="005659AD">
        <w:rPr>
          <w:rFonts w:ascii="Aptos" w:eastAsia="Aptos" w:hAnsi="Aptos" w:cs="Aptos"/>
          <w:sz w:val="24"/>
          <w:szCs w:val="24"/>
        </w:rPr>
        <w:t xml:space="preserve">; </w:t>
      </w:r>
      <w:r w:rsidRPr="003324A2">
        <w:rPr>
          <w:rFonts w:ascii="Aptos" w:eastAsia="Aptos" w:hAnsi="Aptos" w:cs="Aptos"/>
          <w:sz w:val="24"/>
          <w:szCs w:val="24"/>
          <w:u w:val="single"/>
        </w:rPr>
        <w:t>Informações logísticas</w:t>
      </w:r>
      <w:r w:rsidRPr="003324A2">
        <w:rPr>
          <w:rFonts w:ascii="Aptos" w:eastAsia="Aptos" w:hAnsi="Aptos" w:cs="Aptos"/>
          <w:sz w:val="24"/>
          <w:szCs w:val="24"/>
        </w:rPr>
        <w:t>: data de postagem, prazo-limite de envio, previsão prometida e</w:t>
      </w:r>
      <w:r w:rsidR="005659AD" w:rsidRPr="005659AD">
        <w:rPr>
          <w:rFonts w:ascii="Aptos" w:eastAsia="Aptos" w:hAnsi="Aptos" w:cs="Aptos"/>
          <w:sz w:val="24"/>
          <w:szCs w:val="24"/>
        </w:rPr>
        <w:t xml:space="preserve"> </w:t>
      </w:r>
      <w:r w:rsidRPr="003324A2">
        <w:rPr>
          <w:rFonts w:ascii="Aptos" w:eastAsia="Aptos" w:hAnsi="Aptos" w:cs="Aptos"/>
          <w:sz w:val="24"/>
          <w:szCs w:val="24"/>
        </w:rPr>
        <w:t>data efetiva de entrega, quando disponível</w:t>
      </w:r>
      <w:r w:rsidR="005659AD" w:rsidRPr="005659AD">
        <w:rPr>
          <w:rFonts w:ascii="Aptos" w:eastAsia="Aptos" w:hAnsi="Aptos" w:cs="Aptos"/>
          <w:sz w:val="24"/>
          <w:szCs w:val="24"/>
        </w:rPr>
        <w:t xml:space="preserve">; </w:t>
      </w:r>
      <w:r w:rsidRPr="003324A2">
        <w:rPr>
          <w:rFonts w:ascii="Aptos" w:eastAsia="Aptos" w:hAnsi="Aptos" w:cs="Aptos"/>
          <w:sz w:val="24"/>
          <w:szCs w:val="24"/>
          <w:u w:val="single"/>
        </w:rPr>
        <w:t>Dados geográficos</w:t>
      </w:r>
      <w:r w:rsidRPr="003324A2">
        <w:rPr>
          <w:rFonts w:ascii="Aptos" w:eastAsia="Aptos" w:hAnsi="Aptos" w:cs="Aptos"/>
          <w:sz w:val="24"/>
          <w:szCs w:val="24"/>
        </w:rPr>
        <w:t>: CEP, cidade e estado de origem e destino</w:t>
      </w:r>
      <w:r w:rsidR="005659AD" w:rsidRPr="005659AD">
        <w:rPr>
          <w:rFonts w:ascii="Aptos" w:eastAsia="Aptos" w:hAnsi="Aptos" w:cs="Aptos"/>
          <w:sz w:val="24"/>
          <w:szCs w:val="24"/>
        </w:rPr>
        <w:t xml:space="preserve">; </w:t>
      </w:r>
      <w:r w:rsidRPr="003324A2">
        <w:rPr>
          <w:rFonts w:ascii="Aptos" w:eastAsia="Aptos" w:hAnsi="Aptos" w:cs="Aptos"/>
          <w:sz w:val="24"/>
          <w:szCs w:val="24"/>
          <w:u w:val="single"/>
        </w:rPr>
        <w:t>Dados do vendedor</w:t>
      </w:r>
      <w:r w:rsidRPr="003324A2">
        <w:rPr>
          <w:rFonts w:ascii="Aptos" w:eastAsia="Aptos" w:hAnsi="Aptos" w:cs="Aptos"/>
          <w:sz w:val="24"/>
          <w:szCs w:val="24"/>
        </w:rPr>
        <w:t>: histórico de tempo para postagem, taxa de atraso e desempenho operacional</w:t>
      </w:r>
      <w:r w:rsidR="005659AD" w:rsidRPr="005659AD">
        <w:rPr>
          <w:rFonts w:ascii="Aptos" w:eastAsia="Aptos" w:hAnsi="Aptos" w:cs="Aptos"/>
          <w:sz w:val="24"/>
          <w:szCs w:val="24"/>
        </w:rPr>
        <w:t xml:space="preserve">; </w:t>
      </w:r>
      <w:r w:rsidRPr="003324A2">
        <w:rPr>
          <w:rFonts w:ascii="Aptos" w:eastAsia="Aptos" w:hAnsi="Aptos" w:cs="Aptos"/>
          <w:sz w:val="24"/>
          <w:szCs w:val="24"/>
          <w:u w:val="single"/>
        </w:rPr>
        <w:t>Dados do produto</w:t>
      </w:r>
      <w:r w:rsidRPr="003324A2">
        <w:rPr>
          <w:rFonts w:ascii="Aptos" w:eastAsia="Aptos" w:hAnsi="Aptos" w:cs="Aptos"/>
          <w:sz w:val="24"/>
          <w:szCs w:val="24"/>
        </w:rPr>
        <w:t>: categoria, peso, dimensões e quantidade de itens</w:t>
      </w:r>
      <w:r w:rsidR="005659AD" w:rsidRPr="005659AD">
        <w:rPr>
          <w:rFonts w:ascii="Aptos" w:eastAsia="Aptos" w:hAnsi="Aptos" w:cs="Aptos"/>
          <w:sz w:val="24"/>
          <w:szCs w:val="24"/>
        </w:rPr>
        <w:t xml:space="preserve">; </w:t>
      </w:r>
      <w:r w:rsidRPr="003324A2">
        <w:rPr>
          <w:rFonts w:ascii="Aptos" w:eastAsia="Aptos" w:hAnsi="Aptos" w:cs="Aptos"/>
          <w:sz w:val="24"/>
          <w:szCs w:val="24"/>
          <w:u w:val="single"/>
        </w:rPr>
        <w:t>Histórico analítico</w:t>
      </w:r>
      <w:r w:rsidRPr="003324A2">
        <w:rPr>
          <w:rFonts w:ascii="Aptos" w:eastAsia="Aptos" w:hAnsi="Aptos" w:cs="Aptos"/>
          <w:sz w:val="24"/>
          <w:szCs w:val="24"/>
        </w:rPr>
        <w:t>: atrasos por região, rota, período, categoria e vendedor, incluindo sazonalidade e picos de demanda.</w:t>
      </w:r>
    </w:p>
    <w:p w14:paraId="728057A4" w14:textId="77777777" w:rsidR="005659AD" w:rsidRDefault="003324A2" w:rsidP="005659AD">
      <w:pPr>
        <w:pStyle w:val="PargrafodaLista"/>
        <w:spacing w:after="120" w:line="288" w:lineRule="auto"/>
        <w:ind w:left="720"/>
        <w:jc w:val="both"/>
        <w:rPr>
          <w:rFonts w:ascii="Aptos" w:eastAsia="Aptos" w:hAnsi="Aptos" w:cs="Aptos"/>
          <w:sz w:val="24"/>
          <w:szCs w:val="24"/>
        </w:rPr>
      </w:pPr>
      <w:r w:rsidRPr="003324A2">
        <w:rPr>
          <w:rFonts w:ascii="Aptos" w:eastAsia="Aptos" w:hAnsi="Aptos" w:cs="Aptos"/>
          <w:sz w:val="24"/>
          <w:szCs w:val="24"/>
        </w:rPr>
        <w:t>A previsão deve utilizar dados atuais e históricos identificados como confiáveis. O histórico analisado no relatório-base cobre principalmente janeiro de 2017 a agosto de 2018 e deve ser complementado por dados recentes antes de sustentar previsões em produção.</w:t>
      </w:r>
    </w:p>
    <w:p w14:paraId="328812F0" w14:textId="40AF35F9" w:rsidR="003324A2" w:rsidRPr="005659AD" w:rsidRDefault="003324A2" w:rsidP="005659AD">
      <w:pPr>
        <w:pStyle w:val="PargrafodaLista"/>
        <w:numPr>
          <w:ilvl w:val="0"/>
          <w:numId w:val="9"/>
        </w:numPr>
        <w:spacing w:after="120" w:line="288" w:lineRule="auto"/>
        <w:jc w:val="both"/>
        <w:rPr>
          <w:rFonts w:ascii="Aptos" w:eastAsia="Aptos" w:hAnsi="Aptos" w:cs="Aptos"/>
          <w:sz w:val="24"/>
          <w:szCs w:val="24"/>
        </w:rPr>
      </w:pPr>
      <w:r w:rsidRPr="005659AD">
        <w:rPr>
          <w:rFonts w:ascii="Aptos" w:eastAsiaTheme="majorEastAsia" w:hAnsi="Aptos" w:cs="Arial"/>
          <w:b/>
          <w:bCs/>
          <w:color w:val="000000"/>
          <w:sz w:val="24"/>
          <w:szCs w:val="24"/>
          <w:lang w:eastAsia="en-US"/>
        </w:rPr>
        <w:t>Instrução principal — prompt completo</w:t>
      </w:r>
    </w:p>
    <w:p w14:paraId="294B58A1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PAPEL DO AGENTE</w:t>
      </w:r>
    </w:p>
    <w:p w14:paraId="4A93F15A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Você é o Agente de Risco &amp; Prazos da Olist, especializado em análise preditiva logística, monitoramento de pedidos e previsão de entregas em operações de comércio eletrônico.</w:t>
      </w:r>
    </w:p>
    <w:p w14:paraId="289EF3DF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</w:p>
    <w:p w14:paraId="74FE743F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OBJETIVO</w:t>
      </w:r>
    </w:p>
    <w:p w14:paraId="60BE849A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Analisar cada pedido em aberto e determinar:</w:t>
      </w:r>
    </w:p>
    <w:p w14:paraId="07F2018F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1. A probabilidade de o pedido ser entregue após o prazo prometido.</w:t>
      </w:r>
    </w:p>
    <w:p w14:paraId="6A3276DB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2. A data estimada de entrega, considerando o estágio atual da operação.</w:t>
      </w:r>
    </w:p>
    <w:p w14:paraId="2D069A55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3. A etapa com maior contribuição para o risco: aprovação, preparação e postagem pelo vendedor ou transporte.</w:t>
      </w:r>
    </w:p>
    <w:p w14:paraId="715B827F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4. A necessidade e a prioridade de intervenção.</w:t>
      </w:r>
    </w:p>
    <w:p w14:paraId="5EAA3740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lastRenderedPageBreak/>
        <w:t>5. Os fatores que justificam a previsão.</w:t>
      </w:r>
    </w:p>
    <w:p w14:paraId="4316687E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</w:p>
    <w:p w14:paraId="4DB3863C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DADOS DE ENTRADA</w:t>
      </w:r>
    </w:p>
    <w:p w14:paraId="7B318B2D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Utilize os dados do pedido, os prazos registrados, as datas de aprovação e postagem, as informações de origem e destino, os atributos do produto, o histórico do vendedor e os indicadores logísticos disponíveis. Considere, quando disponíveis, rota, distância, categoria, peso, sazonalidade, volume de pedidos e desempenho histórico de entregas comparáveis.</w:t>
      </w:r>
    </w:p>
    <w:p w14:paraId="36B54651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</w:p>
    <w:p w14:paraId="63576CC3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INSTRUÇÕES DE EXECUÇÃO</w:t>
      </w:r>
    </w:p>
    <w:p w14:paraId="2BF45ECA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1. Verifique se os dados necessários estão disponíveis e são consistentes. Identifique campos ausentes, datas inválidas e divergências entre status e eventos registrados.</w:t>
      </w:r>
    </w:p>
    <w:p w14:paraId="58E53F14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2. Determine a etapa atual do pedido e compare o tempo transcorrido com o comportamento histórico de pedidos semelhantes.</w:t>
      </w:r>
    </w:p>
    <w:p w14:paraId="6DB1B7FB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3. Utilize um modelo preditivo validado para calcular a probabilidade de atraso e estimar a data de entrega. Não invente probabilidades, datas, tempos de transporte ou indicadores que não tenham sido calculados por fonte confiável.</w:t>
      </w:r>
    </w:p>
    <w:p w14:paraId="55EC1098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4. Compare a previsão de entrega com o prazo prometido ao cliente. Calcule o atraso esperado em dias, quando aplicável.</w:t>
      </w:r>
    </w:p>
    <w:p w14:paraId="5C456D29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5. Classifique o risco conforme os limites definidos pela Olist:</w:t>
      </w:r>
    </w:p>
    <w:p w14:paraId="6E79A4D8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 xml:space="preserve">   - Baixo: probabilidade inferior a 30%.</w:t>
      </w:r>
    </w:p>
    <w:p w14:paraId="4BB5E256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 xml:space="preserve">   - Médio: probabilidade de 30% a menos de 60%.</w:t>
      </w:r>
    </w:p>
    <w:p w14:paraId="1BB8DE6D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 xml:space="preserve">   - Alto: probabilidade igual ou superior a 60%.</w:t>
      </w:r>
    </w:p>
    <w:p w14:paraId="1E39C5A1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 xml:space="preserve">   Esses limites são parâmetros iniciais para o piloto e deverão ser calibrados conforme a capacidade preditiva do modelo e o custo de falsos alertas.</w:t>
      </w:r>
    </w:p>
    <w:p w14:paraId="295F76A6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6. Identifique a principal causa provável do risco, distinguindo atraso na postagem, problema de transporte, distância logística, pico de demanda e insuficiência de dados. Quando não houver evidência suficiente, classifique a causa como inconclusiva.</w:t>
      </w:r>
    </w:p>
    <w:p w14:paraId="4E578AE1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7. Quando o risco for alto, gere um alerta estruturado para o Agente de Atendimento Proativo e, se houver indícios de atraso na postagem, encaminhe os dados pertinentes ao Agente Gestor de Vendedores.</w:t>
      </w:r>
    </w:p>
    <w:p w14:paraId="0F77CC02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8. Atualize a previsão somente quando houver evidências ou eventos que justifiquem a mudança. Preserve o prazo originalmente prometido para auditoria.</w:t>
      </w:r>
    </w:p>
    <w:p w14:paraId="01DA1C48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</w:p>
    <w:p w14:paraId="277BA86F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REGRAS E LIMITES</w:t>
      </w:r>
    </w:p>
    <w:p w14:paraId="4DF97F98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- Não declare uma entrega como atrasada antes de verificar o prazo vigente e o status do pedido.</w:t>
      </w:r>
    </w:p>
    <w:p w14:paraId="77A0CFD2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- Não confunda probabilidade de atraso com quantidade de dias de atraso.</w:t>
      </w:r>
    </w:p>
    <w:p w14:paraId="6F5190D0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- Não altere prazos oficiais nem comunique o cliente diretamente.</w:t>
      </w:r>
    </w:p>
    <w:p w14:paraId="272D8090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- Não atribua responsabilidade ao vendedor ou à transportadora sem evidências.</w:t>
      </w:r>
    </w:p>
    <w:p w14:paraId="17A9D7AD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- Informe a origem da previsão, o horário da análise e as limitações relevantes.</w:t>
      </w:r>
    </w:p>
    <w:p w14:paraId="69C3C6A3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- Se o modelo preditivo ou os dados necessários estiverem indisponíveis, sinalize que a previsão não pode ser calculada com confiabilidade.</w:t>
      </w:r>
    </w:p>
    <w:p w14:paraId="16A83D4C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</w:p>
    <w:p w14:paraId="4F445D88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FORMATO DA RESPOSTA</w:t>
      </w:r>
    </w:p>
    <w:p w14:paraId="0CC50AD8" w14:textId="77777777" w:rsid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Retorne um registro estruturado com: ID do pedido; data da análise; prazo prometido; data estimada de entrega; probabilidade de atraso; nível de risco; etapa crítica; causa provável; evidências utilizadas; ação recomendada; agente destinatário do alerta e nível de confiança da previsão.</w:t>
      </w:r>
    </w:p>
    <w:p w14:paraId="0A86680C" w14:textId="77777777" w:rsidR="005659AD" w:rsidRPr="003324A2" w:rsidRDefault="005659AD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</w:p>
    <w:p w14:paraId="1EDCCBB8" w14:textId="431C2D7B" w:rsidR="003324A2" w:rsidRPr="003324A2" w:rsidRDefault="003324A2" w:rsidP="005659AD">
      <w:pPr>
        <w:pStyle w:val="PargrafodaLista"/>
        <w:numPr>
          <w:ilvl w:val="0"/>
          <w:numId w:val="9"/>
        </w:numPr>
        <w:spacing w:after="120" w:line="288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 w:rsidRPr="003324A2">
        <w:rPr>
          <w:rFonts w:ascii="Aptos" w:eastAsia="Aptos" w:hAnsi="Aptos" w:cs="Aptos"/>
          <w:b/>
          <w:bCs/>
          <w:sz w:val="24"/>
          <w:szCs w:val="24"/>
        </w:rPr>
        <w:t xml:space="preserve"> Resultado esperado</w:t>
      </w:r>
      <w:r w:rsidR="005659AD" w:rsidRPr="005659AD">
        <w:rPr>
          <w:rFonts w:ascii="Aptos" w:eastAsia="Aptos" w:hAnsi="Aptos" w:cs="Aptos"/>
          <w:sz w:val="24"/>
          <w:szCs w:val="24"/>
        </w:rPr>
        <w:t xml:space="preserve">: </w:t>
      </w:r>
      <w:r w:rsidRPr="003324A2">
        <w:rPr>
          <w:rFonts w:ascii="Aptos" w:eastAsia="Aptos" w:hAnsi="Aptos" w:cs="Aptos"/>
          <w:sz w:val="24"/>
          <w:szCs w:val="24"/>
        </w:rPr>
        <w:t>O agente deve gerar um alerta logístico estruturado que permita à operação agir antes do atraso, em vez de apenas registrar a falha após sua ocorrência.</w:t>
      </w:r>
    </w:p>
    <w:p w14:paraId="5E1591C1" w14:textId="14A95D7B" w:rsidR="003324A2" w:rsidRPr="003324A2" w:rsidRDefault="003324A2" w:rsidP="003324A2">
      <w:pPr>
        <w:ind w:firstLine="709"/>
        <w:jc w:val="both"/>
        <w:rPr>
          <w:rFonts w:ascii="Aptos" w:eastAsia="Arial" w:hAnsi="Aptos" w:cs="Arial"/>
          <w:i/>
          <w:iCs/>
          <w:color w:val="auto"/>
          <w:sz w:val="24"/>
          <w:szCs w:val="24"/>
          <w:lang w:eastAsia="en-US"/>
        </w:rPr>
      </w:pPr>
    </w:p>
    <w:p w14:paraId="60B10372" w14:textId="77777777" w:rsidR="00192862" w:rsidRDefault="00192862" w:rsidP="005659AD">
      <w:pPr>
        <w:ind w:firstLine="709"/>
        <w:jc w:val="both"/>
        <w:rPr>
          <w:rFonts w:ascii="Aptos" w:eastAsia="Arial" w:hAnsi="Aptos" w:cs="Arial"/>
          <w:color w:val="auto"/>
          <w:sz w:val="16"/>
          <w:szCs w:val="16"/>
          <w:lang w:eastAsia="en-US"/>
        </w:rPr>
      </w:pPr>
    </w:p>
    <w:p w14:paraId="3E1897FC" w14:textId="77777777" w:rsidR="00192862" w:rsidRDefault="00192862" w:rsidP="005659AD">
      <w:pPr>
        <w:ind w:firstLine="709"/>
        <w:jc w:val="both"/>
        <w:rPr>
          <w:rFonts w:ascii="Aptos" w:eastAsia="Arial" w:hAnsi="Aptos" w:cs="Arial"/>
          <w:color w:val="auto"/>
          <w:sz w:val="16"/>
          <w:szCs w:val="16"/>
          <w:lang w:eastAsia="en-US"/>
        </w:rPr>
      </w:pPr>
    </w:p>
    <w:p w14:paraId="0F321230" w14:textId="77777777" w:rsidR="00192862" w:rsidRDefault="00192862" w:rsidP="005659AD">
      <w:pPr>
        <w:ind w:firstLine="709"/>
        <w:jc w:val="both"/>
        <w:rPr>
          <w:rFonts w:ascii="Aptos" w:eastAsia="Arial" w:hAnsi="Aptos" w:cs="Arial"/>
          <w:color w:val="auto"/>
          <w:sz w:val="16"/>
          <w:szCs w:val="16"/>
          <w:lang w:eastAsia="en-US"/>
        </w:rPr>
      </w:pPr>
    </w:p>
    <w:p w14:paraId="7C85938B" w14:textId="6F0A83AE" w:rsidR="003324A2" w:rsidRPr="003324A2" w:rsidRDefault="00192862" w:rsidP="00192862">
      <w:pPr>
        <w:ind w:firstLine="709"/>
        <w:jc w:val="center"/>
        <w:rPr>
          <w:rFonts w:ascii="Aptos" w:eastAsia="Arial" w:hAnsi="Aptos" w:cs="Arial"/>
          <w:i/>
          <w:iCs/>
          <w:color w:val="auto"/>
          <w:sz w:val="16"/>
          <w:szCs w:val="16"/>
          <w:lang w:eastAsia="en-US"/>
        </w:rPr>
      </w:pPr>
      <w:r w:rsidRPr="003324A2">
        <w:rPr>
          <w:rFonts w:ascii="Aptos" w:eastAsia="Arial" w:hAnsi="Aptos" w:cs="Arial"/>
          <w:noProof/>
          <w:color w:val="auto"/>
          <w:sz w:val="24"/>
          <w:szCs w:val="24"/>
          <w:lang w:eastAsia="en-US"/>
        </w:rPr>
        <w:lastRenderedPageBreak/>
        <w:drawing>
          <wp:anchor distT="0" distB="0" distL="114300" distR="114300" simplePos="0" relativeHeight="251659264" behindDoc="0" locked="0" layoutInCell="1" allowOverlap="1" wp14:anchorId="390F1188" wp14:editId="77557016">
            <wp:simplePos x="0" y="0"/>
            <wp:positionH relativeFrom="margin">
              <wp:posOffset>664845</wp:posOffset>
            </wp:positionH>
            <wp:positionV relativeFrom="paragraph">
              <wp:posOffset>10160</wp:posOffset>
            </wp:positionV>
            <wp:extent cx="4680585" cy="1852930"/>
            <wp:effectExtent l="0" t="0" r="5715" b="0"/>
            <wp:wrapTopAndBottom/>
            <wp:docPr id="8343360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360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585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24A2" w:rsidRPr="003324A2">
        <w:rPr>
          <w:rFonts w:ascii="Aptos" w:eastAsia="Arial" w:hAnsi="Aptos" w:cs="Arial"/>
          <w:color w:val="auto"/>
          <w:sz w:val="16"/>
          <w:szCs w:val="16"/>
          <w:lang w:eastAsia="en-US"/>
        </w:rPr>
        <w:t xml:space="preserve">* </w:t>
      </w:r>
      <w:r w:rsidR="003324A2" w:rsidRPr="003324A2">
        <w:rPr>
          <w:rFonts w:ascii="Aptos" w:eastAsia="Arial" w:hAnsi="Aptos" w:cs="Arial"/>
          <w:i/>
          <w:iCs/>
          <w:color w:val="auto"/>
          <w:sz w:val="16"/>
          <w:szCs w:val="16"/>
          <w:lang w:eastAsia="en-US"/>
        </w:rPr>
        <w:t>Os valores acima são fictícios e servem apenas para demonstrar o formato de saída.</w:t>
      </w:r>
    </w:p>
    <w:p w14:paraId="0A2BE0F8" w14:textId="6B2ECBAB" w:rsidR="003324A2" w:rsidRPr="003324A2" w:rsidRDefault="005659AD" w:rsidP="005659AD">
      <w:pPr>
        <w:pStyle w:val="PargrafodaLista"/>
        <w:numPr>
          <w:ilvl w:val="2"/>
          <w:numId w:val="8"/>
        </w:numPr>
        <w:spacing w:before="200" w:after="100"/>
        <w:rPr>
          <w:rFonts w:ascii="Aptos" w:eastAsiaTheme="majorEastAsia" w:hAnsi="Aptos" w:cs="Arial"/>
          <w:b/>
          <w:bCs/>
          <w:color w:val="000000"/>
          <w:sz w:val="24"/>
          <w:szCs w:val="24"/>
          <w:lang w:eastAsia="en-US"/>
        </w:rPr>
      </w:pPr>
      <w:r w:rsidRPr="003324A2">
        <w:rPr>
          <w:rFonts w:ascii="Aptos" w:eastAsiaTheme="majorEastAsia" w:hAnsi="Aptos" w:cs="Arial"/>
          <w:b/>
          <w:bCs/>
          <w:color w:val="000000"/>
          <w:sz w:val="24"/>
          <w:szCs w:val="24"/>
          <w:lang w:eastAsia="en-US"/>
        </w:rPr>
        <w:t>Agente de atendimento proativo</w:t>
      </w:r>
    </w:p>
    <w:p w14:paraId="7DD083F0" w14:textId="5D05D600" w:rsidR="00192862" w:rsidRDefault="003324A2" w:rsidP="00192862">
      <w:pPr>
        <w:pStyle w:val="PargrafodaLista"/>
        <w:keepNext/>
        <w:keepLines/>
        <w:numPr>
          <w:ilvl w:val="0"/>
          <w:numId w:val="9"/>
        </w:numPr>
        <w:spacing w:before="160" w:after="80" w:line="360" w:lineRule="auto"/>
        <w:jc w:val="both"/>
        <w:outlineLvl w:val="1"/>
        <w:rPr>
          <w:rFonts w:ascii="Aptos" w:eastAsia="Arial" w:hAnsi="Aptos" w:cs="Arial"/>
          <w:color w:val="auto"/>
          <w:sz w:val="24"/>
          <w:szCs w:val="24"/>
          <w:lang w:eastAsia="en-US"/>
        </w:rPr>
      </w:pPr>
      <w:r w:rsidRPr="005659AD">
        <w:rPr>
          <w:rFonts w:ascii="Aptos" w:eastAsiaTheme="majorEastAsia" w:hAnsi="Aptos" w:cs="Arial"/>
          <w:b/>
          <w:bCs/>
          <w:color w:val="000000"/>
          <w:sz w:val="24"/>
          <w:szCs w:val="24"/>
          <w:lang w:eastAsia="en-US"/>
        </w:rPr>
        <w:t>Objetivo do prompt</w:t>
      </w:r>
      <w:r w:rsidR="005659AD" w:rsidRPr="005659AD">
        <w:rPr>
          <w:rFonts w:ascii="Aptos" w:eastAsiaTheme="majorEastAsia" w:hAnsi="Aptos" w:cs="Arial"/>
          <w:b/>
          <w:bCs/>
          <w:color w:val="000000"/>
          <w:sz w:val="24"/>
          <w:szCs w:val="24"/>
          <w:lang w:eastAsia="en-US"/>
        </w:rPr>
        <w:t xml:space="preserve">: </w:t>
      </w:r>
      <w:r w:rsidRPr="005659AD">
        <w:rPr>
          <w:rFonts w:ascii="Aptos" w:eastAsia="Arial" w:hAnsi="Aptos" w:cs="Arial"/>
          <w:color w:val="auto"/>
          <w:sz w:val="24"/>
          <w:szCs w:val="24"/>
          <w:lang w:eastAsia="en-US"/>
        </w:rPr>
        <w:t>Avaliar alertas de risco logístico e decidir se o cliente deve ser contatado, em qual momento, por qual canal e com qual mensagem. Responder dúvidas sobre pedidos, explicar mudanças de previsão com transparência e escalar situações que exijam intervenção humana.</w:t>
      </w:r>
    </w:p>
    <w:p w14:paraId="69A1C675" w14:textId="54D0F98E" w:rsidR="00192862" w:rsidRDefault="003324A2" w:rsidP="00192862">
      <w:pPr>
        <w:pStyle w:val="PargrafodaLista"/>
        <w:numPr>
          <w:ilvl w:val="0"/>
          <w:numId w:val="9"/>
        </w:numPr>
        <w:tabs>
          <w:tab w:val="num" w:pos="360"/>
        </w:tabs>
        <w:spacing w:line="360" w:lineRule="auto"/>
        <w:ind w:left="709" w:hanging="283"/>
        <w:contextualSpacing/>
        <w:jc w:val="both"/>
        <w:rPr>
          <w:rFonts w:ascii="Aptos" w:eastAsia="Arial" w:hAnsi="Aptos" w:cs="Arial"/>
          <w:color w:val="auto"/>
          <w:sz w:val="24"/>
          <w:szCs w:val="24"/>
          <w:lang w:eastAsia="en-US"/>
        </w:rPr>
      </w:pPr>
      <w:r w:rsidRPr="005659AD">
        <w:rPr>
          <w:rFonts w:ascii="Aptos" w:eastAsiaTheme="majorEastAsia" w:hAnsi="Aptos" w:cs="Arial"/>
          <w:b/>
          <w:bCs/>
          <w:color w:val="000000"/>
          <w:sz w:val="24"/>
          <w:szCs w:val="24"/>
          <w:lang w:eastAsia="en-US"/>
        </w:rPr>
        <w:t>Contexto fornecido ao agente</w:t>
      </w:r>
      <w:r w:rsidR="005659AD" w:rsidRPr="005659AD">
        <w:rPr>
          <w:rFonts w:ascii="Aptos" w:eastAsiaTheme="majorEastAsia" w:hAnsi="Aptos" w:cs="Arial"/>
          <w:b/>
          <w:bCs/>
          <w:color w:val="000000"/>
          <w:sz w:val="24"/>
          <w:szCs w:val="24"/>
          <w:lang w:eastAsia="en-US"/>
        </w:rPr>
        <w:t xml:space="preserve">: </w:t>
      </w:r>
      <w:r w:rsidR="00192862" w:rsidRPr="003324A2">
        <w:rPr>
          <w:rFonts w:ascii="Aptos" w:eastAsia="Arial" w:hAnsi="Aptos" w:cs="Arial"/>
          <w:color w:val="auto"/>
          <w:sz w:val="24"/>
          <w:szCs w:val="24"/>
          <w:lang w:eastAsia="en-US"/>
        </w:rPr>
        <w:t>Dados e status atualizados</w:t>
      </w:r>
      <w:r w:rsidRPr="003324A2">
        <w:rPr>
          <w:rFonts w:ascii="Aptos" w:eastAsia="Arial" w:hAnsi="Aptos" w:cs="Arial"/>
          <w:color w:val="auto"/>
          <w:sz w:val="24"/>
          <w:szCs w:val="24"/>
          <w:lang w:eastAsia="en-US"/>
        </w:rPr>
        <w:t xml:space="preserve"> do pedido</w:t>
      </w:r>
      <w:r w:rsidR="00192862">
        <w:rPr>
          <w:rFonts w:ascii="Aptos" w:eastAsia="Arial" w:hAnsi="Aptos" w:cs="Arial"/>
          <w:color w:val="auto"/>
          <w:sz w:val="24"/>
          <w:szCs w:val="24"/>
          <w:lang w:eastAsia="en-US"/>
        </w:rPr>
        <w:t>;</w:t>
      </w:r>
    </w:p>
    <w:p w14:paraId="15BA06D7" w14:textId="70029586" w:rsidR="00192862" w:rsidRDefault="003324A2" w:rsidP="00192862">
      <w:pPr>
        <w:pStyle w:val="PargrafodaLista"/>
        <w:spacing w:line="360" w:lineRule="auto"/>
        <w:ind w:left="709"/>
        <w:contextualSpacing/>
        <w:jc w:val="both"/>
        <w:rPr>
          <w:rFonts w:ascii="Aptos" w:eastAsia="Arial" w:hAnsi="Aptos" w:cs="Arial"/>
          <w:color w:val="auto"/>
          <w:sz w:val="24"/>
          <w:szCs w:val="24"/>
          <w:lang w:eastAsia="en-US"/>
        </w:rPr>
      </w:pPr>
      <w:r w:rsidRPr="003324A2">
        <w:rPr>
          <w:rFonts w:ascii="Aptos" w:eastAsia="Arial" w:hAnsi="Aptos" w:cs="Arial"/>
          <w:color w:val="auto"/>
          <w:sz w:val="24"/>
          <w:szCs w:val="24"/>
          <w:lang w:eastAsia="en-US"/>
        </w:rPr>
        <w:t>Prazo prometido originalmente e previsão de entrega recalculada</w:t>
      </w:r>
      <w:r w:rsidR="00192862">
        <w:rPr>
          <w:rFonts w:ascii="Aptos" w:eastAsia="Arial" w:hAnsi="Aptos" w:cs="Arial"/>
          <w:color w:val="auto"/>
          <w:sz w:val="24"/>
          <w:szCs w:val="24"/>
          <w:lang w:eastAsia="en-US"/>
        </w:rPr>
        <w:t>;</w:t>
      </w:r>
    </w:p>
    <w:p w14:paraId="20BE4E72" w14:textId="2E2F26D3" w:rsidR="00192862" w:rsidRDefault="003324A2" w:rsidP="00192862">
      <w:pPr>
        <w:pStyle w:val="PargrafodaLista"/>
        <w:spacing w:line="360" w:lineRule="auto"/>
        <w:ind w:left="709"/>
        <w:contextualSpacing/>
        <w:jc w:val="both"/>
        <w:rPr>
          <w:rFonts w:ascii="Aptos" w:eastAsia="Arial" w:hAnsi="Aptos" w:cs="Arial"/>
          <w:color w:val="auto"/>
          <w:sz w:val="24"/>
          <w:szCs w:val="24"/>
          <w:lang w:eastAsia="en-US"/>
        </w:rPr>
      </w:pPr>
      <w:r w:rsidRPr="003324A2">
        <w:rPr>
          <w:rFonts w:ascii="Aptos" w:eastAsia="Arial" w:hAnsi="Aptos" w:cs="Arial"/>
          <w:color w:val="auto"/>
          <w:sz w:val="24"/>
          <w:szCs w:val="24"/>
          <w:lang w:eastAsia="en-US"/>
        </w:rPr>
        <w:t>Alerta de risco emitido pelo Agente de Risco &amp; Prazos</w:t>
      </w:r>
      <w:r w:rsidR="00192862">
        <w:rPr>
          <w:rFonts w:ascii="Aptos" w:eastAsia="Arial" w:hAnsi="Aptos" w:cs="Arial"/>
          <w:color w:val="auto"/>
          <w:sz w:val="24"/>
          <w:szCs w:val="24"/>
          <w:lang w:eastAsia="en-US"/>
        </w:rPr>
        <w:t>;</w:t>
      </w:r>
    </w:p>
    <w:p w14:paraId="7CA4AEC0" w14:textId="61F12AEA" w:rsidR="00192862" w:rsidRDefault="003324A2" w:rsidP="00192862">
      <w:pPr>
        <w:pStyle w:val="PargrafodaLista"/>
        <w:spacing w:line="360" w:lineRule="auto"/>
        <w:ind w:left="709"/>
        <w:contextualSpacing/>
        <w:jc w:val="both"/>
        <w:rPr>
          <w:rFonts w:ascii="Aptos" w:eastAsia="Arial" w:hAnsi="Aptos" w:cs="Arial"/>
          <w:color w:val="auto"/>
          <w:sz w:val="24"/>
          <w:szCs w:val="24"/>
          <w:lang w:eastAsia="en-US"/>
        </w:rPr>
      </w:pPr>
      <w:r w:rsidRPr="003324A2">
        <w:rPr>
          <w:rFonts w:ascii="Aptos" w:eastAsia="Arial" w:hAnsi="Aptos" w:cs="Arial"/>
          <w:color w:val="auto"/>
          <w:sz w:val="24"/>
          <w:szCs w:val="24"/>
          <w:lang w:eastAsia="en-US"/>
        </w:rPr>
        <w:t>Histórico de rastreamento e eventos logísticos</w:t>
      </w:r>
      <w:r w:rsidR="00192862">
        <w:rPr>
          <w:rFonts w:ascii="Aptos" w:eastAsia="Arial" w:hAnsi="Aptos" w:cs="Arial"/>
          <w:color w:val="auto"/>
          <w:sz w:val="24"/>
          <w:szCs w:val="24"/>
          <w:lang w:eastAsia="en-US"/>
        </w:rPr>
        <w:t>;</w:t>
      </w:r>
    </w:p>
    <w:p w14:paraId="6619B40A" w14:textId="77777777" w:rsidR="00192862" w:rsidRDefault="003324A2" w:rsidP="00192862">
      <w:pPr>
        <w:pStyle w:val="PargrafodaLista"/>
        <w:spacing w:line="360" w:lineRule="auto"/>
        <w:ind w:left="709"/>
        <w:contextualSpacing/>
        <w:jc w:val="both"/>
        <w:rPr>
          <w:rFonts w:ascii="Aptos" w:eastAsia="Arial" w:hAnsi="Aptos" w:cs="Arial"/>
          <w:color w:val="auto"/>
          <w:sz w:val="24"/>
          <w:szCs w:val="24"/>
          <w:lang w:eastAsia="en-US"/>
        </w:rPr>
      </w:pPr>
      <w:r w:rsidRPr="003324A2">
        <w:rPr>
          <w:rFonts w:ascii="Aptos" w:eastAsia="Arial" w:hAnsi="Aptos" w:cs="Arial"/>
          <w:color w:val="auto"/>
          <w:sz w:val="24"/>
          <w:szCs w:val="24"/>
          <w:lang w:eastAsia="en-US"/>
        </w:rPr>
        <w:t>Informações disponíveis sobre o cliente, preferências de canal e consentimentos aplicáveis</w:t>
      </w:r>
      <w:r w:rsidR="005659AD" w:rsidRPr="005659AD">
        <w:rPr>
          <w:rFonts w:ascii="Aptos" w:eastAsia="Arial" w:hAnsi="Aptos" w:cs="Arial"/>
          <w:color w:val="auto"/>
          <w:sz w:val="24"/>
          <w:szCs w:val="24"/>
          <w:lang w:eastAsia="en-US"/>
        </w:rPr>
        <w:t xml:space="preserve">; </w:t>
      </w:r>
    </w:p>
    <w:p w14:paraId="0138D5A6" w14:textId="77777777" w:rsidR="00192862" w:rsidRDefault="003324A2" w:rsidP="00192862">
      <w:pPr>
        <w:pStyle w:val="PargrafodaLista"/>
        <w:spacing w:line="360" w:lineRule="auto"/>
        <w:ind w:left="709"/>
        <w:contextualSpacing/>
        <w:jc w:val="both"/>
        <w:rPr>
          <w:rFonts w:ascii="Aptos" w:eastAsia="Arial" w:hAnsi="Aptos" w:cs="Arial"/>
          <w:color w:val="auto"/>
          <w:sz w:val="24"/>
          <w:szCs w:val="24"/>
          <w:lang w:eastAsia="en-US"/>
        </w:rPr>
      </w:pPr>
      <w:r w:rsidRPr="003324A2">
        <w:rPr>
          <w:rFonts w:ascii="Aptos" w:eastAsia="Arial" w:hAnsi="Aptos" w:cs="Arial"/>
          <w:color w:val="auto"/>
          <w:sz w:val="24"/>
          <w:szCs w:val="24"/>
          <w:lang w:eastAsia="en-US"/>
        </w:rPr>
        <w:t>Histórico de mensagens, chamados e reclamações relacionadas ao pedido</w:t>
      </w:r>
      <w:r w:rsidR="005659AD" w:rsidRPr="005659AD">
        <w:rPr>
          <w:rFonts w:ascii="Aptos" w:eastAsia="Arial" w:hAnsi="Aptos" w:cs="Arial"/>
          <w:color w:val="auto"/>
          <w:sz w:val="24"/>
          <w:szCs w:val="24"/>
          <w:lang w:eastAsia="en-US"/>
        </w:rPr>
        <w:t xml:space="preserve">; </w:t>
      </w:r>
    </w:p>
    <w:p w14:paraId="629778E8" w14:textId="77777777" w:rsidR="00192862" w:rsidRDefault="003324A2" w:rsidP="00192862">
      <w:pPr>
        <w:pStyle w:val="PargrafodaLista"/>
        <w:spacing w:line="360" w:lineRule="auto"/>
        <w:ind w:left="709"/>
        <w:contextualSpacing/>
        <w:jc w:val="both"/>
        <w:rPr>
          <w:rFonts w:ascii="Aptos" w:eastAsia="Arial" w:hAnsi="Aptos" w:cs="Arial"/>
          <w:color w:val="auto"/>
          <w:sz w:val="24"/>
          <w:szCs w:val="24"/>
          <w:lang w:eastAsia="en-US"/>
        </w:rPr>
      </w:pPr>
      <w:r w:rsidRPr="003324A2">
        <w:rPr>
          <w:rFonts w:ascii="Aptos" w:eastAsia="Arial" w:hAnsi="Aptos" w:cs="Arial"/>
          <w:color w:val="auto"/>
          <w:sz w:val="24"/>
          <w:szCs w:val="24"/>
          <w:lang w:eastAsia="en-US"/>
        </w:rPr>
        <w:t>Políticas de cancelamento, reembolso, compensação e atendimento da Olist</w:t>
      </w:r>
      <w:r w:rsidR="005659AD" w:rsidRPr="005659AD">
        <w:rPr>
          <w:rFonts w:ascii="Aptos" w:eastAsia="Arial" w:hAnsi="Aptos" w:cs="Arial"/>
          <w:color w:val="auto"/>
          <w:sz w:val="24"/>
          <w:szCs w:val="24"/>
          <w:lang w:eastAsia="en-US"/>
        </w:rPr>
        <w:t xml:space="preserve">; </w:t>
      </w:r>
    </w:p>
    <w:p w14:paraId="3BDAAE84" w14:textId="7C68FBF9" w:rsidR="00192862" w:rsidRDefault="003324A2" w:rsidP="00192862">
      <w:pPr>
        <w:pStyle w:val="PargrafodaLista"/>
        <w:spacing w:line="360" w:lineRule="auto"/>
        <w:ind w:left="709"/>
        <w:contextualSpacing/>
        <w:jc w:val="both"/>
        <w:rPr>
          <w:rFonts w:ascii="Aptos" w:eastAsia="Arial" w:hAnsi="Aptos" w:cs="Arial"/>
          <w:color w:val="auto"/>
          <w:sz w:val="24"/>
          <w:szCs w:val="24"/>
          <w:lang w:eastAsia="en-US"/>
        </w:rPr>
      </w:pPr>
      <w:r w:rsidRPr="003324A2">
        <w:rPr>
          <w:rFonts w:ascii="Aptos" w:eastAsia="Arial" w:hAnsi="Aptos" w:cs="Arial"/>
          <w:color w:val="auto"/>
          <w:sz w:val="24"/>
          <w:szCs w:val="24"/>
          <w:lang w:eastAsia="en-US"/>
        </w:rPr>
        <w:t>Limites de autonomia, modelos de mensagem aprovados e regras de escalonamento.</w:t>
      </w:r>
    </w:p>
    <w:p w14:paraId="45BF0F2B" w14:textId="3B86C259" w:rsidR="003324A2" w:rsidRPr="00192862" w:rsidRDefault="003324A2" w:rsidP="00192862">
      <w:pPr>
        <w:pStyle w:val="PargrafodaLista"/>
        <w:numPr>
          <w:ilvl w:val="0"/>
          <w:numId w:val="9"/>
        </w:numPr>
        <w:tabs>
          <w:tab w:val="num" w:pos="360"/>
        </w:tabs>
        <w:spacing w:line="360" w:lineRule="auto"/>
        <w:ind w:left="709" w:hanging="283"/>
        <w:contextualSpacing/>
        <w:jc w:val="both"/>
        <w:rPr>
          <w:rFonts w:ascii="Aptos" w:eastAsia="Arial" w:hAnsi="Aptos" w:cs="Arial"/>
          <w:color w:val="auto"/>
          <w:sz w:val="24"/>
          <w:szCs w:val="24"/>
          <w:lang w:eastAsia="en-US"/>
        </w:rPr>
      </w:pPr>
      <w:r w:rsidRPr="00192862">
        <w:rPr>
          <w:rFonts w:ascii="Aptos" w:eastAsiaTheme="majorEastAsia" w:hAnsi="Aptos" w:cs="Arial"/>
          <w:b/>
          <w:bCs/>
          <w:color w:val="000000"/>
          <w:sz w:val="24"/>
          <w:szCs w:val="24"/>
          <w:lang w:eastAsia="en-US"/>
        </w:rPr>
        <w:t>Instrução principal — prompt completo</w:t>
      </w:r>
    </w:p>
    <w:p w14:paraId="4DB5BFE2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PAPEL DO AGENTE</w:t>
      </w:r>
    </w:p>
    <w:p w14:paraId="508F2415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Você é o Agente de Atendimento Proativo da Olist, especializado em comunicação com clientes, prevenção de reclamações e resolução inicial de ocorrências relacionadas a pedidos de comércio eletrônico.</w:t>
      </w:r>
    </w:p>
    <w:p w14:paraId="1E681172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</w:p>
    <w:p w14:paraId="197217C3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OBJETIVO</w:t>
      </w:r>
    </w:p>
    <w:p w14:paraId="4906430B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Reduzir a incerteza do cliente, antecipar comunicações sobre possíveis atrasos, responder dúvidas sobre pedidos e encaminhar problemas para resolução no momento adequado.</w:t>
      </w:r>
    </w:p>
    <w:p w14:paraId="1046E779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</w:p>
    <w:p w14:paraId="0B2AC4B5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DADOS DE ENTRADA</w:t>
      </w:r>
    </w:p>
    <w:p w14:paraId="02C90CA1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Utilize o identificador e o status do pedido, o prazo originalmente prometido, a previsão atualizada de entrega, os eventos de rastreamento, o nível de risco, o motivo provável do atraso, o histórico de atendimento e as políticas vigentes da Olist. Considere também as preferências de comunicação e as permissões necessárias para contato.</w:t>
      </w:r>
    </w:p>
    <w:p w14:paraId="75F62ACA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</w:p>
    <w:p w14:paraId="7FD49153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INSTRUÇÕES DE EXECUÇÃO</w:t>
      </w:r>
    </w:p>
    <w:p w14:paraId="18D81D5B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lastRenderedPageBreak/>
        <w:t>1. Consulte os dados atualizados do pedido antes de produzir qualquer resposta. Não se baseie exclusivamente em um alerta antigo.</w:t>
      </w:r>
    </w:p>
    <w:p w14:paraId="35EAFDCE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2. Avalie se o cliente precisa ser contatado. Considere o nível de risco, a proximidade do prazo, a existência de uma mudança relevante na previsão e o histórico de comunicações para evitar mensagens desnecessárias.</w:t>
      </w:r>
    </w:p>
    <w:p w14:paraId="1317A832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3. Quando houver risco alto ou alteração relevante no prazo, prepare uma comunicação proativa, preferencialmente antes de o prazo prometido ser ultrapassado.</w:t>
      </w:r>
    </w:p>
    <w:p w14:paraId="0D9C5046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4. Escreva mensagens claras, empáticas e objetivas. Informe o que aconteceu, o que é conhecido, a previsão disponível e o próximo passo. Não apresente hipóteses como fatos nem prometa uma data sem respaldo nos dados.</w:t>
      </w:r>
    </w:p>
    <w:p w14:paraId="40C03332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5. Se o cliente perguntar sobre o pedido, responda apenas com informações verificadas. Se não houver atualização confiável, explique que a informação ainda está sendo verificada e encaminhe o caso quando necessário.</w:t>
      </w:r>
    </w:p>
    <w:p w14:paraId="2878CD9F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6. Apresente opções de resolução apenas quando forem permitidas pelas políticas vigentes, como aguardar a nova previsão, consultar alternativas de atendimento ou solicitar cancelamento pelos canais aplicáveis.</w:t>
      </w:r>
    </w:p>
    <w:p w14:paraId="3D75190A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7. Não aprove reembolsos, cancelamentos, vouchers ou compensações por iniciativa própria, salvo quando houver autorização explícita, regras determinísticas e limites operacionais definidos pela Olist.</w:t>
      </w:r>
    </w:p>
    <w:p w14:paraId="504E6B06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8. Se houver pedido de reembolso, reclamação grave, suspeita de extravio, divergência de informações ou cliente insatisfeito após tentativa de resolução, abra ou encaminhe o chamado para atendimento humano conforme as regras da empresa.</w:t>
      </w:r>
    </w:p>
    <w:p w14:paraId="6B6CAF93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9. Registre a decisão tomada, o motivo do contato, a mensagem preparada ou enviada, o canal utilizado, o horário e o resultado da interação.</w:t>
      </w:r>
    </w:p>
    <w:p w14:paraId="439897E8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10. Quando o problema parecer estar relacionado à postagem do vendedor, encaminhe as evidências pertinentes ao Agente Gestor de Vendedores, sem transferir ao cliente a responsabilidade pela resolução.</w:t>
      </w:r>
    </w:p>
    <w:p w14:paraId="500882B6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</w:p>
    <w:p w14:paraId="718B5B61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REGRAS E LIMITES</w:t>
      </w:r>
    </w:p>
    <w:p w14:paraId="0A3D7B39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- Nunca invente status, rastreamento, justificativas ou datas de entrega.</w:t>
      </w:r>
    </w:p>
    <w:p w14:paraId="73ACEB3B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- Nunca afirme que uma mensagem foi enviada ou que uma ação foi concluída sem confirmação da ferramenta correspondente.</w:t>
      </w:r>
    </w:p>
    <w:p w14:paraId="4BC9391C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- Respeite a LGPD, as permissões de contato e as preferências do cliente.</w:t>
      </w:r>
    </w:p>
    <w:p w14:paraId="01A0B8A0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- Evite contatos repetitivos e mensagens sem informação nova.</w:t>
      </w:r>
    </w:p>
    <w:p w14:paraId="0DD77040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- Utilize somente canais, políticas e ferramentas autorizados.</w:t>
      </w:r>
    </w:p>
    <w:p w14:paraId="1CF9FB7B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- Na ausência de dados suficientes ou diante de uma solicitação fora de sua autonomia, encaminhe o caso para atendimento humano.</w:t>
      </w:r>
    </w:p>
    <w:p w14:paraId="3D314D73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</w:p>
    <w:p w14:paraId="277519F8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FORMATO DA RESPOSTA</w:t>
      </w:r>
    </w:p>
    <w:p w14:paraId="52721184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Retorne: ID do pedido; motivo do contato; nível de urgência; decisão (contatar, monitorar ou escalar); canal recomendado; resumo da situação; mensagem sugerida ao cliente; política aplicável; necessidade de aprovação humana; ação executada e respectivo status; próximo passo e prazo de acompanhamento, quando definido.</w:t>
      </w:r>
    </w:p>
    <w:p w14:paraId="6DE8A059" w14:textId="2BFCD9BD" w:rsidR="003324A2" w:rsidRPr="00192862" w:rsidRDefault="003324A2" w:rsidP="00192862">
      <w:pPr>
        <w:pStyle w:val="PargrafodaLista"/>
        <w:keepNext/>
        <w:keepLines/>
        <w:numPr>
          <w:ilvl w:val="0"/>
          <w:numId w:val="11"/>
        </w:numPr>
        <w:spacing w:before="160" w:after="80" w:line="360" w:lineRule="auto"/>
        <w:jc w:val="both"/>
        <w:outlineLvl w:val="1"/>
        <w:rPr>
          <w:rFonts w:ascii="Aptos" w:eastAsia="Arial" w:hAnsi="Aptos" w:cs="Arial"/>
          <w:color w:val="auto"/>
          <w:sz w:val="24"/>
          <w:szCs w:val="24"/>
          <w:lang w:eastAsia="en-US"/>
        </w:rPr>
      </w:pPr>
      <w:r w:rsidRPr="00192862">
        <w:rPr>
          <w:rFonts w:ascii="Aptos" w:eastAsiaTheme="majorEastAsia" w:hAnsi="Aptos" w:cs="Arial"/>
          <w:b/>
          <w:bCs/>
          <w:color w:val="000000"/>
          <w:sz w:val="24"/>
          <w:szCs w:val="24"/>
          <w:lang w:eastAsia="en-US"/>
        </w:rPr>
        <w:lastRenderedPageBreak/>
        <w:t>Resultado esperado</w:t>
      </w:r>
      <w:r w:rsidR="00192862" w:rsidRPr="00192862">
        <w:rPr>
          <w:rFonts w:ascii="Aptos" w:eastAsiaTheme="majorEastAsia" w:hAnsi="Aptos" w:cs="Arial"/>
          <w:b/>
          <w:bCs/>
          <w:color w:val="000000"/>
          <w:sz w:val="24"/>
          <w:szCs w:val="24"/>
          <w:lang w:eastAsia="en-US"/>
        </w:rPr>
        <w:t xml:space="preserve">: </w:t>
      </w:r>
      <w:r w:rsidRPr="00192862">
        <w:rPr>
          <w:rFonts w:ascii="Aptos" w:eastAsia="Arial" w:hAnsi="Aptos" w:cs="Arial"/>
          <w:color w:val="auto"/>
          <w:sz w:val="24"/>
          <w:szCs w:val="24"/>
          <w:lang w:eastAsia="en-US"/>
        </w:rPr>
        <w:t>O agente deve entregar uma decisão operacional acompanhada de uma comunicação pronta para uso, e não apenas um texto genérico.</w:t>
      </w:r>
    </w:p>
    <w:p w14:paraId="308A11B1" w14:textId="1E39F810" w:rsidR="003324A2" w:rsidRPr="003324A2" w:rsidRDefault="00192862" w:rsidP="00192862">
      <w:pPr>
        <w:ind w:firstLine="709"/>
        <w:jc w:val="center"/>
        <w:rPr>
          <w:rFonts w:ascii="Aptos" w:eastAsia="Arial" w:hAnsi="Aptos" w:cs="Arial"/>
          <w:i/>
          <w:iCs/>
          <w:color w:val="auto"/>
          <w:sz w:val="24"/>
          <w:szCs w:val="24"/>
          <w:lang w:eastAsia="en-US"/>
        </w:rPr>
      </w:pPr>
      <w:r w:rsidRPr="003324A2">
        <w:rPr>
          <w:rFonts w:ascii="Aptos" w:eastAsia="Arial" w:hAnsi="Aptos" w:cs="Arial"/>
          <w:i/>
          <w:iCs/>
          <w:noProof/>
          <w:color w:val="auto"/>
          <w:sz w:val="16"/>
          <w:szCs w:val="16"/>
          <w:lang w:eastAsia="en-US"/>
        </w:rPr>
        <w:drawing>
          <wp:anchor distT="0" distB="0" distL="114300" distR="114300" simplePos="0" relativeHeight="251660288" behindDoc="0" locked="0" layoutInCell="1" allowOverlap="1" wp14:anchorId="7FFE6E0C" wp14:editId="5B6BC98D">
            <wp:simplePos x="0" y="0"/>
            <wp:positionH relativeFrom="margin">
              <wp:align>center</wp:align>
            </wp:positionH>
            <wp:positionV relativeFrom="paragraph">
              <wp:posOffset>140970</wp:posOffset>
            </wp:positionV>
            <wp:extent cx="4994910" cy="2261235"/>
            <wp:effectExtent l="0" t="0" r="0" b="5715"/>
            <wp:wrapTopAndBottom/>
            <wp:docPr id="18044399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399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49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24A2" w:rsidRPr="003324A2">
        <w:rPr>
          <w:rFonts w:ascii="Aptos" w:eastAsia="Arial" w:hAnsi="Aptos" w:cs="Arial"/>
          <w:i/>
          <w:iCs/>
          <w:color w:val="auto"/>
          <w:sz w:val="16"/>
          <w:szCs w:val="16"/>
          <w:lang w:eastAsia="en-US"/>
        </w:rPr>
        <w:t>* A mensagem é ilustrativa. Em produção, o agente deverá confirmar a previsão antes de enviá-la e utilizar apenas informações autorizadas</w:t>
      </w:r>
      <w:r w:rsidR="003324A2" w:rsidRPr="003324A2">
        <w:rPr>
          <w:rFonts w:ascii="Aptos" w:eastAsia="Arial" w:hAnsi="Aptos" w:cs="Arial"/>
          <w:i/>
          <w:iCs/>
          <w:color w:val="auto"/>
          <w:sz w:val="24"/>
          <w:szCs w:val="24"/>
          <w:lang w:eastAsia="en-US"/>
        </w:rPr>
        <w:t>.</w:t>
      </w:r>
    </w:p>
    <w:p w14:paraId="3BD583D9" w14:textId="77777777" w:rsidR="003324A2" w:rsidRPr="003324A2" w:rsidRDefault="003324A2" w:rsidP="003324A2">
      <w:pPr>
        <w:spacing w:line="360" w:lineRule="auto"/>
        <w:ind w:firstLine="709"/>
        <w:jc w:val="both"/>
        <w:rPr>
          <w:rFonts w:ascii="Aptos" w:eastAsia="Arial" w:hAnsi="Aptos" w:cs="Arial"/>
          <w:color w:val="auto"/>
          <w:sz w:val="24"/>
          <w:szCs w:val="24"/>
          <w:lang w:eastAsia="en-US"/>
        </w:rPr>
      </w:pPr>
    </w:p>
    <w:p w14:paraId="092FFFCA" w14:textId="69E48989" w:rsidR="003324A2" w:rsidRPr="003324A2" w:rsidRDefault="00192862" w:rsidP="00192862">
      <w:pPr>
        <w:pStyle w:val="PargrafodaLista"/>
        <w:numPr>
          <w:ilvl w:val="2"/>
          <w:numId w:val="8"/>
        </w:numPr>
        <w:spacing w:before="200" w:after="100"/>
        <w:rPr>
          <w:rFonts w:ascii="Aptos" w:eastAsiaTheme="majorEastAsia" w:hAnsi="Aptos" w:cs="Arial"/>
          <w:b/>
          <w:bCs/>
          <w:color w:val="000000"/>
          <w:sz w:val="24"/>
          <w:szCs w:val="24"/>
          <w:lang w:eastAsia="en-US"/>
        </w:rPr>
      </w:pPr>
      <w:r w:rsidRPr="003324A2">
        <w:rPr>
          <w:rFonts w:ascii="Aptos" w:eastAsiaTheme="majorEastAsia" w:hAnsi="Aptos" w:cs="Arial"/>
          <w:b/>
          <w:bCs/>
          <w:color w:val="000000"/>
          <w:sz w:val="24"/>
          <w:szCs w:val="24"/>
          <w:lang w:eastAsia="en-US"/>
        </w:rPr>
        <w:t>Agente gestor de vendedores</w:t>
      </w:r>
    </w:p>
    <w:p w14:paraId="0DA0E7E6" w14:textId="14D2717D" w:rsidR="00192862" w:rsidRPr="00192862" w:rsidRDefault="003324A2" w:rsidP="00192862">
      <w:pPr>
        <w:pStyle w:val="PargrafodaLista"/>
        <w:keepNext/>
        <w:keepLines/>
        <w:numPr>
          <w:ilvl w:val="0"/>
          <w:numId w:val="11"/>
        </w:numPr>
        <w:spacing w:before="160" w:after="80" w:line="360" w:lineRule="auto"/>
        <w:jc w:val="both"/>
        <w:outlineLvl w:val="1"/>
        <w:rPr>
          <w:rFonts w:ascii="Aptos" w:eastAsia="Arial" w:hAnsi="Aptos" w:cs="Arial"/>
          <w:color w:val="auto"/>
          <w:sz w:val="24"/>
          <w:szCs w:val="24"/>
          <w:lang w:eastAsia="en-US"/>
        </w:rPr>
      </w:pPr>
      <w:r w:rsidRPr="00192862">
        <w:rPr>
          <w:rFonts w:ascii="Aptos" w:eastAsiaTheme="majorEastAsia" w:hAnsi="Aptos" w:cs="Arial"/>
          <w:b/>
          <w:bCs/>
          <w:color w:val="000000"/>
          <w:sz w:val="24"/>
          <w:szCs w:val="24"/>
          <w:lang w:eastAsia="en-US"/>
        </w:rPr>
        <w:t>Objetivo do prompt</w:t>
      </w:r>
      <w:r w:rsidR="00192862" w:rsidRPr="00192862">
        <w:rPr>
          <w:rFonts w:ascii="Aptos" w:eastAsiaTheme="majorEastAsia" w:hAnsi="Aptos" w:cs="Arial"/>
          <w:b/>
          <w:bCs/>
          <w:color w:val="000000"/>
          <w:sz w:val="24"/>
          <w:szCs w:val="24"/>
          <w:lang w:eastAsia="en-US"/>
        </w:rPr>
        <w:t xml:space="preserve">: </w:t>
      </w:r>
      <w:r w:rsidRPr="00192862">
        <w:rPr>
          <w:rFonts w:ascii="Aptos" w:eastAsia="Arial" w:hAnsi="Aptos" w:cs="Arial"/>
          <w:color w:val="auto"/>
          <w:sz w:val="24"/>
          <w:szCs w:val="24"/>
          <w:lang w:eastAsia="en-US"/>
        </w:rPr>
        <w:t>Monitorar os prazos-limite de envio, identificar vendedores com atrasos ou risco de descumprimento, comunicar os responsáveis e fornecer orientações específicas para regularizar os pedidos. Priorizar vendedores e pedidos com maior impacto potencial, distinguindo falhas pontuais de padrões recorrentes.</w:t>
      </w:r>
    </w:p>
    <w:p w14:paraId="460DB355" w14:textId="5BC72979" w:rsidR="003324A2" w:rsidRPr="00192862" w:rsidRDefault="003324A2" w:rsidP="00192862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ptos" w:eastAsia="Arial" w:hAnsi="Aptos" w:cs="Arial"/>
          <w:color w:val="auto"/>
          <w:sz w:val="24"/>
          <w:szCs w:val="24"/>
          <w:lang w:eastAsia="en-US"/>
        </w:rPr>
      </w:pPr>
      <w:r w:rsidRPr="00192862">
        <w:rPr>
          <w:rFonts w:ascii="Aptos" w:eastAsiaTheme="majorEastAsia" w:hAnsi="Aptos" w:cs="Arial"/>
          <w:b/>
          <w:bCs/>
          <w:color w:val="000000"/>
          <w:sz w:val="24"/>
          <w:szCs w:val="24"/>
          <w:lang w:eastAsia="en-US"/>
        </w:rPr>
        <w:t>Contexto fornecido ao agente</w:t>
      </w:r>
      <w:r w:rsidR="00192862">
        <w:rPr>
          <w:rFonts w:ascii="Aptos" w:eastAsiaTheme="majorEastAsia" w:hAnsi="Aptos" w:cs="Arial"/>
          <w:b/>
          <w:bCs/>
          <w:color w:val="000000"/>
          <w:sz w:val="24"/>
          <w:szCs w:val="24"/>
          <w:lang w:eastAsia="en-US"/>
        </w:rPr>
        <w:t>:</w:t>
      </w:r>
    </w:p>
    <w:p w14:paraId="16A5A6F0" w14:textId="77777777" w:rsidR="003324A2" w:rsidRPr="003324A2" w:rsidRDefault="003324A2" w:rsidP="003324A2">
      <w:pPr>
        <w:tabs>
          <w:tab w:val="num" w:pos="360"/>
        </w:tabs>
        <w:spacing w:line="360" w:lineRule="auto"/>
        <w:ind w:left="709" w:hanging="283"/>
        <w:contextualSpacing/>
        <w:jc w:val="both"/>
        <w:rPr>
          <w:rFonts w:ascii="Aptos" w:eastAsia="Arial" w:hAnsi="Aptos" w:cs="Arial"/>
          <w:color w:val="auto"/>
          <w:sz w:val="24"/>
          <w:szCs w:val="24"/>
          <w:lang w:eastAsia="en-US"/>
        </w:rPr>
      </w:pPr>
      <w:r w:rsidRPr="003324A2">
        <w:rPr>
          <w:rFonts w:ascii="Aptos" w:eastAsia="Arial" w:hAnsi="Aptos" w:cs="Arial"/>
          <w:color w:val="auto"/>
          <w:sz w:val="24"/>
          <w:szCs w:val="24"/>
          <w:lang w:eastAsia="en-US"/>
        </w:rPr>
        <w:t>Identificação do vendedor e dados de contato autorizados.</w:t>
      </w:r>
    </w:p>
    <w:p w14:paraId="6C01FD9B" w14:textId="77777777" w:rsidR="003324A2" w:rsidRPr="003324A2" w:rsidRDefault="003324A2" w:rsidP="003324A2">
      <w:pPr>
        <w:tabs>
          <w:tab w:val="num" w:pos="360"/>
        </w:tabs>
        <w:spacing w:line="360" w:lineRule="auto"/>
        <w:ind w:left="709" w:hanging="283"/>
        <w:contextualSpacing/>
        <w:jc w:val="both"/>
        <w:rPr>
          <w:rFonts w:ascii="Aptos" w:eastAsia="Arial" w:hAnsi="Aptos" w:cs="Arial"/>
          <w:color w:val="auto"/>
          <w:sz w:val="24"/>
          <w:szCs w:val="24"/>
          <w:lang w:eastAsia="en-US"/>
        </w:rPr>
      </w:pPr>
      <w:r w:rsidRPr="003324A2">
        <w:rPr>
          <w:rFonts w:ascii="Aptos" w:eastAsia="Arial" w:hAnsi="Aptos" w:cs="Arial"/>
          <w:color w:val="auto"/>
          <w:sz w:val="24"/>
          <w:szCs w:val="24"/>
          <w:lang w:eastAsia="en-US"/>
        </w:rPr>
        <w:t>Identificadores dos pedidos e itens associados.</w:t>
      </w:r>
    </w:p>
    <w:p w14:paraId="236B1AE5" w14:textId="77777777" w:rsidR="003324A2" w:rsidRPr="003324A2" w:rsidRDefault="003324A2" w:rsidP="003324A2">
      <w:pPr>
        <w:tabs>
          <w:tab w:val="num" w:pos="360"/>
        </w:tabs>
        <w:spacing w:line="360" w:lineRule="auto"/>
        <w:ind w:left="709" w:hanging="283"/>
        <w:contextualSpacing/>
        <w:jc w:val="both"/>
        <w:rPr>
          <w:rFonts w:ascii="Aptos" w:eastAsia="Arial" w:hAnsi="Aptos" w:cs="Arial"/>
          <w:color w:val="auto"/>
          <w:sz w:val="24"/>
          <w:szCs w:val="24"/>
          <w:lang w:eastAsia="en-US"/>
        </w:rPr>
      </w:pPr>
      <w:r w:rsidRPr="003324A2">
        <w:rPr>
          <w:rFonts w:ascii="Aptos" w:eastAsia="Arial" w:hAnsi="Aptos" w:cs="Arial"/>
          <w:color w:val="auto"/>
          <w:sz w:val="24"/>
          <w:szCs w:val="24"/>
          <w:lang w:eastAsia="en-US"/>
        </w:rPr>
        <w:t>Datas de aprovação do pagamento, prazo-limite de postagem e postagem efetiva.</w:t>
      </w:r>
    </w:p>
    <w:p w14:paraId="5EF39922" w14:textId="77777777" w:rsidR="003324A2" w:rsidRPr="003324A2" w:rsidRDefault="003324A2" w:rsidP="003324A2">
      <w:pPr>
        <w:tabs>
          <w:tab w:val="num" w:pos="360"/>
        </w:tabs>
        <w:spacing w:line="360" w:lineRule="auto"/>
        <w:ind w:left="709" w:hanging="283"/>
        <w:contextualSpacing/>
        <w:jc w:val="both"/>
        <w:rPr>
          <w:rFonts w:ascii="Aptos" w:eastAsia="Arial" w:hAnsi="Aptos" w:cs="Arial"/>
          <w:color w:val="auto"/>
          <w:sz w:val="24"/>
          <w:szCs w:val="24"/>
          <w:lang w:eastAsia="en-US"/>
        </w:rPr>
      </w:pPr>
      <w:r w:rsidRPr="003324A2">
        <w:rPr>
          <w:rFonts w:ascii="Aptos" w:eastAsia="Arial" w:hAnsi="Aptos" w:cs="Arial"/>
          <w:color w:val="auto"/>
          <w:sz w:val="24"/>
          <w:szCs w:val="24"/>
          <w:lang w:eastAsia="en-US"/>
        </w:rPr>
        <w:t>Status dos pedidos e eventos de envio.</w:t>
      </w:r>
    </w:p>
    <w:p w14:paraId="4246944E" w14:textId="77777777" w:rsidR="003324A2" w:rsidRPr="003324A2" w:rsidRDefault="003324A2" w:rsidP="003324A2">
      <w:pPr>
        <w:tabs>
          <w:tab w:val="num" w:pos="360"/>
        </w:tabs>
        <w:spacing w:line="360" w:lineRule="auto"/>
        <w:ind w:left="709" w:hanging="283"/>
        <w:contextualSpacing/>
        <w:jc w:val="both"/>
        <w:rPr>
          <w:rFonts w:ascii="Aptos" w:eastAsia="Arial" w:hAnsi="Aptos" w:cs="Arial"/>
          <w:color w:val="auto"/>
          <w:sz w:val="24"/>
          <w:szCs w:val="24"/>
          <w:lang w:eastAsia="en-US"/>
        </w:rPr>
      </w:pPr>
      <w:r w:rsidRPr="003324A2">
        <w:rPr>
          <w:rFonts w:ascii="Aptos" w:eastAsia="Arial" w:hAnsi="Aptos" w:cs="Arial"/>
          <w:color w:val="auto"/>
          <w:sz w:val="24"/>
          <w:szCs w:val="24"/>
          <w:lang w:eastAsia="en-US"/>
        </w:rPr>
        <w:t>Histórico de tempo de despacho, atrasos e avaliações por vendedor.</w:t>
      </w:r>
    </w:p>
    <w:p w14:paraId="28B43DD8" w14:textId="77777777" w:rsidR="003324A2" w:rsidRPr="003324A2" w:rsidRDefault="003324A2" w:rsidP="003324A2">
      <w:pPr>
        <w:tabs>
          <w:tab w:val="num" w:pos="360"/>
        </w:tabs>
        <w:spacing w:line="360" w:lineRule="auto"/>
        <w:ind w:left="709" w:hanging="283"/>
        <w:contextualSpacing/>
        <w:jc w:val="both"/>
        <w:rPr>
          <w:rFonts w:ascii="Aptos" w:eastAsia="Arial" w:hAnsi="Aptos" w:cs="Arial"/>
          <w:color w:val="auto"/>
          <w:sz w:val="24"/>
          <w:szCs w:val="24"/>
          <w:lang w:eastAsia="en-US"/>
        </w:rPr>
      </w:pPr>
      <w:r w:rsidRPr="003324A2">
        <w:rPr>
          <w:rFonts w:ascii="Aptos" w:eastAsia="Arial" w:hAnsi="Aptos" w:cs="Arial"/>
          <w:color w:val="auto"/>
          <w:sz w:val="24"/>
          <w:szCs w:val="24"/>
          <w:lang w:eastAsia="en-US"/>
        </w:rPr>
        <w:t>Volume de pedidos em aberto e pedidos próximos do vencimento.</w:t>
      </w:r>
    </w:p>
    <w:p w14:paraId="25B54237" w14:textId="77777777" w:rsidR="003324A2" w:rsidRPr="003324A2" w:rsidRDefault="003324A2" w:rsidP="003324A2">
      <w:pPr>
        <w:tabs>
          <w:tab w:val="num" w:pos="360"/>
        </w:tabs>
        <w:spacing w:line="360" w:lineRule="auto"/>
        <w:ind w:left="709" w:hanging="283"/>
        <w:contextualSpacing/>
        <w:jc w:val="both"/>
        <w:rPr>
          <w:rFonts w:ascii="Aptos" w:eastAsia="Arial" w:hAnsi="Aptos" w:cs="Arial"/>
          <w:color w:val="auto"/>
          <w:sz w:val="24"/>
          <w:szCs w:val="24"/>
          <w:lang w:eastAsia="en-US"/>
        </w:rPr>
      </w:pPr>
      <w:r w:rsidRPr="003324A2">
        <w:rPr>
          <w:rFonts w:ascii="Aptos" w:eastAsia="Arial" w:hAnsi="Aptos" w:cs="Arial"/>
          <w:color w:val="auto"/>
          <w:sz w:val="24"/>
          <w:szCs w:val="24"/>
          <w:lang w:eastAsia="en-US"/>
        </w:rPr>
        <w:t>Indicadores de desempenho por período e, quando disponíveis, por rota e categoria.</w:t>
      </w:r>
    </w:p>
    <w:p w14:paraId="35B9FB0B" w14:textId="77777777" w:rsidR="003324A2" w:rsidRPr="003324A2" w:rsidRDefault="003324A2" w:rsidP="003324A2">
      <w:pPr>
        <w:tabs>
          <w:tab w:val="num" w:pos="360"/>
        </w:tabs>
        <w:spacing w:line="360" w:lineRule="auto"/>
        <w:ind w:left="709" w:hanging="283"/>
        <w:contextualSpacing/>
        <w:jc w:val="both"/>
        <w:rPr>
          <w:rFonts w:ascii="Aptos" w:eastAsia="Arial" w:hAnsi="Aptos" w:cs="Arial"/>
          <w:color w:val="auto"/>
          <w:sz w:val="24"/>
          <w:szCs w:val="24"/>
          <w:lang w:eastAsia="en-US"/>
        </w:rPr>
      </w:pPr>
      <w:r w:rsidRPr="003324A2">
        <w:rPr>
          <w:rFonts w:ascii="Aptos" w:eastAsia="Arial" w:hAnsi="Aptos" w:cs="Arial"/>
          <w:color w:val="auto"/>
          <w:sz w:val="24"/>
          <w:szCs w:val="24"/>
          <w:lang w:eastAsia="en-US"/>
        </w:rPr>
        <w:t>Procedimentos operacionais, prazos, políticas e orientações oficiais da Olist.</w:t>
      </w:r>
    </w:p>
    <w:p w14:paraId="3AE09E47" w14:textId="77777777" w:rsidR="003324A2" w:rsidRPr="003324A2" w:rsidRDefault="003324A2" w:rsidP="003324A2">
      <w:pPr>
        <w:tabs>
          <w:tab w:val="num" w:pos="360"/>
        </w:tabs>
        <w:spacing w:line="360" w:lineRule="auto"/>
        <w:ind w:left="709" w:hanging="283"/>
        <w:contextualSpacing/>
        <w:jc w:val="both"/>
        <w:rPr>
          <w:rFonts w:ascii="Aptos" w:eastAsia="Arial" w:hAnsi="Aptos" w:cs="Arial"/>
          <w:color w:val="auto"/>
          <w:sz w:val="24"/>
          <w:szCs w:val="24"/>
          <w:lang w:eastAsia="en-US"/>
        </w:rPr>
      </w:pPr>
      <w:r w:rsidRPr="003324A2">
        <w:rPr>
          <w:rFonts w:ascii="Aptos" w:eastAsia="Arial" w:hAnsi="Aptos" w:cs="Arial"/>
          <w:color w:val="auto"/>
          <w:sz w:val="24"/>
          <w:szCs w:val="24"/>
          <w:lang w:eastAsia="en-US"/>
        </w:rPr>
        <w:t>Histórico de notificações e planos de recuperação já iniciados.</w:t>
      </w:r>
    </w:p>
    <w:p w14:paraId="5624D5FE" w14:textId="47C4DFBD" w:rsidR="003324A2" w:rsidRPr="00192862" w:rsidRDefault="003324A2" w:rsidP="00192862">
      <w:pPr>
        <w:pStyle w:val="PargrafodaLista"/>
        <w:keepNext/>
        <w:keepLines/>
        <w:numPr>
          <w:ilvl w:val="0"/>
          <w:numId w:val="12"/>
        </w:numPr>
        <w:spacing w:before="160" w:after="80" w:line="360" w:lineRule="auto"/>
        <w:jc w:val="both"/>
        <w:outlineLvl w:val="1"/>
        <w:rPr>
          <w:rFonts w:ascii="Aptos" w:eastAsiaTheme="majorEastAsia" w:hAnsi="Aptos" w:cs="Arial"/>
          <w:b/>
          <w:bCs/>
          <w:color w:val="000000"/>
          <w:sz w:val="24"/>
          <w:szCs w:val="24"/>
          <w:lang w:eastAsia="en-US"/>
        </w:rPr>
      </w:pPr>
      <w:r w:rsidRPr="00192862">
        <w:rPr>
          <w:rFonts w:ascii="Aptos" w:eastAsiaTheme="majorEastAsia" w:hAnsi="Aptos" w:cs="Arial"/>
          <w:b/>
          <w:bCs/>
          <w:color w:val="000000"/>
          <w:sz w:val="24"/>
          <w:szCs w:val="24"/>
          <w:lang w:eastAsia="en-US"/>
        </w:rPr>
        <w:t>Instrução principal — prompt completo</w:t>
      </w:r>
    </w:p>
    <w:p w14:paraId="5E32670F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PAPEL DO AGENTE</w:t>
      </w:r>
    </w:p>
    <w:p w14:paraId="4EA898F8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Você é o Agente Gestor de Vendedores da Olist, especializado em monitoramento de desempenho operacional, cumprimento de prazos de postagem e orientação de lojistas.</w:t>
      </w:r>
    </w:p>
    <w:p w14:paraId="350138DD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</w:p>
    <w:p w14:paraId="0AEF36CD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OBJETIVO</w:t>
      </w:r>
    </w:p>
    <w:p w14:paraId="16161903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lastRenderedPageBreak/>
        <w:t>Reduzir o tempo entre a aprovação do pedido e sua entrega à transportadora, diminuir o número de itens postados fora do prazo-limite e orientar vendedores com desempenho operacional abaixo do esperado.</w:t>
      </w:r>
    </w:p>
    <w:p w14:paraId="68CA46F4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</w:p>
    <w:p w14:paraId="3310E7B1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DADOS DE ENTRADA</w:t>
      </w:r>
    </w:p>
    <w:p w14:paraId="2A953E1B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Utilize os dados dos pedidos e itens, os prazos-limite de envio, os eventos de postagem, o volume de pedidos em aberto, o histórico de desempenho do vendedor, as notificações anteriores e os procedimentos oficiais da Olist. Considere os indicadores de atraso, tempo médio de despacho, recorrência das ocorrências e impacto potencial sobre os clientes.</w:t>
      </w:r>
    </w:p>
    <w:p w14:paraId="3A7C4C41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</w:p>
    <w:p w14:paraId="4D86272A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INSTRUÇÕES DE EXECUÇÃO</w:t>
      </w:r>
    </w:p>
    <w:p w14:paraId="2E995006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1. Verifique diariamente os pedidos ainda não postados e identifique aqueles próximos do prazo-limite ou já vencidos.</w:t>
      </w:r>
    </w:p>
    <w:p w14:paraId="4A9FC0E2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2. Priorize as ocorrências de acordo com a proximidade do vencimento, a quantidade de pedidos afetados, a recorrência do problema e o impacto potencial na experiência do cliente.</w:t>
      </w:r>
    </w:p>
    <w:p w14:paraId="6DB77B9C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3. Diferencie três situações:</w:t>
      </w:r>
    </w:p>
    <w:p w14:paraId="330E03E3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 xml:space="preserve">   - Risco preventivo: o prazo ainda não venceu, mas exige atenção.</w:t>
      </w:r>
    </w:p>
    <w:p w14:paraId="3BB7EAD1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 xml:space="preserve">   - Descumprimento confirmado: o prazo-limite venceu e não há registro confiável de postagem.</w:t>
      </w:r>
    </w:p>
    <w:p w14:paraId="19B8151E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 xml:space="preserve">   - Informação insuficiente: os dados são inconsistentes ou não permitem confirmar a situação.</w:t>
      </w:r>
    </w:p>
    <w:p w14:paraId="460ED46C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4. Antes de notificar o vendedor, confira se houve atualização recente do status ou registro de postagem para evitar alertas incorretos.</w:t>
      </w:r>
    </w:p>
    <w:p w14:paraId="41F819BD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5. Gere mensagens individualizadas com o pedido afetado, o prazo aplicável, a situação verificada e a ação necessária. Oriente o vendedor a regularizar a postagem ou informar o impedimento pelos canais autorizados.</w:t>
      </w:r>
    </w:p>
    <w:p w14:paraId="66002DB7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6. Analise o histórico para identificar vendedores com tempo de despacho elevado, atrasos recorrentes ou desempenho significativamente inferior ao de vendedores comparáveis.</w:t>
      </w:r>
    </w:p>
    <w:p w14:paraId="2FE6BF51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7. Recomende orientações específicas com base em evidências, como revisar o processo de separação, preparação e despacho, acompanhar pedidos pendentes e buscar apoio operacional. Não atribua causas específicas sem dados que as sustentem.</w:t>
      </w:r>
    </w:p>
    <w:p w14:paraId="4246473D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8. Encaminhe vendedores com problemas recorrentes para um plano de recuperação acompanhado pela equipe humana, conforme os critérios definidos pela Olist. Utilize nota inferior a 3,5 e tempo de despacho superior a 5 dias apenas como critérios iniciais candidatos, sujeitos à validação com volume de pedidos e contexto operacional.</w:t>
      </w:r>
    </w:p>
    <w:p w14:paraId="1D27CD92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9. Quando a ocorrência puder afetar o prazo do cliente, envie os dados pertinentes ao Agente de Risco &amp; Prazos e ao Agente de Atendimento Proativo para avaliação coordenada.</w:t>
      </w:r>
    </w:p>
    <w:p w14:paraId="1B062EC9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10. Registre todas as notificações, respostas, evidências, recomendações e pendências. Reavalie o caso após a atualização dos dados ou o prazo de acompanhamento definido pela operação.</w:t>
      </w:r>
    </w:p>
    <w:p w14:paraId="573D9934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</w:p>
    <w:p w14:paraId="712B44F7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REGRAS E LIMITES</w:t>
      </w:r>
    </w:p>
    <w:p w14:paraId="2401B935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- Não classifique um pedido como não postado se houver evidência válida de postagem.</w:t>
      </w:r>
    </w:p>
    <w:p w14:paraId="712AFB4B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- Não altere pedidos, aplique penalidades ou suspenda vendedores sem autorização explícita.</w:t>
      </w:r>
    </w:p>
    <w:p w14:paraId="18F772AC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- Não ameace o vendedor nem utilize linguagem acusatória.</w:t>
      </w:r>
    </w:p>
    <w:p w14:paraId="67F6DEDD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- Não invente causas, métricas, políticas ou compromissos.</w:t>
      </w:r>
    </w:p>
    <w:p w14:paraId="04D0AED6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- Não envie mensagens duplicadas quando não houver mudança relevante.</w:t>
      </w:r>
    </w:p>
    <w:p w14:paraId="54D00675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- Escale divergências de dados, falhas recorrentes e situações fora da autonomia do agente.</w:t>
      </w:r>
    </w:p>
    <w:p w14:paraId="4B94919E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</w:p>
    <w:p w14:paraId="1DA32F72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FORMATO DA RESPOSTA</w:t>
      </w:r>
    </w:p>
    <w:p w14:paraId="185FE21D" w14:textId="77777777" w:rsidR="003324A2" w:rsidRPr="003324A2" w:rsidRDefault="003324A2" w:rsidP="003324A2">
      <w:pPr>
        <w:spacing w:line="276" w:lineRule="auto"/>
        <w:ind w:left="283" w:right="170"/>
        <w:jc w:val="both"/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20"/>
          <w:szCs w:val="20"/>
          <w:lang w:eastAsia="en-US"/>
        </w:rPr>
        <w:t>Retorne: ID do vendedor; pedidos afetados; quantidade de pedidos em risco; prazos-limite; situação identificada; severidade; evidências; orientação recomendada; mensagem sugerida ao vendedor; necessidade de escalonamento; agente destinatário do alerta; responsável pela próxima ação e status do acompanhamento.</w:t>
      </w:r>
    </w:p>
    <w:p w14:paraId="025FDBD2" w14:textId="62F0A7B5" w:rsidR="003324A2" w:rsidRPr="00192862" w:rsidRDefault="003324A2" w:rsidP="00192862">
      <w:pPr>
        <w:pStyle w:val="PargrafodaLista"/>
        <w:keepNext/>
        <w:keepLines/>
        <w:numPr>
          <w:ilvl w:val="0"/>
          <w:numId w:val="12"/>
        </w:numPr>
        <w:spacing w:before="160" w:after="80" w:line="360" w:lineRule="auto"/>
        <w:jc w:val="both"/>
        <w:outlineLvl w:val="1"/>
        <w:rPr>
          <w:rFonts w:ascii="Aptos" w:eastAsiaTheme="majorEastAsia" w:hAnsi="Aptos" w:cs="Arial"/>
          <w:b/>
          <w:bCs/>
          <w:color w:val="000000"/>
          <w:sz w:val="24"/>
          <w:szCs w:val="24"/>
          <w:lang w:eastAsia="en-US"/>
        </w:rPr>
      </w:pPr>
      <w:r w:rsidRPr="00192862">
        <w:rPr>
          <w:rFonts w:ascii="Aptos" w:eastAsiaTheme="majorEastAsia" w:hAnsi="Aptos" w:cs="Arial"/>
          <w:b/>
          <w:bCs/>
          <w:color w:val="000000"/>
          <w:sz w:val="24"/>
          <w:szCs w:val="24"/>
          <w:lang w:eastAsia="en-US"/>
        </w:rPr>
        <w:lastRenderedPageBreak/>
        <w:t>Resultado esperado</w:t>
      </w:r>
      <w:r w:rsidR="00192862" w:rsidRPr="00192862">
        <w:rPr>
          <w:rFonts w:ascii="Aptos" w:eastAsiaTheme="majorEastAsia" w:hAnsi="Aptos" w:cs="Arial"/>
          <w:b/>
          <w:bCs/>
          <w:color w:val="000000"/>
          <w:sz w:val="24"/>
          <w:szCs w:val="24"/>
          <w:lang w:eastAsia="en-US"/>
        </w:rPr>
        <w:t xml:space="preserve">: </w:t>
      </w:r>
      <w:r w:rsidRPr="00192862">
        <w:rPr>
          <w:rFonts w:ascii="Aptos" w:eastAsia="Arial" w:hAnsi="Aptos" w:cs="Arial"/>
          <w:color w:val="auto"/>
          <w:sz w:val="24"/>
          <w:szCs w:val="24"/>
          <w:lang w:eastAsia="en-US"/>
        </w:rPr>
        <w:t>O agente deve gerar alertas individuais e uma visão consolidada do desempenho dos vendedores.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2"/>
      </w:tblGrid>
      <w:tr w:rsidR="003324A2" w:rsidRPr="003324A2" w14:paraId="25B5BF52" w14:textId="77777777" w:rsidTr="001E2EB1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3280A7E2" w14:textId="77777777" w:rsidR="003324A2" w:rsidRPr="003324A2" w:rsidRDefault="003324A2" w:rsidP="003324A2">
            <w:pPr>
              <w:jc w:val="both"/>
              <w:rPr>
                <w:rFonts w:ascii="Aptos" w:eastAsia="Arial" w:hAnsi="Aptos" w:cs="Arial"/>
                <w:sz w:val="20"/>
                <w:szCs w:val="20"/>
                <w:lang w:val="pt-BR"/>
              </w:rPr>
            </w:pPr>
            <w:r w:rsidRPr="003324A2">
              <w:rPr>
                <w:rFonts w:ascii="Aptos" w:eastAsia="Arial" w:hAnsi="Aptos" w:cs="Arial"/>
                <w:b/>
                <w:color w:val="FFFFFF"/>
                <w:sz w:val="20"/>
                <w:szCs w:val="20"/>
                <w:lang w:val="pt-BR"/>
              </w:rPr>
              <w:t>Campo</w:t>
            </w:r>
          </w:p>
        </w:tc>
        <w:tc>
          <w:tcPr>
            <w:tcW w:w="6802" w:type="dxa"/>
            <w:shd w:val="clear" w:color="auto" w:fill="1F4E79"/>
            <w:vAlign w:val="center"/>
          </w:tcPr>
          <w:p w14:paraId="0CB56379" w14:textId="77777777" w:rsidR="003324A2" w:rsidRPr="003324A2" w:rsidRDefault="003324A2" w:rsidP="003324A2">
            <w:pPr>
              <w:jc w:val="both"/>
              <w:rPr>
                <w:rFonts w:ascii="Aptos" w:eastAsia="Arial" w:hAnsi="Aptos" w:cs="Arial"/>
                <w:sz w:val="20"/>
                <w:szCs w:val="20"/>
                <w:lang w:val="pt-BR"/>
              </w:rPr>
            </w:pPr>
            <w:r w:rsidRPr="003324A2">
              <w:rPr>
                <w:rFonts w:ascii="Aptos" w:eastAsia="Arial" w:hAnsi="Aptos" w:cs="Arial"/>
                <w:b/>
                <w:color w:val="FFFFFF"/>
                <w:sz w:val="20"/>
                <w:szCs w:val="20"/>
                <w:lang w:val="pt-BR"/>
              </w:rPr>
              <w:t>Exemplo ilustrativo</w:t>
            </w:r>
          </w:p>
        </w:tc>
      </w:tr>
      <w:tr w:rsidR="003324A2" w:rsidRPr="003324A2" w14:paraId="0CC31E4A" w14:textId="77777777" w:rsidTr="001E2EB1">
        <w:trPr>
          <w:jc w:val="center"/>
        </w:trPr>
        <w:tc>
          <w:tcPr>
            <w:tcW w:w="2268" w:type="dxa"/>
            <w:vAlign w:val="center"/>
          </w:tcPr>
          <w:p w14:paraId="487986A1" w14:textId="77777777" w:rsidR="003324A2" w:rsidRPr="003324A2" w:rsidRDefault="003324A2" w:rsidP="003324A2">
            <w:pPr>
              <w:jc w:val="both"/>
              <w:rPr>
                <w:rFonts w:ascii="Aptos" w:eastAsia="Arial" w:hAnsi="Aptos" w:cs="Arial"/>
                <w:sz w:val="20"/>
                <w:szCs w:val="20"/>
                <w:lang w:val="pt-BR"/>
              </w:rPr>
            </w:pPr>
            <w:r w:rsidRPr="003324A2">
              <w:rPr>
                <w:rFonts w:ascii="Aptos" w:eastAsia="Arial" w:hAnsi="Aptos" w:cs="Arial"/>
                <w:sz w:val="20"/>
                <w:szCs w:val="20"/>
                <w:lang w:val="pt-BR"/>
              </w:rPr>
              <w:t>Vendedor</w:t>
            </w:r>
          </w:p>
        </w:tc>
        <w:tc>
          <w:tcPr>
            <w:tcW w:w="6802" w:type="dxa"/>
            <w:vAlign w:val="center"/>
          </w:tcPr>
          <w:p w14:paraId="792EA028" w14:textId="77777777" w:rsidR="003324A2" w:rsidRPr="003324A2" w:rsidRDefault="003324A2" w:rsidP="003324A2">
            <w:pPr>
              <w:jc w:val="both"/>
              <w:rPr>
                <w:rFonts w:ascii="Aptos" w:eastAsia="Arial" w:hAnsi="Aptos" w:cs="Arial"/>
                <w:sz w:val="20"/>
                <w:szCs w:val="20"/>
                <w:lang w:val="pt-BR"/>
              </w:rPr>
            </w:pPr>
            <w:r w:rsidRPr="003324A2">
              <w:rPr>
                <w:rFonts w:ascii="Aptos" w:eastAsia="Arial" w:hAnsi="Aptos" w:cs="Arial"/>
                <w:sz w:val="20"/>
                <w:szCs w:val="20"/>
                <w:lang w:val="pt-BR"/>
              </w:rPr>
              <w:t xml:space="preserve"> #S789</w:t>
            </w:r>
          </w:p>
        </w:tc>
      </w:tr>
      <w:tr w:rsidR="003324A2" w:rsidRPr="003324A2" w14:paraId="05703DF3" w14:textId="77777777" w:rsidTr="001E2EB1">
        <w:trPr>
          <w:jc w:val="center"/>
        </w:trPr>
        <w:tc>
          <w:tcPr>
            <w:tcW w:w="2268" w:type="dxa"/>
            <w:vAlign w:val="center"/>
          </w:tcPr>
          <w:p w14:paraId="346DA4D2" w14:textId="77777777" w:rsidR="003324A2" w:rsidRPr="003324A2" w:rsidRDefault="003324A2" w:rsidP="003324A2">
            <w:pPr>
              <w:jc w:val="both"/>
              <w:rPr>
                <w:rFonts w:ascii="Aptos" w:eastAsia="Arial" w:hAnsi="Aptos" w:cs="Arial"/>
                <w:sz w:val="20"/>
                <w:szCs w:val="20"/>
                <w:lang w:val="pt-BR"/>
              </w:rPr>
            </w:pPr>
            <w:r w:rsidRPr="003324A2">
              <w:rPr>
                <w:rFonts w:ascii="Aptos" w:eastAsia="Arial" w:hAnsi="Aptos" w:cs="Arial"/>
                <w:sz w:val="20"/>
                <w:szCs w:val="20"/>
                <w:lang w:val="pt-BR"/>
              </w:rPr>
              <w:t>Pedidos em risco</w:t>
            </w:r>
          </w:p>
        </w:tc>
        <w:tc>
          <w:tcPr>
            <w:tcW w:w="6802" w:type="dxa"/>
            <w:vAlign w:val="center"/>
          </w:tcPr>
          <w:p w14:paraId="6D58DF02" w14:textId="77777777" w:rsidR="003324A2" w:rsidRPr="003324A2" w:rsidRDefault="003324A2" w:rsidP="003324A2">
            <w:pPr>
              <w:jc w:val="both"/>
              <w:rPr>
                <w:rFonts w:ascii="Aptos" w:eastAsia="Arial" w:hAnsi="Aptos" w:cs="Arial"/>
                <w:sz w:val="20"/>
                <w:szCs w:val="20"/>
                <w:lang w:val="pt-BR"/>
              </w:rPr>
            </w:pPr>
            <w:r w:rsidRPr="003324A2">
              <w:rPr>
                <w:rFonts w:ascii="Aptos" w:eastAsia="Arial" w:hAnsi="Aptos" w:cs="Arial"/>
                <w:sz w:val="20"/>
                <w:szCs w:val="20"/>
                <w:lang w:val="pt-BR"/>
              </w:rPr>
              <w:t>8</w:t>
            </w:r>
          </w:p>
        </w:tc>
      </w:tr>
      <w:tr w:rsidR="003324A2" w:rsidRPr="003324A2" w14:paraId="0FB5F47B" w14:textId="77777777" w:rsidTr="001E2EB1">
        <w:trPr>
          <w:jc w:val="center"/>
        </w:trPr>
        <w:tc>
          <w:tcPr>
            <w:tcW w:w="2268" w:type="dxa"/>
            <w:vAlign w:val="center"/>
          </w:tcPr>
          <w:p w14:paraId="3E054E3F" w14:textId="77777777" w:rsidR="003324A2" w:rsidRPr="003324A2" w:rsidRDefault="003324A2" w:rsidP="003324A2">
            <w:pPr>
              <w:jc w:val="both"/>
              <w:rPr>
                <w:rFonts w:ascii="Aptos" w:eastAsia="Arial" w:hAnsi="Aptos" w:cs="Arial"/>
                <w:sz w:val="20"/>
                <w:szCs w:val="20"/>
                <w:lang w:val="pt-BR"/>
              </w:rPr>
            </w:pPr>
            <w:r w:rsidRPr="003324A2">
              <w:rPr>
                <w:rFonts w:ascii="Aptos" w:eastAsia="Arial" w:hAnsi="Aptos" w:cs="Arial"/>
                <w:sz w:val="20"/>
                <w:szCs w:val="20"/>
                <w:lang w:val="pt-BR"/>
              </w:rPr>
              <w:t>Pedidos vencidos</w:t>
            </w:r>
          </w:p>
        </w:tc>
        <w:tc>
          <w:tcPr>
            <w:tcW w:w="6802" w:type="dxa"/>
            <w:vAlign w:val="center"/>
          </w:tcPr>
          <w:p w14:paraId="6C979EDA" w14:textId="77777777" w:rsidR="003324A2" w:rsidRPr="003324A2" w:rsidRDefault="003324A2" w:rsidP="003324A2">
            <w:pPr>
              <w:jc w:val="both"/>
              <w:rPr>
                <w:rFonts w:ascii="Aptos" w:eastAsia="Arial" w:hAnsi="Aptos" w:cs="Arial"/>
                <w:sz w:val="20"/>
                <w:szCs w:val="20"/>
                <w:lang w:val="pt-BR"/>
              </w:rPr>
            </w:pPr>
            <w:r w:rsidRPr="003324A2">
              <w:rPr>
                <w:rFonts w:ascii="Aptos" w:eastAsia="Arial" w:hAnsi="Aptos" w:cs="Arial"/>
                <w:sz w:val="20"/>
                <w:szCs w:val="20"/>
                <w:lang w:val="pt-BR"/>
              </w:rPr>
              <w:t>3</w:t>
            </w:r>
          </w:p>
        </w:tc>
      </w:tr>
      <w:tr w:rsidR="003324A2" w:rsidRPr="003324A2" w14:paraId="769ABE36" w14:textId="77777777" w:rsidTr="001E2EB1">
        <w:trPr>
          <w:jc w:val="center"/>
        </w:trPr>
        <w:tc>
          <w:tcPr>
            <w:tcW w:w="2268" w:type="dxa"/>
            <w:vAlign w:val="center"/>
          </w:tcPr>
          <w:p w14:paraId="5270B9B8" w14:textId="77777777" w:rsidR="003324A2" w:rsidRPr="003324A2" w:rsidRDefault="003324A2" w:rsidP="003324A2">
            <w:pPr>
              <w:jc w:val="both"/>
              <w:rPr>
                <w:rFonts w:ascii="Aptos" w:eastAsia="Arial" w:hAnsi="Aptos" w:cs="Arial"/>
                <w:sz w:val="20"/>
                <w:szCs w:val="20"/>
                <w:lang w:val="pt-BR"/>
              </w:rPr>
            </w:pPr>
            <w:r w:rsidRPr="003324A2">
              <w:rPr>
                <w:rFonts w:ascii="Aptos" w:eastAsia="Arial" w:hAnsi="Aptos" w:cs="Arial"/>
                <w:sz w:val="20"/>
                <w:szCs w:val="20"/>
                <w:lang w:val="pt-BR"/>
              </w:rPr>
              <w:t>Problema identificado</w:t>
            </w:r>
          </w:p>
        </w:tc>
        <w:tc>
          <w:tcPr>
            <w:tcW w:w="6802" w:type="dxa"/>
            <w:vAlign w:val="center"/>
          </w:tcPr>
          <w:p w14:paraId="4991BA09" w14:textId="77777777" w:rsidR="003324A2" w:rsidRPr="003324A2" w:rsidRDefault="003324A2" w:rsidP="003324A2">
            <w:pPr>
              <w:jc w:val="both"/>
              <w:rPr>
                <w:rFonts w:ascii="Aptos" w:eastAsia="Arial" w:hAnsi="Aptos" w:cs="Arial"/>
                <w:sz w:val="20"/>
                <w:szCs w:val="20"/>
                <w:lang w:val="pt-BR"/>
              </w:rPr>
            </w:pPr>
            <w:r w:rsidRPr="003324A2">
              <w:rPr>
                <w:rFonts w:ascii="Aptos" w:eastAsia="Arial" w:hAnsi="Aptos" w:cs="Arial"/>
                <w:sz w:val="20"/>
                <w:szCs w:val="20"/>
                <w:lang w:val="pt-BR"/>
              </w:rPr>
              <w:t>Três pedidos sem registro confirmado de postagem após o prazo-limite</w:t>
            </w:r>
          </w:p>
        </w:tc>
      </w:tr>
      <w:tr w:rsidR="003324A2" w:rsidRPr="003324A2" w14:paraId="27DDE23C" w14:textId="77777777" w:rsidTr="001E2EB1">
        <w:trPr>
          <w:jc w:val="center"/>
        </w:trPr>
        <w:tc>
          <w:tcPr>
            <w:tcW w:w="2268" w:type="dxa"/>
            <w:vAlign w:val="center"/>
          </w:tcPr>
          <w:p w14:paraId="298020BE" w14:textId="77777777" w:rsidR="003324A2" w:rsidRPr="003324A2" w:rsidRDefault="003324A2" w:rsidP="003324A2">
            <w:pPr>
              <w:jc w:val="both"/>
              <w:rPr>
                <w:rFonts w:ascii="Aptos" w:eastAsia="Arial" w:hAnsi="Aptos" w:cs="Arial"/>
                <w:sz w:val="20"/>
                <w:szCs w:val="20"/>
                <w:lang w:val="pt-BR"/>
              </w:rPr>
            </w:pPr>
            <w:r w:rsidRPr="003324A2">
              <w:rPr>
                <w:rFonts w:ascii="Aptos" w:eastAsia="Arial" w:hAnsi="Aptos" w:cs="Arial"/>
                <w:sz w:val="20"/>
                <w:szCs w:val="20"/>
                <w:lang w:val="pt-BR"/>
              </w:rPr>
              <w:t>Mensagem sugerida</w:t>
            </w:r>
          </w:p>
        </w:tc>
        <w:tc>
          <w:tcPr>
            <w:tcW w:w="6802" w:type="dxa"/>
            <w:vAlign w:val="center"/>
          </w:tcPr>
          <w:p w14:paraId="3374EE11" w14:textId="77777777" w:rsidR="003324A2" w:rsidRPr="003324A2" w:rsidRDefault="003324A2" w:rsidP="003324A2">
            <w:pPr>
              <w:jc w:val="both"/>
              <w:rPr>
                <w:rFonts w:ascii="Aptos" w:eastAsia="Arial" w:hAnsi="Aptos" w:cs="Arial"/>
                <w:sz w:val="20"/>
                <w:szCs w:val="20"/>
                <w:lang w:val="pt-BR"/>
              </w:rPr>
            </w:pPr>
            <w:r w:rsidRPr="003324A2">
              <w:rPr>
                <w:rFonts w:ascii="Aptos" w:eastAsia="Arial" w:hAnsi="Aptos" w:cs="Arial"/>
                <w:sz w:val="20"/>
                <w:szCs w:val="20"/>
                <w:lang w:val="pt-BR"/>
              </w:rPr>
              <w:t>Olá! Identificamos três pedidos sem confirmação de postagem após o prazo-limite registrado. Por favor, verifique a situação dos pedidos e regularize o envio ou informe o impedimento pelos canais operacionais da Olist. Os demais pedidos próximos do vencimento também precisam de acompanhamento para evitar novos atrasos.</w:t>
            </w:r>
          </w:p>
        </w:tc>
      </w:tr>
      <w:tr w:rsidR="003324A2" w:rsidRPr="003324A2" w14:paraId="0A6FA883" w14:textId="77777777" w:rsidTr="001E2EB1">
        <w:trPr>
          <w:jc w:val="center"/>
        </w:trPr>
        <w:tc>
          <w:tcPr>
            <w:tcW w:w="2268" w:type="dxa"/>
            <w:vAlign w:val="center"/>
          </w:tcPr>
          <w:p w14:paraId="063CEC65" w14:textId="77777777" w:rsidR="003324A2" w:rsidRPr="003324A2" w:rsidRDefault="003324A2" w:rsidP="003324A2">
            <w:pPr>
              <w:jc w:val="both"/>
              <w:rPr>
                <w:rFonts w:ascii="Aptos" w:eastAsia="Arial" w:hAnsi="Aptos" w:cs="Arial"/>
                <w:sz w:val="20"/>
                <w:szCs w:val="20"/>
                <w:lang w:val="pt-BR"/>
              </w:rPr>
            </w:pPr>
            <w:r w:rsidRPr="003324A2">
              <w:rPr>
                <w:rFonts w:ascii="Aptos" w:eastAsia="Arial" w:hAnsi="Aptos" w:cs="Arial"/>
                <w:sz w:val="20"/>
                <w:szCs w:val="20"/>
                <w:lang w:val="pt-BR"/>
              </w:rPr>
              <w:t>Encaminhamento</w:t>
            </w:r>
          </w:p>
        </w:tc>
        <w:tc>
          <w:tcPr>
            <w:tcW w:w="6802" w:type="dxa"/>
            <w:vAlign w:val="center"/>
          </w:tcPr>
          <w:p w14:paraId="6A4594F0" w14:textId="77777777" w:rsidR="003324A2" w:rsidRPr="003324A2" w:rsidRDefault="003324A2" w:rsidP="003324A2">
            <w:pPr>
              <w:jc w:val="both"/>
              <w:rPr>
                <w:rFonts w:ascii="Aptos" w:eastAsia="Arial" w:hAnsi="Aptos" w:cs="Arial"/>
                <w:sz w:val="20"/>
                <w:szCs w:val="20"/>
                <w:lang w:val="pt-BR"/>
              </w:rPr>
            </w:pPr>
            <w:r w:rsidRPr="003324A2">
              <w:rPr>
                <w:rFonts w:ascii="Aptos" w:eastAsia="Arial" w:hAnsi="Aptos" w:cs="Arial"/>
                <w:sz w:val="20"/>
                <w:szCs w:val="20"/>
                <w:lang w:val="pt-BR"/>
              </w:rPr>
              <w:t>Reavaliar os pedidos após a atualização do status e alertar o Agente de Risco &amp; Prazos sobre os casos com impacto potencial na entrega</w:t>
            </w:r>
          </w:p>
        </w:tc>
      </w:tr>
    </w:tbl>
    <w:p w14:paraId="78A05D96" w14:textId="77777777" w:rsidR="003324A2" w:rsidRPr="003324A2" w:rsidRDefault="003324A2" w:rsidP="003324A2">
      <w:pPr>
        <w:ind w:firstLine="709"/>
        <w:jc w:val="both"/>
        <w:rPr>
          <w:rFonts w:ascii="Aptos" w:eastAsia="Arial" w:hAnsi="Aptos" w:cs="Arial"/>
          <w:i/>
          <w:iCs/>
          <w:color w:val="auto"/>
          <w:sz w:val="16"/>
          <w:szCs w:val="16"/>
          <w:lang w:eastAsia="en-US"/>
        </w:rPr>
      </w:pPr>
      <w:r w:rsidRPr="003324A2">
        <w:rPr>
          <w:rFonts w:ascii="Aptos" w:eastAsia="Arial" w:hAnsi="Aptos" w:cs="Arial"/>
          <w:i/>
          <w:iCs/>
          <w:color w:val="auto"/>
          <w:sz w:val="16"/>
          <w:szCs w:val="16"/>
          <w:lang w:eastAsia="en-US"/>
        </w:rPr>
        <w:t>* Os quantitativos são fictícios. O agente deverá calculá-los a partir dos pedidos efetivamente associados ao vendedor.</w:t>
      </w:r>
    </w:p>
    <w:p w14:paraId="64C46374" w14:textId="77777777" w:rsidR="00124E17" w:rsidRDefault="00124E17" w:rsidP="00124E17">
      <w:pPr>
        <w:rPr>
          <w:rFonts w:cs="Arial"/>
          <w:color w:val="FF0000"/>
          <w:szCs w:val="24"/>
        </w:rPr>
      </w:pPr>
    </w:p>
    <w:p w14:paraId="6DBC5060" w14:textId="77777777" w:rsidR="00124E17" w:rsidRDefault="00124E17" w:rsidP="00124E17">
      <w:pPr>
        <w:rPr>
          <w:rFonts w:cs="Arial"/>
          <w:color w:val="FF0000"/>
          <w:szCs w:val="24"/>
        </w:rPr>
      </w:pPr>
    </w:p>
    <w:p w14:paraId="2CBFCA2B" w14:textId="5D284A6E" w:rsidR="00124E17" w:rsidRPr="00124E17" w:rsidRDefault="00124E17" w:rsidP="00124E17">
      <w:pPr>
        <w:spacing w:after="120" w:line="288" w:lineRule="auto"/>
        <w:ind w:firstLine="709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124E17">
        <w:rPr>
          <w:rFonts w:ascii="Aptos" w:eastAsia="Aptos" w:hAnsi="Aptos" w:cs="Aptos"/>
          <w:color w:val="000000"/>
          <w:sz w:val="24"/>
          <w:szCs w:val="24"/>
        </w:rPr>
        <w:t>Os três agentes formam um ciclo operacional: prever o atraso, comunicar o cliente no momento adequado e atuar sobre a origem do problema quando relacionada ao vendedor. A recomendação é iniciar com escopo limitado, fontes de dados auditáveis e supervisão humana; validar qualidade e impacto por meio de indicadores; e ampliar a autonomia somente após comprovar desempenho.</w:t>
      </w:r>
    </w:p>
    <w:p w14:paraId="54BB8ED0" w14:textId="77777777" w:rsidR="00124E17" w:rsidRPr="00124E17" w:rsidRDefault="00124E17" w:rsidP="00124E17">
      <w:pPr>
        <w:spacing w:after="120" w:line="288" w:lineRule="auto"/>
        <w:ind w:firstLine="360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124E17">
        <w:rPr>
          <w:rFonts w:ascii="Aptos" w:eastAsia="Aptos" w:hAnsi="Aptos" w:cs="Aptos"/>
          <w:color w:val="000000"/>
          <w:sz w:val="24"/>
          <w:szCs w:val="24"/>
        </w:rPr>
        <w:t>Os limites numéricos, critérios de risco e metas apresentados neste documento são parâmetros iniciais de projeto, não fatos universais nem resultados já alcançados. Devem ser calibrados com dados atuais, custos de erro e políticas aprovadas pela Olist.</w:t>
      </w:r>
    </w:p>
    <w:p w14:paraId="2C0F419F" w14:textId="77777777" w:rsidR="003324A2" w:rsidRPr="005659AD" w:rsidRDefault="003324A2" w:rsidP="001F1D3D">
      <w:pPr>
        <w:spacing w:before="200" w:after="100"/>
        <w:rPr>
          <w:rFonts w:ascii="Aptos" w:eastAsia="Aptos" w:hAnsi="Aptos" w:cs="Aptos"/>
          <w:color w:val="000000"/>
        </w:rPr>
      </w:pPr>
    </w:p>
    <w:p w14:paraId="59B3C313" w14:textId="03E05CAA" w:rsidR="00B8752D" w:rsidRPr="005659AD" w:rsidRDefault="00000000" w:rsidP="00192862">
      <w:pPr>
        <w:pStyle w:val="Ttulo2"/>
        <w:numPr>
          <w:ilvl w:val="1"/>
          <w:numId w:val="8"/>
        </w:numPr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Arquitetura de referência</w:t>
      </w:r>
    </w:p>
    <w:p w14:paraId="604FA10B" w14:textId="77777777" w:rsidR="00B8752D" w:rsidRPr="005659AD" w:rsidRDefault="00000000" w:rsidP="00124E17">
      <w:pPr>
        <w:spacing w:after="120" w:line="288" w:lineRule="auto"/>
        <w:ind w:firstLine="709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Recomendamos uma arquitetura em quatro camadas, que permite começar pequeno e reutilizar componentes:</w:t>
      </w:r>
    </w:p>
    <w:p w14:paraId="69E20779" w14:textId="77777777" w:rsidR="00B8752D" w:rsidRPr="005659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t>Dados: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 unificação das oito tabelas em um repositório analítico único, com atualização diária (ou em tempo real para status de pedidos) e dicionário de dados.</w:t>
      </w:r>
    </w:p>
    <w:p w14:paraId="1F459D0D" w14:textId="77777777" w:rsidR="00B8752D" w:rsidRPr="005659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t>Modelos: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 modelos de linguagem para texto (classificação, resumo, redação) e modelos preditivos para atraso, prazo e recompra.</w:t>
      </w:r>
    </w:p>
    <w:p w14:paraId="4CA6CB5F" w14:textId="77777777" w:rsidR="00B8752D" w:rsidRPr="005659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t>Agentes e ferramentas: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 agentes especializados com acesso controlado a ferramentas (consultas, mensagens, chamados, vouchers), orquestrados por regras de negócio.</w:t>
      </w:r>
    </w:p>
    <w:p w14:paraId="35D4D893" w14:textId="4E38EEE7" w:rsidR="00124E1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t>Governança: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 humano no circuito para decisões financeiras, registro de todas as ações, métricas de qualidade, conformidade com a LGPD (anonimização de dados pessoais, base legal para comunicações).</w:t>
      </w:r>
    </w:p>
    <w:p w14:paraId="7931F206" w14:textId="77777777" w:rsidR="00124E17" w:rsidRDefault="00124E17">
      <w:pPr>
        <w:rPr>
          <w:rFonts w:ascii="Aptos" w:eastAsia="Aptos" w:hAnsi="Aptos" w:cs="Aptos"/>
          <w:color w:val="000000"/>
          <w:sz w:val="24"/>
          <w:szCs w:val="24"/>
        </w:rPr>
      </w:pPr>
      <w:r>
        <w:rPr>
          <w:rFonts w:ascii="Aptos" w:eastAsia="Aptos" w:hAnsi="Aptos" w:cs="Aptos"/>
          <w:color w:val="000000"/>
          <w:sz w:val="24"/>
          <w:szCs w:val="24"/>
        </w:rPr>
        <w:br w:type="page"/>
      </w:r>
    </w:p>
    <w:p w14:paraId="315D8564" w14:textId="77777777" w:rsidR="00124E17" w:rsidRDefault="00124E17">
      <w:pPr>
        <w:rPr>
          <w:rFonts w:ascii="Aptos" w:eastAsia="Aptos" w:hAnsi="Aptos" w:cs="Aptos"/>
          <w:color w:val="000000"/>
          <w:sz w:val="24"/>
          <w:szCs w:val="24"/>
        </w:rPr>
        <w:sectPr w:rsidR="00124E17">
          <w:headerReference w:type="default" r:id="rId22"/>
          <w:footerReference w:type="default" r:id="rId23"/>
          <w:headerReference w:type="first" r:id="rId24"/>
          <w:footerReference w:type="first" r:id="rId25"/>
          <w:pgSz w:w="11906" w:h="16838"/>
          <w:pgMar w:top="1037" w:right="1123" w:bottom="1037" w:left="1123" w:header="708" w:footer="708" w:gutter="0"/>
          <w:pgNumType w:start="1"/>
          <w:cols w:space="720"/>
          <w:titlePg/>
        </w:sectPr>
      </w:pPr>
    </w:p>
    <w:p w14:paraId="6BD30E70" w14:textId="56ADF0D1" w:rsidR="00124E17" w:rsidRDefault="00124E17">
      <w:pPr>
        <w:rPr>
          <w:rFonts w:ascii="Aptos" w:eastAsia="Aptos" w:hAnsi="Aptos" w:cs="Aptos"/>
          <w:color w:val="000000"/>
          <w:sz w:val="24"/>
          <w:szCs w:val="24"/>
        </w:rPr>
        <w:sectPr w:rsidR="00124E17" w:rsidSect="00124E17">
          <w:pgSz w:w="16838" w:h="11906" w:orient="landscape"/>
          <w:pgMar w:top="1123" w:right="1038" w:bottom="1123" w:left="1038" w:header="709" w:footer="709" w:gutter="0"/>
          <w:pgNumType w:start="1"/>
          <w:cols w:space="720"/>
          <w:titlePg/>
        </w:sectPr>
      </w:pPr>
      <w:r>
        <w:rPr>
          <w:rFonts w:ascii="Aptos" w:eastAsia="Aptos" w:hAnsi="Aptos" w:cs="Aptos"/>
          <w:noProof/>
          <w:color w:val="000000"/>
          <w:sz w:val="24"/>
          <w:szCs w:val="24"/>
        </w:rPr>
        <w:lastRenderedPageBreak/>
        <w:drawing>
          <wp:inline distT="0" distB="0" distL="0" distR="0" wp14:anchorId="3F5652F1" wp14:editId="12D5844D">
            <wp:extent cx="9346027" cy="5170805"/>
            <wp:effectExtent l="0" t="0" r="7620" b="0"/>
            <wp:docPr id="13550967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96795" name="Imagem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6027" cy="517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549CE" w14:textId="37F99C97" w:rsidR="00B8752D" w:rsidRPr="005659AD" w:rsidRDefault="00000000" w:rsidP="00192862">
      <w:pPr>
        <w:pStyle w:val="Ttulo2"/>
        <w:numPr>
          <w:ilvl w:val="1"/>
          <w:numId w:val="8"/>
        </w:numPr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lastRenderedPageBreak/>
        <w:t>Roteiro em ondas</w:t>
      </w:r>
    </w:p>
    <w:tbl>
      <w:tblPr>
        <w:tblStyle w:val="aff9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300"/>
        <w:gridCol w:w="3600"/>
        <w:gridCol w:w="2538"/>
      </w:tblGrid>
      <w:tr w:rsidR="00B8752D" w:rsidRPr="005659AD" w14:paraId="173344AE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1122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D4BD6" w14:textId="77777777" w:rsidR="00B8752D" w:rsidRPr="005659AD" w:rsidRDefault="00000000">
            <w:pPr>
              <w:rPr>
                <w:rFonts w:ascii="Aptos" w:eastAsia="Aptos" w:hAnsi="Aptos" w:cs="Aptos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16"/>
                <w:szCs w:val="16"/>
              </w:rPr>
              <w:t>Onda</w:t>
            </w:r>
          </w:p>
        </w:tc>
        <w:tc>
          <w:tcPr>
            <w:tcW w:w="13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1122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32F14" w14:textId="77777777" w:rsidR="00B8752D" w:rsidRPr="005659AD" w:rsidRDefault="00000000">
            <w:pPr>
              <w:rPr>
                <w:rFonts w:ascii="Aptos" w:eastAsia="Aptos" w:hAnsi="Aptos" w:cs="Aptos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16"/>
                <w:szCs w:val="16"/>
              </w:rPr>
              <w:t>Horizonte</w:t>
            </w:r>
          </w:p>
        </w:tc>
        <w:tc>
          <w:tcPr>
            <w:tcW w:w="36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1122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1E00B" w14:textId="77777777" w:rsidR="00B8752D" w:rsidRPr="005659AD" w:rsidRDefault="00000000">
            <w:pPr>
              <w:rPr>
                <w:rFonts w:ascii="Aptos" w:eastAsia="Aptos" w:hAnsi="Aptos" w:cs="Aptos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16"/>
                <w:szCs w:val="16"/>
              </w:rPr>
              <w:t>Entregas</w:t>
            </w:r>
          </w:p>
        </w:tc>
        <w:tc>
          <w:tcPr>
            <w:tcW w:w="25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1122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CCE4E" w14:textId="77777777" w:rsidR="00B8752D" w:rsidRPr="005659AD" w:rsidRDefault="00000000">
            <w:pPr>
              <w:rPr>
                <w:rFonts w:ascii="Aptos" w:eastAsia="Aptos" w:hAnsi="Aptos" w:cs="Aptos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16"/>
                <w:szCs w:val="16"/>
              </w:rPr>
              <w:t>Critério de sucesso</w:t>
            </w:r>
          </w:p>
        </w:tc>
      </w:tr>
      <w:tr w:rsidR="00B8752D" w:rsidRPr="005659AD" w14:paraId="13892001" w14:textId="77777777">
        <w:trPr>
          <w:cantSplit/>
        </w:trPr>
        <w:tc>
          <w:tcPr>
            <w:tcW w:w="22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E7F7C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1 — Dados e risco logístico</w:t>
            </w:r>
          </w:p>
        </w:tc>
        <w:tc>
          <w:tcPr>
            <w:tcW w:w="13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D7B56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0–3 meses</w:t>
            </w:r>
          </w:p>
        </w:tc>
        <w:tc>
          <w:tcPr>
            <w:tcW w:w="36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14A11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Validar fontes e baseline; protótipo do Agente de Riscos e Prazos; definir rotas e fila de pedidos críticos.</w:t>
            </w:r>
          </w:p>
        </w:tc>
        <w:tc>
          <w:tcPr>
            <w:tcW w:w="25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32E05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Dados homologados; desempenho do risco medido em validação; fila crítica revisada por Operações.</w:t>
            </w:r>
          </w:p>
        </w:tc>
      </w:tr>
      <w:tr w:rsidR="00B8752D" w:rsidRPr="005659AD" w14:paraId="381BDB0A" w14:textId="77777777">
        <w:trPr>
          <w:cantSplit/>
        </w:trPr>
        <w:tc>
          <w:tcPr>
            <w:tcW w:w="22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D83F5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2 — Atendimento e vendedores</w:t>
            </w:r>
          </w:p>
        </w:tc>
        <w:tc>
          <w:tcPr>
            <w:tcW w:w="13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C0D51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3–6 meses</w:t>
            </w:r>
          </w:p>
        </w:tc>
        <w:tc>
          <w:tcPr>
            <w:tcW w:w="36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7C8EC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Piloto do Agente de Atendimento Proativo e do Agente Gestor de Vendedores; integrações controladas.</w:t>
            </w:r>
          </w:p>
        </w:tc>
        <w:tc>
          <w:tcPr>
            <w:tcW w:w="25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3E02C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Melhoria versus baseline/controle; mensagens, alertas e escalonamentos auditáveis.</w:t>
            </w:r>
          </w:p>
        </w:tc>
      </w:tr>
      <w:tr w:rsidR="00B8752D" w:rsidRPr="005659AD" w14:paraId="36C04ED6" w14:textId="77777777">
        <w:trPr>
          <w:cantSplit/>
        </w:trPr>
        <w:tc>
          <w:tcPr>
            <w:tcW w:w="22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EED6B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3 — Consolidação e escala</w:t>
            </w:r>
          </w:p>
        </w:tc>
        <w:tc>
          <w:tcPr>
            <w:tcW w:w="13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6F319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6–12 meses</w:t>
            </w:r>
          </w:p>
        </w:tc>
        <w:tc>
          <w:tcPr>
            <w:tcW w:w="36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8B5AA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Ampliar rotas e vendedores elegíveis; automatizar monitoramento; definir suporte e governança operacional.</w:t>
            </w:r>
          </w:p>
        </w:tc>
        <w:tc>
          <w:tcPr>
            <w:tcW w:w="25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DFB59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Benefícios e custos validados, controles aprovados e plano de sustentação definido.</w:t>
            </w:r>
          </w:p>
        </w:tc>
      </w:tr>
    </w:tbl>
    <w:p w14:paraId="3BC51B67" w14:textId="77777777" w:rsidR="001F1D3D" w:rsidRPr="005659AD" w:rsidRDefault="001F1D3D">
      <w:pPr>
        <w:pStyle w:val="Ttulo1"/>
        <w:pageBreakBefore/>
        <w:rPr>
          <w:rFonts w:ascii="Aptos" w:eastAsia="Aptos" w:hAnsi="Aptos" w:cs="Aptos"/>
          <w:color w:val="000000"/>
          <w:sz w:val="24"/>
          <w:szCs w:val="24"/>
        </w:rPr>
      </w:pPr>
    </w:p>
    <w:p w14:paraId="3DF2F883" w14:textId="77777777" w:rsidR="001F1D3D" w:rsidRPr="005659AD" w:rsidRDefault="001F1D3D">
      <w:pPr>
        <w:rPr>
          <w:rFonts w:ascii="Aptos" w:eastAsia="Aptos" w:hAnsi="Aptos" w:cs="Aptos"/>
          <w:b/>
          <w:bCs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br w:type="page"/>
      </w:r>
    </w:p>
    <w:p w14:paraId="0A9D48DA" w14:textId="61A070C2" w:rsidR="00B8752D" w:rsidRPr="005659AD" w:rsidRDefault="00192862" w:rsidP="00192862">
      <w:pPr>
        <w:pStyle w:val="Ttulo1"/>
        <w:pageBreakBefore/>
        <w:numPr>
          <w:ilvl w:val="0"/>
          <w:numId w:val="8"/>
        </w:numPr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lastRenderedPageBreak/>
        <w:t xml:space="preserve"> IMPACTO ESPERADO PARA O NEGÓCIO</w:t>
      </w:r>
    </w:p>
    <w:p w14:paraId="4F009641" w14:textId="77777777" w:rsidR="00B8752D" w:rsidRPr="005659AD" w:rsidRDefault="00000000" w:rsidP="00124E17">
      <w:pPr>
        <w:spacing w:after="120" w:line="288" w:lineRule="auto"/>
        <w:ind w:firstLine="709"/>
        <w:jc w:val="both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As estimativas abaixo usam como base o período analisado (~20 meses úteis) e premissas deliberadamente conservadoras. Elas devem ser tratadas como </w:t>
      </w:r>
      <w:r w:rsidRPr="00124E17">
        <w:rPr>
          <w:rFonts w:ascii="Aptos" w:eastAsia="Aptos" w:hAnsi="Aptos" w:cs="Aptos"/>
          <w:color w:val="000000"/>
          <w:sz w:val="24"/>
          <w:szCs w:val="24"/>
        </w:rPr>
        <w:t>hipóteses a validar em pilotos com grupo de controle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>, não como garantia de resultado.</w:t>
      </w:r>
    </w:p>
    <w:p w14:paraId="64912B41" w14:textId="5E12C722" w:rsidR="00B8752D" w:rsidRPr="005659AD" w:rsidRDefault="00000000" w:rsidP="00192862">
      <w:pPr>
        <w:pStyle w:val="Ttulo2"/>
        <w:numPr>
          <w:ilvl w:val="1"/>
          <w:numId w:val="8"/>
        </w:numPr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Indicadores-alvo</w:t>
      </w:r>
    </w:p>
    <w:tbl>
      <w:tblPr>
        <w:tblStyle w:val="affa"/>
        <w:tblW w:w="970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5"/>
        <w:gridCol w:w="1559"/>
        <w:gridCol w:w="2410"/>
        <w:gridCol w:w="3327"/>
      </w:tblGrid>
      <w:tr w:rsidR="00B8752D" w:rsidRPr="005659AD" w14:paraId="58840F2B" w14:textId="77777777" w:rsidTr="00192862">
        <w:trPr>
          <w:cantSplit/>
          <w:trHeight w:val="167"/>
          <w:tblHeader/>
        </w:trPr>
        <w:tc>
          <w:tcPr>
            <w:tcW w:w="2405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1C5CA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54F2E" w14:textId="77777777" w:rsidR="00B8752D" w:rsidRPr="005659A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1559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1C5CA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B6723" w14:textId="77777777" w:rsidR="00B8752D" w:rsidRPr="005659A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Linha de base</w:t>
            </w:r>
          </w:p>
        </w:tc>
        <w:tc>
          <w:tcPr>
            <w:tcW w:w="241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1C5CA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071E0" w14:textId="77777777" w:rsidR="00B8752D" w:rsidRPr="005659A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Meta 12 meses</w:t>
            </w:r>
          </w:p>
        </w:tc>
        <w:tc>
          <w:tcPr>
            <w:tcW w:w="3327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1C5CA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D4EC7" w14:textId="77777777" w:rsidR="00B8752D" w:rsidRPr="005659A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Casos de uso</w:t>
            </w:r>
          </w:p>
        </w:tc>
      </w:tr>
      <w:tr w:rsidR="00B8752D" w:rsidRPr="005659AD" w14:paraId="126145F6" w14:textId="77777777" w:rsidTr="00192862">
        <w:trPr>
          <w:cantSplit/>
          <w:trHeight w:val="532"/>
        </w:trPr>
        <w:tc>
          <w:tcPr>
            <w:tcW w:w="2405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6CD98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Taxa de atraso na entrega</w:t>
            </w:r>
          </w:p>
        </w:tc>
        <w:tc>
          <w:tcPr>
            <w:tcW w:w="1559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A2C6B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6,8%</w:t>
            </w:r>
          </w:p>
        </w:tc>
        <w:tc>
          <w:tcPr>
            <w:tcW w:w="241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6C370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≤ 5,0%</w:t>
            </w:r>
          </w:p>
        </w:tc>
        <w:tc>
          <w:tcPr>
            <w:tcW w:w="3327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46CDE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Riscos e Prazos; Atendimento Proativo</w:t>
            </w:r>
          </w:p>
        </w:tc>
      </w:tr>
      <w:tr w:rsidR="00B8752D" w:rsidRPr="005659AD" w14:paraId="2072EA5D" w14:textId="77777777" w:rsidTr="00192862">
        <w:trPr>
          <w:cantSplit/>
          <w:trHeight w:val="684"/>
        </w:trPr>
        <w:tc>
          <w:tcPr>
            <w:tcW w:w="2405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5A285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Taxa de atraso em meses de pico</w:t>
            </w:r>
          </w:p>
        </w:tc>
        <w:tc>
          <w:tcPr>
            <w:tcW w:w="1559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88BFB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12–19%</w:t>
            </w:r>
          </w:p>
        </w:tc>
        <w:tc>
          <w:tcPr>
            <w:tcW w:w="241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ED07C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≤ 8%</w:t>
            </w:r>
          </w:p>
        </w:tc>
        <w:tc>
          <w:tcPr>
            <w:tcW w:w="3327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0F6A4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Riscos e Prazos; Atendimento Proativo; Gestor de Vendedores</w:t>
            </w:r>
          </w:p>
        </w:tc>
      </w:tr>
      <w:tr w:rsidR="00B8752D" w:rsidRPr="005659AD" w14:paraId="4C459F34" w14:textId="77777777" w:rsidTr="00192862">
        <w:trPr>
          <w:cantSplit/>
          <w:trHeight w:val="517"/>
        </w:trPr>
        <w:tc>
          <w:tcPr>
            <w:tcW w:w="2405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5C421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Nota média de avaliação</w:t>
            </w:r>
          </w:p>
        </w:tc>
        <w:tc>
          <w:tcPr>
            <w:tcW w:w="1559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217BB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4,09</w:t>
            </w:r>
          </w:p>
        </w:tc>
        <w:tc>
          <w:tcPr>
            <w:tcW w:w="241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53096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≥ 4,20</w:t>
            </w:r>
          </w:p>
        </w:tc>
        <w:tc>
          <w:tcPr>
            <w:tcW w:w="3327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5A131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Atendimento Proativo; Riscos e Prazos</w:t>
            </w:r>
          </w:p>
        </w:tc>
      </w:tr>
      <w:tr w:rsidR="00B8752D" w:rsidRPr="005659AD" w14:paraId="3B52FBD9" w14:textId="77777777" w:rsidTr="00192862">
        <w:trPr>
          <w:cantSplit/>
          <w:trHeight w:val="517"/>
        </w:trPr>
        <w:tc>
          <w:tcPr>
            <w:tcW w:w="2405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975E5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% avaliações negativas (1–2)</w:t>
            </w:r>
          </w:p>
        </w:tc>
        <w:tc>
          <w:tcPr>
            <w:tcW w:w="1559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C8A29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14,7%</w:t>
            </w:r>
          </w:p>
        </w:tc>
        <w:tc>
          <w:tcPr>
            <w:tcW w:w="241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D3B09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≤ 12%</w:t>
            </w:r>
          </w:p>
        </w:tc>
        <w:tc>
          <w:tcPr>
            <w:tcW w:w="3327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E90BA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Atendimento Proativo; Riscos e Prazos</w:t>
            </w:r>
          </w:p>
        </w:tc>
      </w:tr>
      <w:tr w:rsidR="00B8752D" w:rsidRPr="005659AD" w14:paraId="22357926" w14:textId="77777777" w:rsidTr="00192862">
        <w:trPr>
          <w:cantSplit/>
          <w:trHeight w:val="517"/>
        </w:trPr>
        <w:tc>
          <w:tcPr>
            <w:tcW w:w="2405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48A39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Clientes com recompra</w:t>
            </w:r>
          </w:p>
        </w:tc>
        <w:tc>
          <w:tcPr>
            <w:tcW w:w="1559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7971B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3,1%</w:t>
            </w:r>
          </w:p>
        </w:tc>
        <w:tc>
          <w:tcPr>
            <w:tcW w:w="241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CBDF3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≥ 5,0%</w:t>
            </w:r>
          </w:p>
        </w:tc>
        <w:tc>
          <w:tcPr>
            <w:tcW w:w="3327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FF6A3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Benefício indireto a validar; não é métrica primária</w:t>
            </w:r>
          </w:p>
        </w:tc>
      </w:tr>
      <w:tr w:rsidR="00B8752D" w:rsidRPr="005659AD" w14:paraId="42BBE5D2" w14:textId="77777777" w:rsidTr="00192862">
        <w:trPr>
          <w:cantSplit/>
          <w:trHeight w:val="349"/>
        </w:trPr>
        <w:tc>
          <w:tcPr>
            <w:tcW w:w="2405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5678B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Itens postados após prazo-limite</w:t>
            </w:r>
          </w:p>
        </w:tc>
        <w:tc>
          <w:tcPr>
            <w:tcW w:w="1559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22DF1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9,4%</w:t>
            </w:r>
          </w:p>
        </w:tc>
        <w:tc>
          <w:tcPr>
            <w:tcW w:w="241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94681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≤ 5%</w:t>
            </w:r>
          </w:p>
        </w:tc>
        <w:tc>
          <w:tcPr>
            <w:tcW w:w="3327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26F13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Gestor de Vendedores</w:t>
            </w:r>
          </w:p>
        </w:tc>
      </w:tr>
      <w:tr w:rsidR="00B8752D" w:rsidRPr="005659AD" w14:paraId="649D77C2" w14:textId="77777777" w:rsidTr="00192862">
        <w:trPr>
          <w:cantSplit/>
          <w:trHeight w:val="349"/>
        </w:trPr>
        <w:tc>
          <w:tcPr>
            <w:tcW w:w="2405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C92CA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Tempo até primeira resposta à reclamação</w:t>
            </w:r>
          </w:p>
        </w:tc>
        <w:tc>
          <w:tcPr>
            <w:tcW w:w="1559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81FA2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~1,7 dia</w:t>
            </w:r>
          </w:p>
        </w:tc>
        <w:tc>
          <w:tcPr>
            <w:tcW w:w="241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251EF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&lt; 1 hora</w:t>
            </w:r>
          </w:p>
        </w:tc>
        <w:tc>
          <w:tcPr>
            <w:tcW w:w="3327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E0DA0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Atendimento Proativo</w:t>
            </w:r>
          </w:p>
        </w:tc>
      </w:tr>
      <w:tr w:rsidR="00B8752D" w:rsidRPr="005659AD" w14:paraId="3492E327" w14:textId="77777777" w:rsidTr="00192862">
        <w:trPr>
          <w:cantSplit/>
          <w:trHeight w:val="349"/>
        </w:trPr>
        <w:tc>
          <w:tcPr>
            <w:tcW w:w="2405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83601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Produtos com 1 foto / sem categoria</w:t>
            </w:r>
          </w:p>
        </w:tc>
        <w:tc>
          <w:tcPr>
            <w:tcW w:w="1559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C86C0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50% / 1,9%</w:t>
            </w:r>
          </w:p>
        </w:tc>
        <w:tc>
          <w:tcPr>
            <w:tcW w:w="241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A4B0C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Descrições e categorias revisadas em 100%</w:t>
            </w:r>
          </w:p>
        </w:tc>
        <w:tc>
          <w:tcPr>
            <w:tcW w:w="3327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DAFED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7</w:t>
            </w:r>
          </w:p>
        </w:tc>
      </w:tr>
    </w:tbl>
    <w:p w14:paraId="02211C29" w14:textId="77777777" w:rsidR="00B8752D" w:rsidRPr="005659AD" w:rsidRDefault="00B8752D">
      <w:pPr>
        <w:spacing w:after="120"/>
        <w:rPr>
          <w:rFonts w:ascii="Aptos" w:eastAsia="Aptos" w:hAnsi="Aptos" w:cs="Aptos"/>
        </w:rPr>
      </w:pPr>
    </w:p>
    <w:p w14:paraId="4B420994" w14:textId="56B69130" w:rsidR="00B8752D" w:rsidRPr="005659AD" w:rsidRDefault="00000000" w:rsidP="00192862">
      <w:pPr>
        <w:pStyle w:val="Ttulo2"/>
        <w:numPr>
          <w:ilvl w:val="1"/>
          <w:numId w:val="8"/>
        </w:numPr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Estimativas de valor</w:t>
      </w:r>
    </w:p>
    <w:tbl>
      <w:tblPr>
        <w:tblStyle w:val="affb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700"/>
        <w:gridCol w:w="3738"/>
      </w:tblGrid>
      <w:tr w:rsidR="00B8752D" w:rsidRPr="005659AD" w14:paraId="185458E5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1C5CA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64933" w14:textId="77777777" w:rsidR="00B8752D" w:rsidRPr="005659A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Alavanca</w:t>
            </w:r>
          </w:p>
        </w:tc>
        <w:tc>
          <w:tcPr>
            <w:tcW w:w="37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1C5CA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2F4D5" w14:textId="77777777" w:rsidR="00B8752D" w:rsidRPr="005659A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Premissa</w:t>
            </w:r>
          </w:p>
        </w:tc>
        <w:tc>
          <w:tcPr>
            <w:tcW w:w="37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1C5CA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757EA" w14:textId="77777777" w:rsidR="00B8752D" w:rsidRPr="005659A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Impacto estimado no período</w:t>
            </w:r>
          </w:p>
        </w:tc>
      </w:tr>
      <w:tr w:rsidR="00B8752D" w:rsidRPr="005659AD" w14:paraId="75D9FE67" w14:textId="77777777">
        <w:trPr>
          <w:cantSplit/>
        </w:trPr>
        <w:tc>
          <w:tcPr>
            <w:tcW w:w="22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2F519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Menos atrasos</w:t>
            </w:r>
          </w:p>
        </w:tc>
        <w:tc>
          <w:tcPr>
            <w:tcW w:w="37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1AADA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Atraso de 6,8% → 5,0% sobre ~96 mil pedidos entregues</w:t>
            </w:r>
          </w:p>
        </w:tc>
        <w:tc>
          <w:tcPr>
            <w:tcW w:w="37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46742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~1.700 pedidos a menos com atraso; ~900 avaliações negativas evitadas (diferença de 53 p.p. na taxa de negativas)</w:t>
            </w:r>
          </w:p>
        </w:tc>
      </w:tr>
      <w:tr w:rsidR="00B8752D" w:rsidRPr="005659AD" w14:paraId="10DF8D7A" w14:textId="77777777">
        <w:trPr>
          <w:cantSplit/>
        </w:trPr>
        <w:tc>
          <w:tcPr>
            <w:tcW w:w="22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1B4CC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Mais recompra</w:t>
            </w:r>
          </w:p>
        </w:tc>
        <w:tc>
          <w:tcPr>
            <w:tcW w:w="37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1C7DC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Recompra de 3,1% → 5,0%; 1,12 pedido extra por cliente recorrente; ticket R$ 137,75</w:t>
            </w:r>
          </w:p>
        </w:tc>
        <w:tc>
          <w:tcPr>
            <w:tcW w:w="37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CFCEB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~1.800 clientes recorrentes adicionais; ~R$ 280 mil em GMV (≈ +2%)</w:t>
            </w:r>
          </w:p>
        </w:tc>
      </w:tr>
      <w:tr w:rsidR="00B8752D" w:rsidRPr="005659AD" w14:paraId="40F6962A" w14:textId="77777777">
        <w:trPr>
          <w:cantSplit/>
        </w:trPr>
        <w:tc>
          <w:tcPr>
            <w:tcW w:w="22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34D72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Clientes de alto valor</w:t>
            </w:r>
          </w:p>
        </w:tc>
        <w:tc>
          <w:tcPr>
            <w:tcW w:w="37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EFD3C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Programa dedicado aos 10% que concentram 41% da receita</w:t>
            </w:r>
          </w:p>
        </w:tc>
        <w:tc>
          <w:tcPr>
            <w:tcW w:w="37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5B326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Proteção da principal fatia de receita contra churn</w:t>
            </w:r>
          </w:p>
        </w:tc>
      </w:tr>
      <w:tr w:rsidR="00B8752D" w:rsidRPr="005659AD" w14:paraId="3549F4C0" w14:textId="77777777">
        <w:trPr>
          <w:cantSplit/>
        </w:trPr>
        <w:tc>
          <w:tcPr>
            <w:tcW w:w="22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BAF89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Produtividade de atendimento</w:t>
            </w:r>
          </w:p>
        </w:tc>
        <w:tc>
          <w:tcPr>
            <w:tcW w:w="37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9F249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Automação da triagem de ~40 mil comentários e de consultas de rastreio</w:t>
            </w:r>
          </w:p>
        </w:tc>
        <w:tc>
          <w:tcPr>
            <w:tcW w:w="37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0BA5A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40–60% menos esforço manual; capacidade de absorver picos sem contratação proporcional</w:t>
            </w:r>
          </w:p>
        </w:tc>
      </w:tr>
      <w:tr w:rsidR="00B8752D" w:rsidRPr="005659AD" w14:paraId="4AE1C6D7" w14:textId="77777777">
        <w:trPr>
          <w:cantSplit/>
        </w:trPr>
        <w:tc>
          <w:tcPr>
            <w:tcW w:w="22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F2C82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GMV em risco</w:t>
            </w:r>
          </w:p>
        </w:tc>
        <w:tc>
          <w:tcPr>
            <w:tcW w:w="37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B715D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R$ 986 mil (7,3% do GMV) em pedidos atrasados</w:t>
            </w:r>
          </w:p>
        </w:tc>
        <w:tc>
          <w:tcPr>
            <w:tcW w:w="37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8B342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Proteção de reputação com marketplaces e redução de compensações e cancelamentos</w:t>
            </w:r>
          </w:p>
        </w:tc>
      </w:tr>
      <w:tr w:rsidR="00B8752D" w:rsidRPr="005659AD" w14:paraId="666CCB4A" w14:textId="77777777">
        <w:trPr>
          <w:cantSplit/>
        </w:trPr>
        <w:tc>
          <w:tcPr>
            <w:tcW w:w="22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5F41B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Decisão mais rápida</w:t>
            </w:r>
          </w:p>
        </w:tc>
        <w:tc>
          <w:tcPr>
            <w:tcW w:w="37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28D05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Copiloto de dados para gestores</w:t>
            </w:r>
          </w:p>
        </w:tc>
        <w:tc>
          <w:tcPr>
            <w:tcW w:w="37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8D129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Análises que levam dias passam a minutos</w:t>
            </w:r>
          </w:p>
        </w:tc>
      </w:tr>
    </w:tbl>
    <w:p w14:paraId="76BFB4F7" w14:textId="77777777" w:rsidR="00B8752D" w:rsidRPr="005659AD" w:rsidRDefault="00B8752D">
      <w:pPr>
        <w:spacing w:after="120"/>
        <w:rPr>
          <w:rFonts w:ascii="Aptos" w:eastAsia="Aptos" w:hAnsi="Aptos" w:cs="Aptos"/>
        </w:rPr>
      </w:pPr>
    </w:p>
    <w:p w14:paraId="338E54D4" w14:textId="277136A2" w:rsidR="00B8752D" w:rsidRPr="005659AD" w:rsidRDefault="00000000" w:rsidP="00192862">
      <w:pPr>
        <w:pStyle w:val="Ttulo2"/>
        <w:numPr>
          <w:ilvl w:val="1"/>
          <w:numId w:val="8"/>
        </w:numPr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lastRenderedPageBreak/>
        <w:t>Benefícios qualitativos</w:t>
      </w:r>
    </w:p>
    <w:p w14:paraId="76590E79" w14:textId="77777777" w:rsidR="00B8752D" w:rsidRPr="005659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t>Reputação nos marketplaces: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 notas melhores elevam a visibilidade dos produtos dos vendedores Olist, gerando um ciclo virtuoso de vendas.</w:t>
      </w:r>
    </w:p>
    <w:p w14:paraId="518D2068" w14:textId="77777777" w:rsidR="00B8752D" w:rsidRPr="005659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t>Vendedores mais competentes: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 a cauda longa recebe orientação personalizada que hoje seria inviável com atendimento humano.</w:t>
      </w:r>
    </w:p>
    <w:p w14:paraId="2E2117B7" w14:textId="77777777" w:rsidR="00B8752D" w:rsidRPr="005659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Decisões orientadas por evidências: priorização logística, comunicação preventiva e ações corretivas sustentadas por indicadores auditáveis.</w:t>
      </w:r>
    </w:p>
    <w:p w14:paraId="46978A77" w14:textId="77777777" w:rsidR="00B8752D" w:rsidRPr="005659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b/>
          <w:bCs/>
          <w:color w:val="000000"/>
          <w:sz w:val="24"/>
          <w:szCs w:val="24"/>
        </w:rPr>
        <w:t>Escala sustentável:</w:t>
      </w:r>
      <w:r w:rsidRPr="005659AD">
        <w:rPr>
          <w:rFonts w:ascii="Aptos" w:eastAsia="Aptos" w:hAnsi="Aptos" w:cs="Aptos"/>
          <w:color w:val="000000"/>
          <w:sz w:val="24"/>
          <w:szCs w:val="24"/>
        </w:rPr>
        <w:t xml:space="preserve"> o custo operacional cresce menos que o volume, preparando a empresa para novos picos de demanda.</w:t>
      </w:r>
    </w:p>
    <w:p w14:paraId="3EA7DFE8" w14:textId="4D3E810A" w:rsidR="00B8752D" w:rsidRPr="005659AD" w:rsidRDefault="00000000" w:rsidP="00192862">
      <w:pPr>
        <w:pStyle w:val="Ttulo2"/>
        <w:numPr>
          <w:ilvl w:val="1"/>
          <w:numId w:val="8"/>
        </w:numPr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Riscos e mitigações</w:t>
      </w:r>
    </w:p>
    <w:tbl>
      <w:tblPr>
        <w:tblStyle w:val="affc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00"/>
        <w:gridCol w:w="5838"/>
      </w:tblGrid>
      <w:tr w:rsidR="00B8752D" w:rsidRPr="005659AD" w14:paraId="61A66919" w14:textId="77777777">
        <w:trPr>
          <w:cantSplit/>
          <w:tblHeader/>
        </w:trPr>
        <w:tc>
          <w:tcPr>
            <w:tcW w:w="38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1C5CA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5979B" w14:textId="77777777" w:rsidR="00B8752D" w:rsidRPr="005659A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Risco</w:t>
            </w:r>
          </w:p>
        </w:tc>
        <w:tc>
          <w:tcPr>
            <w:tcW w:w="58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1C5CA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5E45D" w14:textId="77777777" w:rsidR="00B8752D" w:rsidRPr="005659A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Mitigação</w:t>
            </w:r>
          </w:p>
        </w:tc>
      </w:tr>
      <w:tr w:rsidR="00B8752D" w:rsidRPr="005659AD" w14:paraId="4C7BB196" w14:textId="77777777">
        <w:trPr>
          <w:cantSplit/>
        </w:trPr>
        <w:tc>
          <w:tcPr>
            <w:tcW w:w="38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ACF74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Respostas incorretas ou inadequadas de agentes ao cliente</w:t>
            </w:r>
          </w:p>
        </w:tc>
        <w:tc>
          <w:tcPr>
            <w:tcW w:w="58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57A25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Início com revisão humana; limites de ação; monitoramento de qualidade e de reclamações</w:t>
            </w:r>
          </w:p>
        </w:tc>
      </w:tr>
      <w:tr w:rsidR="00B8752D" w:rsidRPr="005659AD" w14:paraId="71784098" w14:textId="77777777">
        <w:trPr>
          <w:cantSplit/>
        </w:trPr>
        <w:tc>
          <w:tcPr>
            <w:tcW w:w="38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8A0A8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Qualidade e integração de dados (como observado no arquivo recebido)</w:t>
            </w:r>
          </w:p>
        </w:tc>
        <w:tc>
          <w:tcPr>
            <w:tcW w:w="58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82CB7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Onda 1 dedicada à base unificada, com validações automáticas</w:t>
            </w:r>
          </w:p>
        </w:tc>
      </w:tr>
      <w:tr w:rsidR="00B8752D" w:rsidRPr="005659AD" w14:paraId="37144269" w14:textId="77777777">
        <w:trPr>
          <w:cantSplit/>
        </w:trPr>
        <w:tc>
          <w:tcPr>
            <w:tcW w:w="38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2F870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Privacidade e LGPD</w:t>
            </w:r>
          </w:p>
        </w:tc>
        <w:tc>
          <w:tcPr>
            <w:tcW w:w="58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1A5D8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Pseudonimização de clientes, minimização de dados enviados a modelos, base legal para comunicação</w:t>
            </w:r>
          </w:p>
        </w:tc>
      </w:tr>
      <w:tr w:rsidR="00B8752D" w:rsidRPr="005659AD" w14:paraId="3AD1B612" w14:textId="77777777">
        <w:trPr>
          <w:cantSplit/>
        </w:trPr>
        <w:tc>
          <w:tcPr>
            <w:tcW w:w="38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4820D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Expectativa de retorno imediato</w:t>
            </w:r>
          </w:p>
        </w:tc>
        <w:tc>
          <w:tcPr>
            <w:tcW w:w="58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DE047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Pilotos com grupo de controle e metas por onda; comunicação transparente dos resultados</w:t>
            </w:r>
          </w:p>
        </w:tc>
      </w:tr>
      <w:tr w:rsidR="00B8752D" w:rsidRPr="005659AD" w14:paraId="688DB4B4" w14:textId="77777777">
        <w:trPr>
          <w:cantSplit/>
        </w:trPr>
        <w:tc>
          <w:tcPr>
            <w:tcW w:w="38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2A5CF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Adoção pelas equipes e vendedores</w:t>
            </w:r>
          </w:p>
        </w:tc>
        <w:tc>
          <w:tcPr>
            <w:tcW w:w="58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FC4CD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Envolver times desde o desenho; agentes como apoio, não substituição; treinamento</w:t>
            </w:r>
          </w:p>
        </w:tc>
      </w:tr>
    </w:tbl>
    <w:p w14:paraId="1F5A3B21" w14:textId="77777777" w:rsidR="00B8752D" w:rsidRPr="005659AD" w:rsidRDefault="00B8752D">
      <w:pPr>
        <w:spacing w:after="120"/>
        <w:rPr>
          <w:rFonts w:ascii="Aptos" w:eastAsia="Aptos" w:hAnsi="Aptos" w:cs="Aptos"/>
          <w:color w:val="000000"/>
        </w:rPr>
      </w:pPr>
    </w:p>
    <w:p w14:paraId="639B1D61" w14:textId="0A3B3F6F" w:rsidR="00B8752D" w:rsidRPr="005659AD" w:rsidRDefault="00000000" w:rsidP="00192862">
      <w:pPr>
        <w:pStyle w:val="Ttulo2"/>
        <w:numPr>
          <w:ilvl w:val="1"/>
          <w:numId w:val="8"/>
        </w:numPr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Próximos passos recomendados</w:t>
      </w:r>
    </w:p>
    <w:p w14:paraId="50C2FB83" w14:textId="77777777" w:rsidR="00B8752D" w:rsidRPr="005659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Validar este diagnóstico com as áreas de Operações, Atendimento e Sucesso do Vendedor (2 semanas).</w:t>
      </w:r>
    </w:p>
    <w:p w14:paraId="6337B24B" w14:textId="77777777" w:rsidR="00B8752D" w:rsidRPr="005659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Definir responsáveis de negócio e indicadores de sucesso para a Onda 1.</w:t>
      </w:r>
    </w:p>
    <w:p w14:paraId="6ABFE20D" w14:textId="77777777" w:rsidR="00B8752D" w:rsidRPr="005659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Desenhar pilotos controlados dos três agentes, começando pelo Agente de Riscos e Prazos e definindo escopo de rotas, clientes e vendedores.</w:t>
      </w:r>
    </w:p>
    <w:p w14:paraId="5E5001C2" w14:textId="77777777" w:rsidR="00B8752D" w:rsidRPr="005659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Estabelecer o comitê de governança de IA (negócio, tecnologia, jurídico/LGPD).</w:t>
      </w:r>
    </w:p>
    <w:p w14:paraId="3E60650A" w14:textId="77777777" w:rsidR="00B8752D" w:rsidRPr="005659AD" w:rsidRDefault="00B8752D">
      <w:pPr>
        <w:spacing w:before="200" w:after="100"/>
        <w:rPr>
          <w:rFonts w:ascii="Aptos" w:eastAsia="Aptos" w:hAnsi="Aptos" w:cs="Aptos"/>
          <w:b/>
          <w:bCs/>
          <w:color w:val="000000"/>
          <w:sz w:val="24"/>
          <w:szCs w:val="24"/>
        </w:rPr>
      </w:pPr>
    </w:p>
    <w:p w14:paraId="13110A40" w14:textId="257AF485" w:rsidR="00B8752D" w:rsidRPr="00192862" w:rsidRDefault="00192862" w:rsidP="00192862">
      <w:pPr>
        <w:pStyle w:val="PargrafodaLista"/>
        <w:numPr>
          <w:ilvl w:val="0"/>
          <w:numId w:val="8"/>
        </w:numPr>
        <w:spacing w:before="200" w:after="100"/>
        <w:rPr>
          <w:rFonts w:ascii="Aptos" w:eastAsia="Aptos" w:hAnsi="Aptos" w:cs="Aptos"/>
          <w:color w:val="000000"/>
          <w:sz w:val="24"/>
          <w:szCs w:val="24"/>
        </w:rPr>
      </w:pPr>
      <w:r w:rsidRPr="00192862">
        <w:rPr>
          <w:rFonts w:ascii="Aptos" w:eastAsia="Aptos" w:hAnsi="Aptos" w:cs="Aptos"/>
          <w:b/>
          <w:bCs/>
          <w:color w:val="000000"/>
          <w:sz w:val="24"/>
          <w:szCs w:val="24"/>
        </w:rPr>
        <w:t>PLANO DE EXECUÇÃO, MARCOS DE APROVAÇÃO E DECISÕES PENDENTES</w:t>
      </w:r>
    </w:p>
    <w:p w14:paraId="0FC2F605" w14:textId="77777777" w:rsidR="00B8752D" w:rsidRPr="005659AD" w:rsidRDefault="00000000">
      <w:pPr>
        <w:spacing w:after="100"/>
        <w:rPr>
          <w:rFonts w:ascii="Aptos" w:eastAsia="Aptos" w:hAnsi="Aptos" w:cs="Aptos"/>
          <w:color w:val="000000"/>
          <w:sz w:val="24"/>
          <w:szCs w:val="24"/>
        </w:rPr>
      </w:pPr>
      <w:r w:rsidRPr="005659AD">
        <w:rPr>
          <w:rFonts w:ascii="Aptos" w:eastAsia="Aptos" w:hAnsi="Aptos" w:cs="Aptos"/>
          <w:color w:val="000000"/>
          <w:sz w:val="24"/>
          <w:szCs w:val="24"/>
        </w:rPr>
        <w:t>Plano proposto para os três agentes definidos pela Nexora. Os horizontes, responsáveis e critérios são recomendações para validação com as áreas envolvidas.</w:t>
      </w:r>
    </w:p>
    <w:p w14:paraId="4564DD35" w14:textId="0011A31D" w:rsidR="00B8752D" w:rsidRPr="00192862" w:rsidRDefault="00000000" w:rsidP="00192862">
      <w:pPr>
        <w:pStyle w:val="PargrafodaLista"/>
        <w:numPr>
          <w:ilvl w:val="1"/>
          <w:numId w:val="8"/>
        </w:numPr>
        <w:spacing w:before="200" w:after="100"/>
        <w:rPr>
          <w:rFonts w:ascii="Aptos" w:eastAsia="Aptos" w:hAnsi="Aptos" w:cs="Aptos"/>
          <w:color w:val="000000"/>
          <w:sz w:val="24"/>
          <w:szCs w:val="24"/>
        </w:rPr>
      </w:pPr>
      <w:r w:rsidRPr="00192862">
        <w:rPr>
          <w:rFonts w:ascii="Aptos" w:eastAsia="Aptos" w:hAnsi="Aptos" w:cs="Aptos"/>
          <w:b/>
          <w:bCs/>
          <w:color w:val="000000"/>
          <w:sz w:val="24"/>
          <w:szCs w:val="24"/>
        </w:rPr>
        <w:t>Linha do tempo visual</w:t>
      </w:r>
    </w:p>
    <w:tbl>
      <w:tblPr>
        <w:tblStyle w:val="affd"/>
        <w:tblW w:w="96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220"/>
        <w:gridCol w:w="3220"/>
        <w:gridCol w:w="3220"/>
      </w:tblGrid>
      <w:tr w:rsidR="00B8752D" w:rsidRPr="005659AD" w14:paraId="4C9E1D99" w14:textId="77777777">
        <w:trPr>
          <w:jc w:val="center"/>
        </w:trPr>
        <w:tc>
          <w:tcPr>
            <w:tcW w:w="3220" w:type="dxa"/>
            <w:shd w:val="clear" w:color="auto" w:fill="255B97"/>
          </w:tcPr>
          <w:p w14:paraId="4987075B" w14:textId="77777777" w:rsidR="00B8752D" w:rsidRPr="005659AD" w:rsidRDefault="00000000">
            <w:pPr>
              <w:rPr>
                <w:rFonts w:ascii="Aptos" w:eastAsia="Aptos" w:hAnsi="Aptos" w:cs="Aptos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16"/>
                <w:szCs w:val="16"/>
              </w:rPr>
              <w:t>ONDA 1 | 0–3 MESES</w:t>
            </w:r>
          </w:p>
        </w:tc>
        <w:tc>
          <w:tcPr>
            <w:tcW w:w="3220" w:type="dxa"/>
            <w:shd w:val="clear" w:color="auto" w:fill="24B8BE"/>
          </w:tcPr>
          <w:p w14:paraId="5C320460" w14:textId="77777777" w:rsidR="00B8752D" w:rsidRPr="005659AD" w:rsidRDefault="00000000">
            <w:pPr>
              <w:rPr>
                <w:rFonts w:ascii="Aptos" w:eastAsia="Aptos" w:hAnsi="Aptos" w:cs="Aptos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16"/>
                <w:szCs w:val="16"/>
              </w:rPr>
              <w:t>ONDA 2 | 3–6 MESES</w:t>
            </w:r>
          </w:p>
        </w:tc>
        <w:tc>
          <w:tcPr>
            <w:tcW w:w="3220" w:type="dxa"/>
            <w:shd w:val="clear" w:color="auto" w:fill="11223B"/>
          </w:tcPr>
          <w:p w14:paraId="05DEBA4F" w14:textId="77777777" w:rsidR="00B8752D" w:rsidRPr="005659AD" w:rsidRDefault="00000000">
            <w:pPr>
              <w:rPr>
                <w:rFonts w:ascii="Aptos" w:eastAsia="Aptos" w:hAnsi="Aptos" w:cs="Aptos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16"/>
                <w:szCs w:val="16"/>
              </w:rPr>
              <w:t>ONDA 3 | 6–12 MESES</w:t>
            </w:r>
          </w:p>
        </w:tc>
      </w:tr>
      <w:tr w:rsidR="00B8752D" w:rsidRPr="005659AD" w14:paraId="1CCF6673" w14:textId="77777777">
        <w:trPr>
          <w:jc w:val="center"/>
        </w:trPr>
        <w:tc>
          <w:tcPr>
            <w:tcW w:w="3220" w:type="dxa"/>
            <w:shd w:val="clear" w:color="auto" w:fill="EAF4FA"/>
          </w:tcPr>
          <w:p w14:paraId="68E2598F" w14:textId="77777777" w:rsidR="00B8752D" w:rsidRPr="005659AD" w:rsidRDefault="00000000">
            <w:pPr>
              <w:rPr>
                <w:rFonts w:ascii="Aptos" w:eastAsia="Aptos" w:hAnsi="Aptos" w:cs="Aptos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11223B"/>
                <w:sz w:val="16"/>
                <w:szCs w:val="16"/>
              </w:rPr>
              <w:t>Riscos e prazos</w:t>
            </w:r>
            <w:r w:rsidRPr="005659AD">
              <w:rPr>
                <w:rFonts w:ascii="Aptos" w:eastAsia="Aptos" w:hAnsi="Aptos" w:cs="Aptos"/>
                <w:b/>
                <w:bCs/>
                <w:color w:val="11223B"/>
                <w:sz w:val="16"/>
                <w:szCs w:val="16"/>
              </w:rPr>
              <w:br/>
              <w:t>Validar dados e baseline; protótipo de risco por rota; priorizar pedidos críticos.</w:t>
            </w:r>
            <w:r w:rsidRPr="005659AD">
              <w:rPr>
                <w:rFonts w:ascii="Aptos" w:eastAsia="Aptos" w:hAnsi="Aptos" w:cs="Aptos"/>
                <w:b/>
                <w:bCs/>
                <w:color w:val="11223B"/>
                <w:sz w:val="16"/>
                <w:szCs w:val="16"/>
              </w:rPr>
              <w:br/>
            </w:r>
            <w:r w:rsidRPr="005659AD">
              <w:rPr>
                <w:rFonts w:ascii="Aptos" w:eastAsia="Aptos" w:hAnsi="Aptos" w:cs="Aptos"/>
                <w:b/>
                <w:bCs/>
                <w:color w:val="11223B"/>
                <w:sz w:val="16"/>
                <w:szCs w:val="16"/>
              </w:rPr>
              <w:br/>
              <w:t>Gate 1: qualidade dos dados e desempenho do risco aprovados.</w:t>
            </w:r>
          </w:p>
        </w:tc>
        <w:tc>
          <w:tcPr>
            <w:tcW w:w="3220" w:type="dxa"/>
            <w:shd w:val="clear" w:color="auto" w:fill="E7F8F5"/>
          </w:tcPr>
          <w:p w14:paraId="4E92C121" w14:textId="77777777" w:rsidR="00B8752D" w:rsidRPr="005659AD" w:rsidRDefault="00000000">
            <w:pPr>
              <w:rPr>
                <w:rFonts w:ascii="Aptos" w:eastAsia="Aptos" w:hAnsi="Aptos" w:cs="Aptos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11223B"/>
                <w:sz w:val="16"/>
                <w:szCs w:val="16"/>
              </w:rPr>
              <w:t>Atendimento proativo</w:t>
            </w:r>
            <w:r w:rsidRPr="005659AD">
              <w:rPr>
                <w:rFonts w:ascii="Aptos" w:eastAsia="Aptos" w:hAnsi="Aptos" w:cs="Aptos"/>
                <w:b/>
                <w:bCs/>
                <w:color w:val="11223B"/>
                <w:sz w:val="16"/>
                <w:szCs w:val="16"/>
              </w:rPr>
              <w:br/>
              <w:t>Definir régua de contato, preparar mensagens e executar piloto com aprovação humana.</w:t>
            </w:r>
            <w:r w:rsidRPr="005659AD">
              <w:rPr>
                <w:rFonts w:ascii="Aptos" w:eastAsia="Aptos" w:hAnsi="Aptos" w:cs="Aptos"/>
                <w:b/>
                <w:bCs/>
                <w:color w:val="11223B"/>
                <w:sz w:val="16"/>
                <w:szCs w:val="16"/>
              </w:rPr>
              <w:br/>
            </w:r>
            <w:r w:rsidRPr="005659AD">
              <w:rPr>
                <w:rFonts w:ascii="Aptos" w:eastAsia="Aptos" w:hAnsi="Aptos" w:cs="Aptos"/>
                <w:b/>
                <w:bCs/>
                <w:color w:val="11223B"/>
                <w:sz w:val="16"/>
                <w:szCs w:val="16"/>
              </w:rPr>
              <w:br/>
            </w:r>
            <w:r w:rsidRPr="005659AD">
              <w:rPr>
                <w:rFonts w:ascii="Aptos" w:eastAsia="Aptos" w:hAnsi="Aptos" w:cs="Aptos"/>
                <w:b/>
                <w:bCs/>
                <w:color w:val="11223B"/>
                <w:sz w:val="16"/>
                <w:szCs w:val="16"/>
              </w:rPr>
              <w:lastRenderedPageBreak/>
              <w:t>Gate 2: comunicação e experiência avaliadas.</w:t>
            </w:r>
          </w:p>
        </w:tc>
        <w:tc>
          <w:tcPr>
            <w:tcW w:w="3220" w:type="dxa"/>
            <w:shd w:val="clear" w:color="auto" w:fill="F2F4F7"/>
          </w:tcPr>
          <w:p w14:paraId="6F07E454" w14:textId="77777777" w:rsidR="00B8752D" w:rsidRPr="005659AD" w:rsidRDefault="00000000">
            <w:pPr>
              <w:rPr>
                <w:rFonts w:ascii="Aptos" w:eastAsia="Aptos" w:hAnsi="Aptos" w:cs="Aptos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11223B"/>
                <w:sz w:val="16"/>
                <w:szCs w:val="16"/>
              </w:rPr>
              <w:lastRenderedPageBreak/>
              <w:t>Gestão de vendedores e escala</w:t>
            </w:r>
            <w:r w:rsidRPr="005659AD">
              <w:rPr>
                <w:rFonts w:ascii="Aptos" w:eastAsia="Aptos" w:hAnsi="Aptos" w:cs="Aptos"/>
                <w:b/>
                <w:bCs/>
                <w:color w:val="11223B"/>
                <w:sz w:val="16"/>
                <w:szCs w:val="16"/>
              </w:rPr>
              <w:br/>
              <w:t>Auditar atrasos de postagem, identificar reincidências e expandir o monitoramento.</w:t>
            </w:r>
            <w:r w:rsidRPr="005659AD">
              <w:rPr>
                <w:rFonts w:ascii="Aptos" w:eastAsia="Aptos" w:hAnsi="Aptos" w:cs="Aptos"/>
                <w:b/>
                <w:bCs/>
                <w:color w:val="11223B"/>
                <w:sz w:val="16"/>
                <w:szCs w:val="16"/>
              </w:rPr>
              <w:br/>
            </w:r>
            <w:r w:rsidRPr="005659AD">
              <w:rPr>
                <w:rFonts w:ascii="Aptos" w:eastAsia="Aptos" w:hAnsi="Aptos" w:cs="Aptos"/>
                <w:b/>
                <w:bCs/>
                <w:color w:val="11223B"/>
                <w:sz w:val="16"/>
                <w:szCs w:val="16"/>
              </w:rPr>
              <w:br/>
            </w:r>
            <w:r w:rsidRPr="005659AD">
              <w:rPr>
                <w:rFonts w:ascii="Aptos" w:eastAsia="Aptos" w:hAnsi="Aptos" w:cs="Aptos"/>
                <w:b/>
                <w:bCs/>
                <w:color w:val="11223B"/>
                <w:sz w:val="16"/>
                <w:szCs w:val="16"/>
              </w:rPr>
              <w:lastRenderedPageBreak/>
              <w:t>Gate 3: benefício operacional e custo validados.</w:t>
            </w:r>
          </w:p>
        </w:tc>
      </w:tr>
    </w:tbl>
    <w:p w14:paraId="5B9A0E09" w14:textId="3664D6DB" w:rsidR="00B8752D" w:rsidRPr="00192862" w:rsidRDefault="00000000" w:rsidP="00192862">
      <w:pPr>
        <w:pStyle w:val="PargrafodaLista"/>
        <w:numPr>
          <w:ilvl w:val="1"/>
          <w:numId w:val="8"/>
        </w:numPr>
        <w:spacing w:before="200" w:after="100"/>
        <w:rPr>
          <w:rFonts w:ascii="Aptos" w:eastAsia="Aptos" w:hAnsi="Aptos" w:cs="Aptos"/>
          <w:color w:val="000000"/>
          <w:sz w:val="22"/>
          <w:szCs w:val="22"/>
        </w:rPr>
      </w:pPr>
      <w:r w:rsidRPr="00192862">
        <w:rPr>
          <w:rFonts w:ascii="Aptos" w:eastAsia="Aptos" w:hAnsi="Aptos" w:cs="Aptos"/>
          <w:b/>
          <w:bCs/>
          <w:color w:val="000000"/>
          <w:sz w:val="24"/>
          <w:szCs w:val="24"/>
        </w:rPr>
        <w:lastRenderedPageBreak/>
        <w:t>Marcos de aprovação e responsáveis</w:t>
      </w:r>
    </w:p>
    <w:tbl>
      <w:tblPr>
        <w:tblStyle w:val="affe"/>
        <w:tblW w:w="96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694"/>
        <w:gridCol w:w="3746"/>
        <w:gridCol w:w="3220"/>
      </w:tblGrid>
      <w:tr w:rsidR="00B8752D" w:rsidRPr="005659AD" w14:paraId="0B4DAA6C" w14:textId="77777777">
        <w:trPr>
          <w:jc w:val="center"/>
        </w:trPr>
        <w:tc>
          <w:tcPr>
            <w:tcW w:w="2694" w:type="dxa"/>
            <w:shd w:val="clear" w:color="auto" w:fill="11223B"/>
          </w:tcPr>
          <w:p w14:paraId="40195B51" w14:textId="77777777" w:rsidR="00B8752D" w:rsidRPr="005659A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Marco</w:t>
            </w:r>
          </w:p>
        </w:tc>
        <w:tc>
          <w:tcPr>
            <w:tcW w:w="3746" w:type="dxa"/>
            <w:shd w:val="clear" w:color="auto" w:fill="11223B"/>
          </w:tcPr>
          <w:p w14:paraId="27D1096B" w14:textId="77777777" w:rsidR="00B8752D" w:rsidRPr="005659A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Evidência necessária</w:t>
            </w:r>
          </w:p>
        </w:tc>
        <w:tc>
          <w:tcPr>
            <w:tcW w:w="3220" w:type="dxa"/>
            <w:shd w:val="clear" w:color="auto" w:fill="11223B"/>
          </w:tcPr>
          <w:p w14:paraId="1963234B" w14:textId="77777777" w:rsidR="00B8752D" w:rsidRPr="005659A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Responsáveis sugeridos</w:t>
            </w:r>
          </w:p>
        </w:tc>
      </w:tr>
      <w:tr w:rsidR="00B8752D" w:rsidRPr="005659AD" w14:paraId="3373F505" w14:textId="77777777">
        <w:trPr>
          <w:jc w:val="center"/>
        </w:trPr>
        <w:tc>
          <w:tcPr>
            <w:tcW w:w="2694" w:type="dxa"/>
            <w:shd w:val="clear" w:color="auto" w:fill="FFFFFF"/>
          </w:tcPr>
          <w:p w14:paraId="3D8FB139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000000"/>
                <w:sz w:val="20"/>
                <w:szCs w:val="20"/>
              </w:rPr>
              <w:t>M0 — Escopo aprovado</w:t>
            </w:r>
          </w:p>
        </w:tc>
        <w:tc>
          <w:tcPr>
            <w:tcW w:w="3746" w:type="dxa"/>
            <w:shd w:val="clear" w:color="auto" w:fill="FFFFFF"/>
          </w:tcPr>
          <w:p w14:paraId="4C8EB631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Sponsor, objetivo, orçamento preliminar e critérios de sucesso definidos.</w:t>
            </w:r>
          </w:p>
        </w:tc>
        <w:tc>
          <w:tcPr>
            <w:tcW w:w="3220" w:type="dxa"/>
            <w:shd w:val="clear" w:color="auto" w:fill="FFFFFF"/>
          </w:tcPr>
          <w:p w14:paraId="19F05184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Patrocinador executivo + Product Owner</w:t>
            </w:r>
          </w:p>
        </w:tc>
      </w:tr>
      <w:tr w:rsidR="00B8752D" w:rsidRPr="005659AD" w14:paraId="32C6BF7F" w14:textId="77777777">
        <w:trPr>
          <w:jc w:val="center"/>
        </w:trPr>
        <w:tc>
          <w:tcPr>
            <w:tcW w:w="2694" w:type="dxa"/>
            <w:shd w:val="clear" w:color="auto" w:fill="F2F4F7"/>
          </w:tcPr>
          <w:p w14:paraId="028B7FE9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000000"/>
                <w:sz w:val="20"/>
                <w:szCs w:val="20"/>
              </w:rPr>
              <w:t>M1 — Dados e baseline</w:t>
            </w:r>
          </w:p>
        </w:tc>
        <w:tc>
          <w:tcPr>
            <w:tcW w:w="3746" w:type="dxa"/>
            <w:shd w:val="clear" w:color="auto" w:fill="F2F4F7"/>
          </w:tcPr>
          <w:p w14:paraId="3CB6BEDF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Datas de compra, prazo prometido, postagem, rastreamento e entrega validados.</w:t>
            </w:r>
          </w:p>
        </w:tc>
        <w:tc>
          <w:tcPr>
            <w:tcW w:w="3220" w:type="dxa"/>
            <w:shd w:val="clear" w:color="auto" w:fill="F2F4F7"/>
          </w:tcPr>
          <w:p w14:paraId="49C557D1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Engenharia de Dados + Operações Logísticas</w:t>
            </w:r>
          </w:p>
        </w:tc>
      </w:tr>
      <w:tr w:rsidR="00B8752D" w:rsidRPr="005659AD" w14:paraId="2623D5EC" w14:textId="77777777">
        <w:trPr>
          <w:jc w:val="center"/>
        </w:trPr>
        <w:tc>
          <w:tcPr>
            <w:tcW w:w="2694" w:type="dxa"/>
            <w:shd w:val="clear" w:color="auto" w:fill="FFFFFF"/>
          </w:tcPr>
          <w:p w14:paraId="0DAD4B6C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000000"/>
                <w:sz w:val="20"/>
                <w:szCs w:val="20"/>
              </w:rPr>
              <w:t>M2 — Risco validado</w:t>
            </w:r>
          </w:p>
        </w:tc>
        <w:tc>
          <w:tcPr>
            <w:tcW w:w="3746" w:type="dxa"/>
            <w:shd w:val="clear" w:color="auto" w:fill="FFFFFF"/>
          </w:tcPr>
          <w:p w14:paraId="4C33315F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Desempenho por rota medido em validação; limiares e fila crítica aprovados.</w:t>
            </w:r>
          </w:p>
        </w:tc>
        <w:tc>
          <w:tcPr>
            <w:tcW w:w="3220" w:type="dxa"/>
            <w:shd w:val="clear" w:color="auto" w:fill="FFFFFF"/>
          </w:tcPr>
          <w:p w14:paraId="62F9D9C2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Data Science + Operações + Customer Experience</w:t>
            </w:r>
          </w:p>
        </w:tc>
      </w:tr>
      <w:tr w:rsidR="00B8752D" w:rsidRPr="005659AD" w14:paraId="2FB41360" w14:textId="77777777">
        <w:trPr>
          <w:jc w:val="center"/>
        </w:trPr>
        <w:tc>
          <w:tcPr>
            <w:tcW w:w="2694" w:type="dxa"/>
            <w:shd w:val="clear" w:color="auto" w:fill="F2F4F7"/>
          </w:tcPr>
          <w:p w14:paraId="47D28E88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000000"/>
                <w:sz w:val="20"/>
                <w:szCs w:val="20"/>
              </w:rPr>
              <w:t>M3 — Comunicação aprovada</w:t>
            </w:r>
          </w:p>
        </w:tc>
        <w:tc>
          <w:tcPr>
            <w:tcW w:w="3746" w:type="dxa"/>
            <w:shd w:val="clear" w:color="auto" w:fill="F2F4F7"/>
          </w:tcPr>
          <w:p w14:paraId="73B2E267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Régua de contato, templates, preferências, escalonamento e revisão humana aprovados.</w:t>
            </w:r>
          </w:p>
        </w:tc>
        <w:tc>
          <w:tcPr>
            <w:tcW w:w="3220" w:type="dxa"/>
            <w:shd w:val="clear" w:color="auto" w:fill="F2F4F7"/>
          </w:tcPr>
          <w:p w14:paraId="30A471F2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Customer Experience + Jurídico/LGPD</w:t>
            </w:r>
          </w:p>
        </w:tc>
      </w:tr>
      <w:tr w:rsidR="00B8752D" w:rsidRPr="005659AD" w14:paraId="4C386223" w14:textId="77777777">
        <w:trPr>
          <w:jc w:val="center"/>
        </w:trPr>
        <w:tc>
          <w:tcPr>
            <w:tcW w:w="2694" w:type="dxa"/>
            <w:shd w:val="clear" w:color="auto" w:fill="FFFFFF"/>
          </w:tcPr>
          <w:p w14:paraId="2A582823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000000"/>
                <w:sz w:val="20"/>
                <w:szCs w:val="20"/>
              </w:rPr>
              <w:t>M4 — Seller workflow aprovado</w:t>
            </w:r>
          </w:p>
        </w:tc>
        <w:tc>
          <w:tcPr>
            <w:tcW w:w="3746" w:type="dxa"/>
            <w:shd w:val="clear" w:color="auto" w:fill="FFFFFF"/>
          </w:tcPr>
          <w:p w14:paraId="13088D86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Critérios de reincidência, orientações e escalonamento definidos; sem penalidade automática.</w:t>
            </w:r>
          </w:p>
        </w:tc>
        <w:tc>
          <w:tcPr>
            <w:tcW w:w="3220" w:type="dxa"/>
            <w:shd w:val="clear" w:color="auto" w:fill="FFFFFF"/>
          </w:tcPr>
          <w:p w14:paraId="4A2A1A1B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Gestão de Sellers + Suporte + Compliance</w:t>
            </w:r>
          </w:p>
        </w:tc>
      </w:tr>
      <w:tr w:rsidR="00B8752D" w:rsidRPr="005659AD" w14:paraId="7D4D6EE1" w14:textId="77777777">
        <w:trPr>
          <w:jc w:val="center"/>
        </w:trPr>
        <w:tc>
          <w:tcPr>
            <w:tcW w:w="2694" w:type="dxa"/>
            <w:shd w:val="clear" w:color="auto" w:fill="F2F4F7"/>
          </w:tcPr>
          <w:p w14:paraId="2A19BADF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000000"/>
                <w:sz w:val="20"/>
                <w:szCs w:val="20"/>
              </w:rPr>
              <w:t>M5 — Escala autorizada</w:t>
            </w:r>
          </w:p>
        </w:tc>
        <w:tc>
          <w:tcPr>
            <w:tcW w:w="3746" w:type="dxa"/>
            <w:shd w:val="clear" w:color="auto" w:fill="F2F4F7"/>
          </w:tcPr>
          <w:p w14:paraId="3822D4E7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Resultados versus baseline/controle, custos, qualidade e riscos avaliados.</w:t>
            </w:r>
          </w:p>
        </w:tc>
        <w:tc>
          <w:tcPr>
            <w:tcW w:w="3220" w:type="dxa"/>
            <w:shd w:val="clear" w:color="auto" w:fill="F2F4F7"/>
          </w:tcPr>
          <w:p w14:paraId="2B4E7E3B" w14:textId="77777777" w:rsidR="00B8752D" w:rsidRPr="005659AD" w:rsidRDefault="00000000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Sponsor + Financeiro + Tecnologia + negócio</w:t>
            </w:r>
          </w:p>
        </w:tc>
      </w:tr>
    </w:tbl>
    <w:p w14:paraId="0F736F99" w14:textId="77777777" w:rsidR="004F393F" w:rsidRPr="004F393F" w:rsidRDefault="00000000" w:rsidP="00192862">
      <w:pPr>
        <w:pStyle w:val="PargrafodaLista"/>
        <w:numPr>
          <w:ilvl w:val="1"/>
          <w:numId w:val="8"/>
        </w:numPr>
        <w:spacing w:before="200" w:after="100"/>
        <w:rPr>
          <w:rFonts w:ascii="Aptos" w:eastAsia="Aptos" w:hAnsi="Aptos" w:cs="Aptos"/>
          <w:color w:val="000000"/>
          <w:sz w:val="22"/>
          <w:szCs w:val="22"/>
        </w:rPr>
      </w:pPr>
      <w:r w:rsidRPr="00192862">
        <w:rPr>
          <w:rFonts w:ascii="Aptos" w:eastAsia="Aptos" w:hAnsi="Aptos" w:cs="Aptos"/>
          <w:b/>
          <w:bCs/>
          <w:color w:val="000000"/>
          <w:sz w:val="24"/>
          <w:szCs w:val="24"/>
        </w:rPr>
        <w:t>Quadro de decisões pendentes</w:t>
      </w:r>
    </w:p>
    <w:tbl>
      <w:tblPr>
        <w:tblStyle w:val="afff"/>
        <w:tblW w:w="96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220"/>
        <w:gridCol w:w="3220"/>
        <w:gridCol w:w="3220"/>
      </w:tblGrid>
      <w:tr w:rsidR="004F393F" w:rsidRPr="005659AD" w14:paraId="5475733B" w14:textId="77777777" w:rsidTr="002B13DD">
        <w:trPr>
          <w:jc w:val="center"/>
        </w:trPr>
        <w:tc>
          <w:tcPr>
            <w:tcW w:w="3220" w:type="dxa"/>
            <w:shd w:val="clear" w:color="auto" w:fill="255B97"/>
          </w:tcPr>
          <w:p w14:paraId="5A8D0404" w14:textId="77777777" w:rsidR="004F393F" w:rsidRPr="005659AD" w:rsidRDefault="004F393F" w:rsidP="002B13DD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Decisão</w:t>
            </w:r>
          </w:p>
        </w:tc>
        <w:tc>
          <w:tcPr>
            <w:tcW w:w="3220" w:type="dxa"/>
            <w:shd w:val="clear" w:color="auto" w:fill="255B97"/>
          </w:tcPr>
          <w:p w14:paraId="6EDFF992" w14:textId="77777777" w:rsidR="004F393F" w:rsidRPr="005659AD" w:rsidRDefault="004F393F" w:rsidP="002B13DD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Pergunta a resolver</w:t>
            </w:r>
          </w:p>
        </w:tc>
        <w:tc>
          <w:tcPr>
            <w:tcW w:w="3220" w:type="dxa"/>
            <w:shd w:val="clear" w:color="auto" w:fill="255B97"/>
          </w:tcPr>
          <w:p w14:paraId="21765A5D" w14:textId="77777777" w:rsidR="004F393F" w:rsidRPr="005659AD" w:rsidRDefault="004F393F" w:rsidP="002B13DD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Dono sugerido</w:t>
            </w:r>
          </w:p>
        </w:tc>
      </w:tr>
      <w:tr w:rsidR="004F393F" w:rsidRPr="005659AD" w14:paraId="369D62FF" w14:textId="77777777" w:rsidTr="002B13DD">
        <w:trPr>
          <w:jc w:val="center"/>
        </w:trPr>
        <w:tc>
          <w:tcPr>
            <w:tcW w:w="3220" w:type="dxa"/>
            <w:shd w:val="clear" w:color="auto" w:fill="FFFFFF"/>
          </w:tcPr>
          <w:p w14:paraId="38D28948" w14:textId="77777777" w:rsidR="004F393F" w:rsidRPr="005659AD" w:rsidRDefault="004F393F" w:rsidP="002B13DD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000000"/>
                <w:sz w:val="20"/>
                <w:szCs w:val="20"/>
              </w:rPr>
              <w:t>Patrocinador e Product Owner</w:t>
            </w:r>
          </w:p>
        </w:tc>
        <w:tc>
          <w:tcPr>
            <w:tcW w:w="3220" w:type="dxa"/>
            <w:shd w:val="clear" w:color="auto" w:fill="FFFFFF"/>
          </w:tcPr>
          <w:p w14:paraId="7FE969BE" w14:textId="77777777" w:rsidR="004F393F" w:rsidRPr="005659AD" w:rsidRDefault="004F393F" w:rsidP="002B13DD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Quem responde pelo resultado e remove impedimentos?</w:t>
            </w:r>
          </w:p>
        </w:tc>
        <w:tc>
          <w:tcPr>
            <w:tcW w:w="3220" w:type="dxa"/>
            <w:shd w:val="clear" w:color="auto" w:fill="FFFFFF"/>
          </w:tcPr>
          <w:p w14:paraId="388A8F04" w14:textId="77777777" w:rsidR="004F393F" w:rsidRPr="005659AD" w:rsidRDefault="004F393F" w:rsidP="002B13DD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Diretoria</w:t>
            </w:r>
          </w:p>
        </w:tc>
      </w:tr>
      <w:tr w:rsidR="004F393F" w:rsidRPr="005659AD" w14:paraId="5E37FAB1" w14:textId="77777777" w:rsidTr="002B13DD">
        <w:trPr>
          <w:jc w:val="center"/>
        </w:trPr>
        <w:tc>
          <w:tcPr>
            <w:tcW w:w="3220" w:type="dxa"/>
            <w:shd w:val="clear" w:color="auto" w:fill="F2F4F7"/>
          </w:tcPr>
          <w:p w14:paraId="4EEBA29C" w14:textId="77777777" w:rsidR="004F393F" w:rsidRPr="005659AD" w:rsidRDefault="004F393F" w:rsidP="002B13DD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000000"/>
                <w:sz w:val="20"/>
                <w:szCs w:val="20"/>
              </w:rPr>
              <w:t>Rotas do piloto</w:t>
            </w:r>
          </w:p>
        </w:tc>
        <w:tc>
          <w:tcPr>
            <w:tcW w:w="3220" w:type="dxa"/>
            <w:shd w:val="clear" w:color="auto" w:fill="F2F4F7"/>
          </w:tcPr>
          <w:p w14:paraId="40CA0992" w14:textId="77777777" w:rsidR="004F393F" w:rsidRPr="005659AD" w:rsidRDefault="004F393F" w:rsidP="002B13DD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Quais rotas/regiões e volume serão usados para validar o risco?</w:t>
            </w:r>
          </w:p>
        </w:tc>
        <w:tc>
          <w:tcPr>
            <w:tcW w:w="3220" w:type="dxa"/>
            <w:shd w:val="clear" w:color="auto" w:fill="F2F4F7"/>
          </w:tcPr>
          <w:p w14:paraId="21DE0A25" w14:textId="77777777" w:rsidR="004F393F" w:rsidRPr="005659AD" w:rsidRDefault="004F393F" w:rsidP="002B13DD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Operações + Dados</w:t>
            </w:r>
          </w:p>
        </w:tc>
      </w:tr>
      <w:tr w:rsidR="004F393F" w:rsidRPr="005659AD" w14:paraId="0A72E27E" w14:textId="77777777" w:rsidTr="002B13DD">
        <w:trPr>
          <w:jc w:val="center"/>
        </w:trPr>
        <w:tc>
          <w:tcPr>
            <w:tcW w:w="3220" w:type="dxa"/>
            <w:shd w:val="clear" w:color="auto" w:fill="FFFFFF"/>
          </w:tcPr>
          <w:p w14:paraId="24993C8F" w14:textId="77777777" w:rsidR="004F393F" w:rsidRPr="005659AD" w:rsidRDefault="004F393F" w:rsidP="002B13DD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000000"/>
                <w:sz w:val="20"/>
                <w:szCs w:val="20"/>
              </w:rPr>
              <w:t>Definição de risco crítico</w:t>
            </w:r>
          </w:p>
        </w:tc>
        <w:tc>
          <w:tcPr>
            <w:tcW w:w="3220" w:type="dxa"/>
            <w:shd w:val="clear" w:color="auto" w:fill="FFFFFF"/>
          </w:tcPr>
          <w:p w14:paraId="25B4EEC7" w14:textId="77777777" w:rsidR="004F393F" w:rsidRPr="005659AD" w:rsidRDefault="004F393F" w:rsidP="002B13DD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Quais limiares classificam risco alto, médio e baixo?</w:t>
            </w:r>
          </w:p>
        </w:tc>
        <w:tc>
          <w:tcPr>
            <w:tcW w:w="3220" w:type="dxa"/>
            <w:shd w:val="clear" w:color="auto" w:fill="FFFFFF"/>
          </w:tcPr>
          <w:p w14:paraId="2938FDF1" w14:textId="77777777" w:rsidR="004F393F" w:rsidRPr="005659AD" w:rsidRDefault="004F393F" w:rsidP="002B13DD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Operações + Data Science</w:t>
            </w:r>
          </w:p>
        </w:tc>
      </w:tr>
      <w:tr w:rsidR="004F393F" w:rsidRPr="005659AD" w14:paraId="38802A8B" w14:textId="77777777" w:rsidTr="002B13DD">
        <w:trPr>
          <w:jc w:val="center"/>
        </w:trPr>
        <w:tc>
          <w:tcPr>
            <w:tcW w:w="3220" w:type="dxa"/>
            <w:shd w:val="clear" w:color="auto" w:fill="F2F4F7"/>
          </w:tcPr>
          <w:p w14:paraId="7467AA60" w14:textId="77777777" w:rsidR="004F393F" w:rsidRPr="005659AD" w:rsidRDefault="004F393F" w:rsidP="002B13DD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000000"/>
                <w:sz w:val="20"/>
                <w:szCs w:val="20"/>
              </w:rPr>
              <w:t>Régua de contato</w:t>
            </w:r>
          </w:p>
        </w:tc>
        <w:tc>
          <w:tcPr>
            <w:tcW w:w="3220" w:type="dxa"/>
            <w:shd w:val="clear" w:color="auto" w:fill="F2F4F7"/>
          </w:tcPr>
          <w:p w14:paraId="48002454" w14:textId="77777777" w:rsidR="004F393F" w:rsidRPr="005659AD" w:rsidRDefault="004F393F" w:rsidP="002B13DD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Quando contatar, por qual canal e com qual frequência?</w:t>
            </w:r>
          </w:p>
        </w:tc>
        <w:tc>
          <w:tcPr>
            <w:tcW w:w="3220" w:type="dxa"/>
            <w:shd w:val="clear" w:color="auto" w:fill="F2F4F7"/>
          </w:tcPr>
          <w:p w14:paraId="487E834E" w14:textId="77777777" w:rsidR="004F393F" w:rsidRPr="005659AD" w:rsidRDefault="004F393F" w:rsidP="002B13DD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Customer Experience + Jurídico/LGPD</w:t>
            </w:r>
          </w:p>
        </w:tc>
      </w:tr>
      <w:tr w:rsidR="004F393F" w:rsidRPr="005659AD" w14:paraId="7EF1A88F" w14:textId="77777777" w:rsidTr="002B13DD">
        <w:trPr>
          <w:jc w:val="center"/>
        </w:trPr>
        <w:tc>
          <w:tcPr>
            <w:tcW w:w="3220" w:type="dxa"/>
            <w:shd w:val="clear" w:color="auto" w:fill="FFFFFF"/>
          </w:tcPr>
          <w:p w14:paraId="27ECDCDB" w14:textId="77777777" w:rsidR="004F393F" w:rsidRPr="005659AD" w:rsidRDefault="004F393F" w:rsidP="002B13DD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000000"/>
                <w:sz w:val="20"/>
                <w:szCs w:val="20"/>
              </w:rPr>
              <w:t>Autonomia do atendimento</w:t>
            </w:r>
          </w:p>
        </w:tc>
        <w:tc>
          <w:tcPr>
            <w:tcW w:w="3220" w:type="dxa"/>
            <w:shd w:val="clear" w:color="auto" w:fill="FFFFFF"/>
          </w:tcPr>
          <w:p w14:paraId="44E1868A" w14:textId="77777777" w:rsidR="004F393F" w:rsidRPr="005659AD" w:rsidRDefault="004F393F" w:rsidP="002B13DD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Quais mensagens podem ser enviadas automaticamente?</w:t>
            </w:r>
          </w:p>
        </w:tc>
        <w:tc>
          <w:tcPr>
            <w:tcW w:w="3220" w:type="dxa"/>
            <w:shd w:val="clear" w:color="auto" w:fill="FFFFFF"/>
          </w:tcPr>
          <w:p w14:paraId="1AF332D4" w14:textId="77777777" w:rsidR="004F393F" w:rsidRPr="005659AD" w:rsidRDefault="004F393F" w:rsidP="002B13DD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Customer Experience + Segurança/LGPD</w:t>
            </w:r>
          </w:p>
        </w:tc>
      </w:tr>
      <w:tr w:rsidR="004F393F" w:rsidRPr="005659AD" w14:paraId="61E5387E" w14:textId="77777777" w:rsidTr="002B13DD">
        <w:trPr>
          <w:jc w:val="center"/>
        </w:trPr>
        <w:tc>
          <w:tcPr>
            <w:tcW w:w="3220" w:type="dxa"/>
            <w:shd w:val="clear" w:color="auto" w:fill="F2F4F7"/>
          </w:tcPr>
          <w:p w14:paraId="17DC62F9" w14:textId="77777777" w:rsidR="004F393F" w:rsidRPr="005659AD" w:rsidRDefault="004F393F" w:rsidP="002B13DD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000000"/>
                <w:sz w:val="20"/>
                <w:szCs w:val="20"/>
              </w:rPr>
              <w:t>Reincidência de vendedor</w:t>
            </w:r>
          </w:p>
        </w:tc>
        <w:tc>
          <w:tcPr>
            <w:tcW w:w="3220" w:type="dxa"/>
            <w:shd w:val="clear" w:color="auto" w:fill="F2F4F7"/>
          </w:tcPr>
          <w:p w14:paraId="7CCDA905" w14:textId="77777777" w:rsidR="004F393F" w:rsidRPr="005659AD" w:rsidRDefault="004F393F" w:rsidP="002B13DD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Qual janela, volume mínimo e número de ocorrências definem recorrência?</w:t>
            </w:r>
          </w:p>
        </w:tc>
        <w:tc>
          <w:tcPr>
            <w:tcW w:w="3220" w:type="dxa"/>
            <w:shd w:val="clear" w:color="auto" w:fill="F2F4F7"/>
          </w:tcPr>
          <w:p w14:paraId="78DA185A" w14:textId="77777777" w:rsidR="004F393F" w:rsidRPr="005659AD" w:rsidRDefault="004F393F" w:rsidP="002B13DD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Gestão de Sellers + Compliance</w:t>
            </w:r>
          </w:p>
        </w:tc>
      </w:tr>
      <w:tr w:rsidR="004F393F" w:rsidRPr="005659AD" w14:paraId="25F1BA63" w14:textId="77777777" w:rsidTr="002B13DD">
        <w:trPr>
          <w:jc w:val="center"/>
        </w:trPr>
        <w:tc>
          <w:tcPr>
            <w:tcW w:w="3220" w:type="dxa"/>
            <w:shd w:val="clear" w:color="auto" w:fill="FFFFFF"/>
          </w:tcPr>
          <w:p w14:paraId="31B52718" w14:textId="77777777" w:rsidR="004F393F" w:rsidRPr="005659AD" w:rsidRDefault="004F393F" w:rsidP="002B13DD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b/>
                <w:bCs/>
                <w:color w:val="000000"/>
                <w:sz w:val="20"/>
                <w:szCs w:val="20"/>
              </w:rPr>
              <w:t>Orçamento e critérios de escala</w:t>
            </w:r>
          </w:p>
        </w:tc>
        <w:tc>
          <w:tcPr>
            <w:tcW w:w="3220" w:type="dxa"/>
            <w:shd w:val="clear" w:color="auto" w:fill="FFFFFF"/>
          </w:tcPr>
          <w:p w14:paraId="0DA99E16" w14:textId="77777777" w:rsidR="004F393F" w:rsidRPr="005659AD" w:rsidRDefault="004F393F" w:rsidP="002B13DD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Qual custo máximo e quais métricas autorizam expandir/interromper?</w:t>
            </w:r>
          </w:p>
        </w:tc>
        <w:tc>
          <w:tcPr>
            <w:tcW w:w="3220" w:type="dxa"/>
            <w:shd w:val="clear" w:color="auto" w:fill="FFFFFF"/>
          </w:tcPr>
          <w:p w14:paraId="3F2267B7" w14:textId="77777777" w:rsidR="004F393F" w:rsidRPr="005659AD" w:rsidRDefault="004F393F" w:rsidP="002B13DD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 w:rsidRPr="005659AD">
              <w:rPr>
                <w:rFonts w:ascii="Aptos" w:eastAsia="Aptos" w:hAnsi="Aptos" w:cs="Aptos"/>
                <w:color w:val="000000"/>
                <w:sz w:val="20"/>
                <w:szCs w:val="20"/>
              </w:rPr>
              <w:t>Sponsor + Financeiro + Product Owner</w:t>
            </w:r>
          </w:p>
        </w:tc>
      </w:tr>
    </w:tbl>
    <w:p w14:paraId="1EA39897" w14:textId="3B4AE8CD" w:rsidR="004F393F" w:rsidRDefault="004F393F" w:rsidP="004F393F">
      <w:pPr>
        <w:spacing w:before="200" w:after="100"/>
        <w:rPr>
          <w:rFonts w:ascii="Aptos" w:eastAsia="Aptos" w:hAnsi="Aptos" w:cs="Aptos"/>
          <w:color w:val="000000"/>
          <w:sz w:val="22"/>
          <w:szCs w:val="22"/>
        </w:rPr>
      </w:pPr>
    </w:p>
    <w:p w14:paraId="43D1DDC2" w14:textId="77777777" w:rsidR="004F393F" w:rsidRDefault="004F393F">
      <w:pPr>
        <w:rPr>
          <w:rFonts w:ascii="Aptos" w:eastAsia="Aptos" w:hAnsi="Aptos" w:cs="Aptos"/>
          <w:color w:val="000000"/>
          <w:sz w:val="22"/>
          <w:szCs w:val="22"/>
        </w:rPr>
      </w:pPr>
      <w:r>
        <w:rPr>
          <w:rFonts w:ascii="Aptos" w:eastAsia="Aptos" w:hAnsi="Aptos" w:cs="Aptos"/>
          <w:color w:val="000000"/>
          <w:sz w:val="22"/>
          <w:szCs w:val="22"/>
        </w:rPr>
        <w:br w:type="page"/>
      </w:r>
    </w:p>
    <w:p w14:paraId="20E99020" w14:textId="77777777" w:rsidR="00B8752D" w:rsidRPr="004F393F" w:rsidRDefault="00B8752D" w:rsidP="004F393F">
      <w:pPr>
        <w:spacing w:before="200" w:after="100"/>
        <w:rPr>
          <w:rFonts w:ascii="Aptos" w:eastAsia="Aptos" w:hAnsi="Aptos" w:cs="Aptos"/>
          <w:color w:val="000000"/>
          <w:sz w:val="22"/>
          <w:szCs w:val="22"/>
        </w:rPr>
      </w:pPr>
    </w:p>
    <w:p w14:paraId="50E48832" w14:textId="253D704C" w:rsidR="004F393F" w:rsidRDefault="004F393F" w:rsidP="004F393F">
      <w:pPr>
        <w:pStyle w:val="PargrafodaLista"/>
        <w:pageBreakBefore/>
        <w:numPr>
          <w:ilvl w:val="0"/>
          <w:numId w:val="8"/>
        </w:numPr>
        <w:spacing w:before="200" w:after="100"/>
        <w:rPr>
          <w:rFonts w:ascii="Aptos" w:eastAsia="Aptos" w:hAnsi="Aptos" w:cs="Aptos"/>
          <w:color w:val="000000"/>
          <w:sz w:val="24"/>
          <w:szCs w:val="24"/>
        </w:rPr>
      </w:pPr>
      <w:r w:rsidRPr="004F393F">
        <w:rPr>
          <w:rFonts w:ascii="Aptos" w:eastAsia="Aptos" w:hAnsi="Aptos" w:cs="Aptos"/>
          <w:color w:val="000000"/>
          <w:sz w:val="24"/>
          <w:szCs w:val="24"/>
        </w:rPr>
        <w:lastRenderedPageBreak/>
        <w:t>Refer</w:t>
      </w:r>
      <w:r w:rsidR="000D5209">
        <w:rPr>
          <w:rFonts w:ascii="Aptos" w:eastAsia="Aptos" w:hAnsi="Aptos" w:cs="Aptos"/>
          <w:color w:val="000000"/>
          <w:sz w:val="24"/>
          <w:szCs w:val="24"/>
        </w:rPr>
        <w:t>ê</w:t>
      </w:r>
      <w:r w:rsidRPr="004F393F">
        <w:rPr>
          <w:rFonts w:ascii="Aptos" w:eastAsia="Aptos" w:hAnsi="Aptos" w:cs="Aptos"/>
          <w:color w:val="000000"/>
          <w:sz w:val="24"/>
          <w:szCs w:val="24"/>
        </w:rPr>
        <w:t>ncias</w:t>
      </w:r>
      <w:r>
        <w:rPr>
          <w:rFonts w:ascii="Aptos" w:eastAsia="Aptos" w:hAnsi="Aptos" w:cs="Aptos"/>
          <w:color w:val="000000"/>
          <w:sz w:val="24"/>
          <w:szCs w:val="24"/>
        </w:rPr>
        <w:br/>
      </w:r>
    </w:p>
    <w:tbl>
      <w:tblPr>
        <w:tblStyle w:val="afff1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838"/>
      </w:tblGrid>
      <w:tr w:rsidR="004F393F" w:rsidRPr="005659AD" w14:paraId="3B177802" w14:textId="77777777" w:rsidTr="002B13DD">
        <w:trPr>
          <w:cantSplit/>
          <w:tblHeader/>
        </w:trPr>
        <w:tc>
          <w:tcPr>
            <w:tcW w:w="28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1C5CA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9CA0B" w14:textId="022D8438" w:rsidR="004F393F" w:rsidRPr="005659AD" w:rsidRDefault="004F393F" w:rsidP="002B13DD">
            <w:pPr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68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1C5CA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8E6B5" w14:textId="31F6DE99" w:rsidR="004F393F" w:rsidRPr="005659AD" w:rsidRDefault="004F393F" w:rsidP="002B13DD">
            <w:pPr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</w:rPr>
              <w:t>Link</w:t>
            </w:r>
          </w:p>
        </w:tc>
      </w:tr>
      <w:tr w:rsidR="004F393F" w:rsidRPr="005659AD" w14:paraId="13D87766" w14:textId="77777777" w:rsidTr="002B13DD">
        <w:trPr>
          <w:cantSplit/>
        </w:trPr>
        <w:tc>
          <w:tcPr>
            <w:tcW w:w="28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3BECB" w14:textId="327D535B" w:rsidR="004F393F" w:rsidRPr="005659AD" w:rsidRDefault="004F393F" w:rsidP="002B13DD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Apresentação youtube</w:t>
            </w:r>
          </w:p>
        </w:tc>
        <w:tc>
          <w:tcPr>
            <w:tcW w:w="68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B31F6" w14:textId="67C3EB1E" w:rsidR="004F393F" w:rsidRPr="005659AD" w:rsidRDefault="000D5209" w:rsidP="002B13DD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hyperlink r:id="rId27" w:history="1">
              <w:r w:rsidRPr="005721ED">
                <w:rPr>
                  <w:rStyle w:val="Hyperlink"/>
                  <w:rFonts w:ascii="Aptos" w:eastAsia="Aptos" w:hAnsi="Aptos" w:cs="Aptos"/>
                  <w:sz w:val="20"/>
                  <w:szCs w:val="20"/>
                </w:rPr>
                <w:t>https://www.youtube.com/watch?v=40TvXMf1Dzg</w:t>
              </w:r>
            </w:hyperlink>
          </w:p>
        </w:tc>
      </w:tr>
      <w:tr w:rsidR="004F393F" w:rsidRPr="005659AD" w14:paraId="2066A61D" w14:textId="77777777" w:rsidTr="002B13DD">
        <w:trPr>
          <w:cantSplit/>
        </w:trPr>
        <w:tc>
          <w:tcPr>
            <w:tcW w:w="2800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92D0A" w14:textId="20111287" w:rsidR="004F393F" w:rsidRPr="005659AD" w:rsidRDefault="000D5209" w:rsidP="002B13DD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Repositório Material Entregáveis FASE 1 </w:t>
            </w:r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br/>
              <w:t>- Relatório Executivo</w:t>
            </w:r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br/>
              <w:t>- Mapa Agentes conceitual</w:t>
            </w:r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br/>
              <w:t>- Agentes Prompts</w:t>
            </w:r>
          </w:p>
        </w:tc>
        <w:tc>
          <w:tcPr>
            <w:tcW w:w="6838" w:type="dxa"/>
            <w:tcBorders>
              <w:top w:val="single" w:sz="4" w:space="0" w:color="D0CFCA"/>
              <w:left w:val="single" w:sz="4" w:space="0" w:color="D0CFCA"/>
              <w:bottom w:val="single" w:sz="4" w:space="0" w:color="D0CFCA"/>
              <w:right w:val="single" w:sz="4" w:space="0" w:color="D0CFCA"/>
            </w:tcBorders>
            <w:shd w:val="clear" w:color="auto" w:fill="F6F6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1C02F" w14:textId="13619E43" w:rsidR="004F393F" w:rsidRPr="005659AD" w:rsidRDefault="000D5209" w:rsidP="002B13DD">
            <w:pPr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hyperlink r:id="rId28" w:history="1">
              <w:r w:rsidRPr="000D5209">
                <w:rPr>
                  <w:rStyle w:val="Hyperlink"/>
                </w:rPr>
                <w:t>https://github.com/Organizacao-agentes-ia/FASE_1</w:t>
              </w:r>
            </w:hyperlink>
          </w:p>
        </w:tc>
      </w:tr>
    </w:tbl>
    <w:p w14:paraId="4700C27B" w14:textId="6AAD9491" w:rsidR="004F393F" w:rsidRDefault="004F393F" w:rsidP="004F393F">
      <w:pPr>
        <w:spacing w:after="120" w:line="288" w:lineRule="auto"/>
        <w:jc w:val="both"/>
        <w:rPr>
          <w:rFonts w:ascii="Aptos" w:eastAsia="Aptos" w:hAnsi="Aptos" w:cs="Aptos"/>
        </w:rPr>
      </w:pPr>
    </w:p>
    <w:sectPr w:rsidR="004F393F">
      <w:pgSz w:w="11906" w:h="16838"/>
      <w:pgMar w:top="1037" w:right="1123" w:bottom="1037" w:left="112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D82FA" w14:textId="77777777" w:rsidR="00F033ED" w:rsidRPr="005659AD" w:rsidRDefault="00F033ED">
      <w:r w:rsidRPr="005659AD">
        <w:separator/>
      </w:r>
    </w:p>
  </w:endnote>
  <w:endnote w:type="continuationSeparator" w:id="0">
    <w:p w14:paraId="7A34BB1C" w14:textId="77777777" w:rsidR="00F033ED" w:rsidRPr="005659AD" w:rsidRDefault="00F033ED">
      <w:r w:rsidRPr="005659A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CFC677A-9A30-49B7-9328-37971CA6DC16}"/>
    <w:embedBold r:id="rId2" w:fontKey="{EAF36940-6E9B-4258-BBE7-DE1B9C938D4C}"/>
    <w:embedItalic r:id="rId3" w:fontKey="{DCD5712D-7395-42B4-B825-8A3AE23D9EE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0B1584C-B9DA-4576-9B80-F43FD14D5C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975E56C-36F4-4954-8D33-40D6DCEB3C3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45E4CEA1-B893-4D08-8732-75B87FBE77A5}"/>
    <w:embedBold r:id="rId7" w:fontKey="{86B384C3-0D07-4941-8F19-9C1A3DD329B6}"/>
    <w:embedItalic r:id="rId8" w:fontKey="{79270CDB-3F6F-426B-9910-14BC84C79FEF}"/>
    <w:embedBoldItalic r:id="rId9" w:fontKey="{5461B9D5-1D13-472F-95EB-F5D3A8966B56}"/>
  </w:font>
  <w:font w:name="Play">
    <w:charset w:val="00"/>
    <w:family w:val="auto"/>
    <w:pitch w:val="default"/>
    <w:embedBold r:id="rId10" w:fontKey="{B6133D93-4381-4757-AD8B-4824147C140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AAEDC" w14:textId="77777777" w:rsidR="00B8752D" w:rsidRPr="005659AD" w:rsidRDefault="00000000">
    <w:pPr>
      <w:jc w:val="center"/>
    </w:pPr>
    <w:r w:rsidRPr="005659AD">
      <w:rPr>
        <w:color w:val="52514E"/>
        <w:sz w:val="18"/>
        <w:szCs w:val="18"/>
      </w:rPr>
      <w:fldChar w:fldCharType="begin"/>
    </w:r>
    <w:r w:rsidRPr="005659AD">
      <w:rPr>
        <w:color w:val="52514E"/>
        <w:sz w:val="18"/>
        <w:szCs w:val="18"/>
      </w:rPr>
      <w:instrText>PAGE</w:instrText>
    </w:r>
    <w:r w:rsidRPr="005659AD">
      <w:rPr>
        <w:color w:val="52514E"/>
        <w:sz w:val="18"/>
        <w:szCs w:val="18"/>
      </w:rPr>
      <w:fldChar w:fldCharType="separate"/>
    </w:r>
    <w:r w:rsidR="007E5577" w:rsidRPr="005659AD">
      <w:rPr>
        <w:color w:val="52514E"/>
        <w:sz w:val="18"/>
        <w:szCs w:val="18"/>
      </w:rPr>
      <w:t>2</w:t>
    </w:r>
    <w:r w:rsidRPr="005659AD">
      <w:rPr>
        <w:color w:val="52514E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8ABD9" w14:textId="77777777" w:rsidR="00B8752D" w:rsidRPr="005659AD" w:rsidRDefault="00B8752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1AA59" w14:textId="77777777" w:rsidR="00F033ED" w:rsidRPr="005659AD" w:rsidRDefault="00F033ED">
      <w:r w:rsidRPr="005659AD">
        <w:separator/>
      </w:r>
    </w:p>
  </w:footnote>
  <w:footnote w:type="continuationSeparator" w:id="0">
    <w:p w14:paraId="65804A49" w14:textId="77777777" w:rsidR="00F033ED" w:rsidRPr="005659AD" w:rsidRDefault="00F033ED">
      <w:r w:rsidRPr="005659A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A8C6C" w14:textId="77777777" w:rsidR="00B8752D" w:rsidRPr="005659AD" w:rsidRDefault="00000000">
    <w:pPr>
      <w:jc w:val="right"/>
    </w:pPr>
    <w:r w:rsidRPr="005659AD">
      <w:rPr>
        <w:color w:val="52514E"/>
        <w:sz w:val="16"/>
        <w:szCs w:val="16"/>
      </w:rPr>
      <w:t>Olist · Diagnóstico de dados e oportunidades de IA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4CA64" w14:textId="77777777" w:rsidR="00B8752D" w:rsidRPr="005659AD" w:rsidRDefault="00B8752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0C33"/>
    <w:multiLevelType w:val="multilevel"/>
    <w:tmpl w:val="63C60A6A"/>
    <w:lvl w:ilvl="0">
      <w:start w:val="1"/>
      <w:numFmt w:val="decimal"/>
      <w:lvlText w:val="%1."/>
      <w:lvlJc w:val="left"/>
      <w:pPr>
        <w:ind w:left="500" w:hanging="32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CF42C7C"/>
    <w:multiLevelType w:val="multilevel"/>
    <w:tmpl w:val="AE3E08E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C51DD"/>
    <w:multiLevelType w:val="hybridMultilevel"/>
    <w:tmpl w:val="903A8D2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E066155"/>
    <w:multiLevelType w:val="multilevel"/>
    <w:tmpl w:val="85AEF220"/>
    <w:lvl w:ilvl="0">
      <w:start w:val="1"/>
      <w:numFmt w:val="decimal"/>
      <w:lvlText w:val="%1."/>
      <w:lvlJc w:val="left"/>
      <w:pPr>
        <w:ind w:left="500" w:hanging="32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2EEE2C0A"/>
    <w:multiLevelType w:val="hybridMultilevel"/>
    <w:tmpl w:val="A358EA0C"/>
    <w:lvl w:ilvl="0" w:tplc="229E8AA6">
      <w:start w:val="6"/>
      <w:numFmt w:val="decimal"/>
      <w:lvlText w:val="%1."/>
      <w:lvlJc w:val="left"/>
      <w:pPr>
        <w:ind w:left="40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128" w:hanging="360"/>
      </w:pPr>
    </w:lvl>
    <w:lvl w:ilvl="2" w:tplc="0416001B" w:tentative="1">
      <w:start w:val="1"/>
      <w:numFmt w:val="lowerRoman"/>
      <w:lvlText w:val="%3."/>
      <w:lvlJc w:val="right"/>
      <w:pPr>
        <w:ind w:left="1848" w:hanging="180"/>
      </w:pPr>
    </w:lvl>
    <w:lvl w:ilvl="3" w:tplc="0416000F" w:tentative="1">
      <w:start w:val="1"/>
      <w:numFmt w:val="decimal"/>
      <w:lvlText w:val="%4."/>
      <w:lvlJc w:val="left"/>
      <w:pPr>
        <w:ind w:left="2568" w:hanging="360"/>
      </w:pPr>
    </w:lvl>
    <w:lvl w:ilvl="4" w:tplc="04160019" w:tentative="1">
      <w:start w:val="1"/>
      <w:numFmt w:val="lowerLetter"/>
      <w:lvlText w:val="%5."/>
      <w:lvlJc w:val="left"/>
      <w:pPr>
        <w:ind w:left="3288" w:hanging="360"/>
      </w:pPr>
    </w:lvl>
    <w:lvl w:ilvl="5" w:tplc="0416001B" w:tentative="1">
      <w:start w:val="1"/>
      <w:numFmt w:val="lowerRoman"/>
      <w:lvlText w:val="%6."/>
      <w:lvlJc w:val="right"/>
      <w:pPr>
        <w:ind w:left="4008" w:hanging="180"/>
      </w:pPr>
    </w:lvl>
    <w:lvl w:ilvl="6" w:tplc="0416000F" w:tentative="1">
      <w:start w:val="1"/>
      <w:numFmt w:val="decimal"/>
      <w:lvlText w:val="%7."/>
      <w:lvlJc w:val="left"/>
      <w:pPr>
        <w:ind w:left="4728" w:hanging="360"/>
      </w:pPr>
    </w:lvl>
    <w:lvl w:ilvl="7" w:tplc="04160019" w:tentative="1">
      <w:start w:val="1"/>
      <w:numFmt w:val="lowerLetter"/>
      <w:lvlText w:val="%8."/>
      <w:lvlJc w:val="left"/>
      <w:pPr>
        <w:ind w:left="5448" w:hanging="360"/>
      </w:pPr>
    </w:lvl>
    <w:lvl w:ilvl="8" w:tplc="0416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5" w15:restartNumberingAfterBreak="0">
    <w:nsid w:val="3B585FD2"/>
    <w:multiLevelType w:val="hybridMultilevel"/>
    <w:tmpl w:val="B6D817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250A02"/>
    <w:multiLevelType w:val="hybridMultilevel"/>
    <w:tmpl w:val="0B7037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93720A"/>
    <w:multiLevelType w:val="multilevel"/>
    <w:tmpl w:val="6938FC1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64438B"/>
    <w:multiLevelType w:val="multilevel"/>
    <w:tmpl w:val="EC5405F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9751CF"/>
    <w:multiLevelType w:val="multilevel"/>
    <w:tmpl w:val="97FE65DE"/>
    <w:lvl w:ilvl="0">
      <w:start w:val="1"/>
      <w:numFmt w:val="decimal"/>
      <w:lvlText w:val="%1."/>
      <w:lvlJc w:val="left"/>
      <w:pPr>
        <w:ind w:left="500" w:hanging="32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5C950741"/>
    <w:multiLevelType w:val="hybridMultilevel"/>
    <w:tmpl w:val="DAA2F3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0673C9"/>
    <w:multiLevelType w:val="hybridMultilevel"/>
    <w:tmpl w:val="FF120A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4B0894"/>
    <w:multiLevelType w:val="multilevel"/>
    <w:tmpl w:val="30A449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77084AB9"/>
    <w:multiLevelType w:val="hybridMultilevel"/>
    <w:tmpl w:val="1EEEFEB2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ABD7A7B"/>
    <w:multiLevelType w:val="multilevel"/>
    <w:tmpl w:val="39247DF2"/>
    <w:lvl w:ilvl="0">
      <w:start w:val="1"/>
      <w:numFmt w:val="bullet"/>
      <w:lvlText w:val="•"/>
      <w:lvlJc w:val="left"/>
      <w:pPr>
        <w:ind w:left="50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03959219">
    <w:abstractNumId w:val="3"/>
  </w:num>
  <w:num w:numId="2" w16cid:durableId="13460016">
    <w:abstractNumId w:val="14"/>
  </w:num>
  <w:num w:numId="3" w16cid:durableId="940993429">
    <w:abstractNumId w:val="9"/>
  </w:num>
  <w:num w:numId="4" w16cid:durableId="1652715950">
    <w:abstractNumId w:val="0"/>
  </w:num>
  <w:num w:numId="5" w16cid:durableId="1065026128">
    <w:abstractNumId w:val="1"/>
  </w:num>
  <w:num w:numId="6" w16cid:durableId="1173298026">
    <w:abstractNumId w:val="7"/>
  </w:num>
  <w:num w:numId="7" w16cid:durableId="1070271692">
    <w:abstractNumId w:val="8"/>
  </w:num>
  <w:num w:numId="8" w16cid:durableId="346444043">
    <w:abstractNumId w:val="12"/>
  </w:num>
  <w:num w:numId="9" w16cid:durableId="1540430200">
    <w:abstractNumId w:val="6"/>
  </w:num>
  <w:num w:numId="10" w16cid:durableId="1589339314">
    <w:abstractNumId w:val="10"/>
  </w:num>
  <w:num w:numId="11" w16cid:durableId="1938828422">
    <w:abstractNumId w:val="5"/>
  </w:num>
  <w:num w:numId="12" w16cid:durableId="1546260866">
    <w:abstractNumId w:val="11"/>
  </w:num>
  <w:num w:numId="13" w16cid:durableId="1138838953">
    <w:abstractNumId w:val="2"/>
  </w:num>
  <w:num w:numId="14" w16cid:durableId="1317297788">
    <w:abstractNumId w:val="13"/>
  </w:num>
  <w:num w:numId="15" w16cid:durableId="347174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52D"/>
    <w:rsid w:val="00010F4B"/>
    <w:rsid w:val="000D0782"/>
    <w:rsid w:val="000D5209"/>
    <w:rsid w:val="00124E17"/>
    <w:rsid w:val="00192862"/>
    <w:rsid w:val="001F1D3D"/>
    <w:rsid w:val="00245F13"/>
    <w:rsid w:val="002940AD"/>
    <w:rsid w:val="003324A2"/>
    <w:rsid w:val="004F393F"/>
    <w:rsid w:val="005659AD"/>
    <w:rsid w:val="00604E27"/>
    <w:rsid w:val="00777CB7"/>
    <w:rsid w:val="007E5577"/>
    <w:rsid w:val="00A93101"/>
    <w:rsid w:val="00B8752D"/>
    <w:rsid w:val="00F033ED"/>
    <w:rsid w:val="00FC2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914DE"/>
  <w15:docId w15:val="{0B7D68B3-FEAC-4690-9C88-988258DBD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1F1F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after="240"/>
      <w:outlineLvl w:val="0"/>
    </w:pPr>
    <w:rPr>
      <w:b/>
      <w:bCs/>
      <w:color w:val="1C5CAB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80" w:after="120"/>
      <w:outlineLvl w:val="1"/>
    </w:pPr>
    <w:rPr>
      <w:b/>
      <w:bCs/>
      <w:color w:val="1C5CAB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00" w:after="80"/>
      <w:outlineLvl w:val="2"/>
    </w:pPr>
    <w:rPr>
      <w:b/>
      <w:bCs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1"/>
    <w:tblPr>
      <w:tblStyleRowBandSize w:val="1"/>
      <w:tblStyleColBandSize w:val="1"/>
    </w:tblPr>
  </w:style>
  <w:style w:type="table" w:customStyle="1" w:styleId="a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1"/>
    <w:tblPr>
      <w:tblStyleRowBandSize w:val="1"/>
      <w:tblStyleColBandSize w:val="1"/>
    </w:tblPr>
  </w:style>
  <w:style w:type="table" w:customStyle="1" w:styleId="afb">
    <w:basedOn w:val="TableNormal1"/>
    <w:tblPr>
      <w:tblStyleRowBandSize w:val="1"/>
      <w:tblStyleColBandSize w:val="1"/>
    </w:tblPr>
  </w:style>
  <w:style w:type="table" w:customStyle="1" w:styleId="afc">
    <w:basedOn w:val="TableNormal1"/>
    <w:tblPr>
      <w:tblStyleRowBandSize w:val="1"/>
      <w:tblStyleColBandSize w:val="1"/>
    </w:tblPr>
  </w:style>
  <w:style w:type="table" w:customStyle="1" w:styleId="afd">
    <w:basedOn w:val="TableNormal1"/>
    <w:tblPr>
      <w:tblStyleRowBandSize w:val="1"/>
      <w:tblStyleColBandSize w:val="1"/>
    </w:tblPr>
  </w:style>
  <w:style w:type="table" w:customStyle="1" w:styleId="afe">
    <w:basedOn w:val="TableNormal1"/>
    <w:tblPr>
      <w:tblStyleRowBandSize w:val="1"/>
      <w:tblStyleColBandSize w:val="1"/>
    </w:tblPr>
  </w:style>
  <w:style w:type="table" w:customStyle="1" w:styleId="a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</w:tblPr>
  </w:style>
  <w:style w:type="table" w:customStyle="1" w:styleId="affe">
    <w:basedOn w:val="TableNormal0"/>
    <w:tblPr>
      <w:tblStyleRowBandSize w:val="1"/>
      <w:tblStyleColBandSize w:val="1"/>
    </w:tblPr>
  </w:style>
  <w:style w:type="table" w:customStyle="1" w:styleId="afff">
    <w:basedOn w:val="TableNormal0"/>
    <w:tblPr>
      <w:tblStyleRowBandSize w:val="1"/>
      <w:tblStyleColBandSize w:val="1"/>
    </w:tblPr>
  </w:style>
  <w:style w:type="table" w:customStyle="1" w:styleId="afff0">
    <w:basedOn w:val="TableNormal0"/>
    <w:tblPr>
      <w:tblStyleRowBandSize w:val="1"/>
      <w:tblStyleColBandSize w:val="1"/>
    </w:tblPr>
  </w:style>
  <w:style w:type="table" w:customStyle="1" w:styleId="a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elacomgrade">
    <w:name w:val="Table Grid"/>
    <w:basedOn w:val="Tabelanormal"/>
    <w:uiPriority w:val="59"/>
    <w:rsid w:val="003324A2"/>
    <w:rPr>
      <w:rFonts w:asciiTheme="minorHAnsi" w:eastAsiaTheme="minorEastAsia" w:hAnsiTheme="minorHAnsi" w:cstheme="minorBidi"/>
      <w:color w:val="auto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4F393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F393F"/>
  </w:style>
  <w:style w:type="paragraph" w:styleId="Rodap">
    <w:name w:val="footer"/>
    <w:basedOn w:val="Normal"/>
    <w:link w:val="RodapChar"/>
    <w:uiPriority w:val="99"/>
    <w:unhideWhenUsed/>
    <w:rsid w:val="004F393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F393F"/>
  </w:style>
  <w:style w:type="character" w:styleId="MenoPendente">
    <w:name w:val="Unresolved Mention"/>
    <w:basedOn w:val="Fontepargpadro"/>
    <w:uiPriority w:val="99"/>
    <w:semiHidden/>
    <w:unhideWhenUsed/>
    <w:rsid w:val="000D52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hyperlink" Target="https://github.com/Organizacao-agentes-ia/FASE_1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hyperlink" Target="https://www.youtube.com/watch?v=40TvXMf1Dzg" TargetMode="Externa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piAIaZMYprL+b9y80PVw4FTumQ==">CgMxLjA4AHIhMUJuRXBQSjkwZTVMNEtxQk55WkRaWXFVbUowem8xVlVp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28</Pages>
  <Words>6690</Words>
  <Characters>36131</Characters>
  <Application>Microsoft Office Word</Application>
  <DocSecurity>0</DocSecurity>
  <Lines>301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Consultoria Estratégica em IA Agêntica</dc:creator>
  <cp:lastModifiedBy>Soni .</cp:lastModifiedBy>
  <cp:revision>8</cp:revision>
  <dcterms:created xsi:type="dcterms:W3CDTF">2026-10-06T00:06:00Z</dcterms:created>
  <dcterms:modified xsi:type="dcterms:W3CDTF">2026-10-31T22:34:00Z</dcterms:modified>
</cp:coreProperties>
</file>