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iti SC Light" w:hAnsi="Heiti SC Light" w:cs="Heiti SC Light"/>
          <w:sz w:val="24"/>
          <w:sz-cs w:val="24"/>
        </w:rPr>
        <w:t xml:space="preserve">无论学习还是工作一个很好的记录是非常重要的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学习和掌握的顺序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</w:t>
      </w:r>
      <w:r>
        <w:rPr>
          <w:rFonts w:ascii="Heiti SC Light" w:hAnsi="Heiti SC Light" w:cs="Heiti SC Light"/>
          <w:sz w:val="24"/>
          <w:sz-cs w:val="24"/>
        </w:rPr>
        <w:t xml:space="preserve">通知推送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2.coredata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3. 动画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4. 多线程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5. swift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6. 网络请求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7.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