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1A4A2E"/>
          <w:sz w:val="52"/>
        </w:rPr>
        <w:t>BEREKET FİDE</w:t>
      </w:r>
    </w:p>
    <w:p>
      <w:pPr>
        <w:spacing w:after="80"/>
        <w:jc w:val="center"/>
      </w:pPr>
      <w:r>
        <w:rPr>
          <w:b/>
          <w:color w:val="B8A96A"/>
          <w:sz w:val="32"/>
        </w:rPr>
        <w:t>Banka Sanal POS Entegrasyonu</w:t>
      </w:r>
    </w:p>
    <w:p>
      <w:pPr>
        <w:spacing w:after="800"/>
        <w:jc w:val="center"/>
      </w:pPr>
      <w:r>
        <w:rPr>
          <w:i/>
          <w:color w:val="777777"/>
          <w:sz w:val="22"/>
        </w:rPr>
        <w:t>Teknik Bilgi Formu — Bankaya İletilecek</w:t>
      </w:r>
    </w:p>
    <w:p>
      <w:pPr>
        <w:spacing w:before="40" w:after="40"/>
        <w:pBdr>
          <w:bottom w:val="single" w:sz="2" w:space="1" w:color="CCCCCC"/>
        </w:pBdr>
      </w:pPr>
    </w:p>
    <w:p>
      <w:pPr>
        <w:spacing w:before="240"/>
        <w:jc w:val="center"/>
      </w:pPr>
      <w:r>
        <w:rPr>
          <w:b/>
          <w:color w:val="2E7D4F"/>
          <w:sz w:val="26"/>
        </w:rPr>
        <w:t>bereketfide.com.tr</w:t>
      </w:r>
    </w:p>
    <w:p>
      <w:pPr>
        <w:spacing w:after="0"/>
        <w:jc w:val="center"/>
      </w:pPr>
      <w:r>
        <w:rPr>
          <w:color w:val="888888"/>
          <w:sz w:val="20"/>
        </w:rPr>
        <w:t>Nisan 2026</w:t>
      </w:r>
    </w:p>
    <w:p>
      <w:r>
        <w:br w:type="page"/>
      </w:r>
    </w:p>
    <w:p>
      <w:pPr>
        <w:spacing w:before="280" w:after="80"/>
        <w:pBdr>
          <w:bottom w:val="single" w:sz="6" w:space="4" w:color="2E7D4F"/>
        </w:pBdr>
      </w:pPr>
      <w:r>
        <w:rPr>
          <w:b/>
          <w:color w:val="1A4A2E"/>
          <w:sz w:val="30"/>
        </w:rPr>
        <w:t>Genel Bakış</w:t>
      </w:r>
    </w:p>
    <w:p>
      <w:pPr>
        <w:spacing w:before="0" w:after="160"/>
        <w:jc w:val="left"/>
      </w:pPr>
      <w:r>
        <w:rPr>
          <w:b w:val="0"/>
          <w:i w:val="0"/>
          <w:color w:val="444444"/>
          <w:sz w:val="21"/>
        </w:rPr>
        <w:t>Bereket Fide (bereketfide.com.tr), Türkiye'nin önde gelen fide ve tohum tedarikçilerinden biridir. Mevcut B2B bayi sipariş sistemi, havale ve cari hesap ödemelerini desteklemektedir. Bu doküman, kredi/banka kartı ödemelerinin alınabilmesi için gerekli sanal POS entegrasyonuna ait teknik bilgi formunu içermektedir.</w:t>
      </w:r>
    </w:p>
    <w:p>
      <w:pPr>
        <w:spacing w:before="0" w:after="160"/>
        <w:jc w:val="left"/>
      </w:pPr>
      <w:r>
        <w:rPr>
          <w:b w:val="0"/>
          <w:i w:val="0"/>
          <w:color w:val="444444"/>
          <w:sz w:val="21"/>
        </w:rPr>
        <w:t>Entegrasyon üç banka üzerinden planlanmaktadır: İş Bankası (İmece POS), Ziraat Bankası (Başak POS / ZiraatPay) ve Halkbank. Ayrıca Craftgate ödeme orchestration platformu üzerinden tek entegrasyonla tüm bankalara ulaşma seçeneği de değerlendirilmektedir.</w:t>
      </w:r>
    </w:p>
    <w:p>
      <w:pPr>
        <w:spacing w:before="200" w:after="60"/>
      </w:pPr>
      <w:r>
        <w:rPr>
          <w:b/>
          <w:color w:val="2E7D4F"/>
          <w:sz w:val="24"/>
        </w:rPr>
        <w:t>Değerlendirilen Sağlayıcılar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4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Sağlayıcı</w:t>
            </w:r>
          </w:p>
        </w:tc>
        <w:tc>
          <w:tcPr>
            <w:tcW w:type="dxa" w:w="2268"/>
            <w:shd w:val="clear" w:color="auto" w:fill="1A4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Tür</w:t>
            </w:r>
          </w:p>
        </w:tc>
        <w:tc>
          <w:tcPr>
            <w:tcW w:type="dxa" w:w="2268"/>
            <w:shd w:val="clear" w:color="auto" w:fill="1A4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Tarım Kartı Avantajı</w:t>
            </w:r>
          </w:p>
        </w:tc>
        <w:tc>
          <w:tcPr>
            <w:tcW w:type="dxa" w:w="2268"/>
            <w:shd w:val="clear" w:color="auto" w:fill="1A4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Durum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Craftgate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Orchestration (15+ banka)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İmece + Başak + Paraf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Sandbox hazır</w:t>
            </w:r>
          </w:p>
        </w:tc>
      </w:tr>
      <w:tr>
        <w:tc>
          <w:tcPr>
            <w:tcW w:type="dxa" w:w="2268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İş Bankası</w:t>
            </w:r>
          </w:p>
        </w:tc>
        <w:tc>
          <w:tcPr>
            <w:tcW w:type="dxa" w:w="2268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NestPay (EstV3Pos)</w:t>
            </w:r>
          </w:p>
        </w:tc>
        <w:tc>
          <w:tcPr>
            <w:tcW w:type="dxa" w:w="2268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İmece Kart — faizsiz</w:t>
            </w:r>
          </w:p>
        </w:tc>
        <w:tc>
          <w:tcPr>
            <w:tcW w:type="dxa" w:w="2268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Sözleşme gerekli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Ziraat Bankası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ZiraatPay REST API v2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Başak Kart — faizsiz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Sözleşme gerekli</w:t>
            </w:r>
          </w:p>
        </w:tc>
      </w:tr>
      <w:tr>
        <w:tc>
          <w:tcPr>
            <w:tcW w:type="dxa" w:w="2268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Halkbank</w:t>
            </w:r>
          </w:p>
        </w:tc>
        <w:tc>
          <w:tcPr>
            <w:tcW w:type="dxa" w:w="2268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NestPay (EstV3Pos)</w:t>
            </w:r>
          </w:p>
        </w:tc>
        <w:tc>
          <w:tcPr>
            <w:tcW w:type="dxa" w:w="2268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Paraf Kobi/Esnaf</w:t>
            </w:r>
          </w:p>
        </w:tc>
        <w:tc>
          <w:tcPr>
            <w:tcW w:type="dxa" w:w="2268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Sözleşme gerekli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80"/>
        <w:pBdr>
          <w:bottom w:val="single" w:sz="6" w:space="4" w:color="2E7D4F"/>
        </w:pBdr>
      </w:pPr>
      <w:r>
        <w:rPr>
          <w:b/>
          <w:color w:val="1A4A2E"/>
          <w:sz w:val="30"/>
        </w:rPr>
        <w:t>1. Craftgate — Ödeme Orchestration Platformu</w:t>
      </w:r>
    </w:p>
    <w:p>
      <w:pPr>
        <w:spacing w:before="0" w:after="120"/>
        <w:jc w:val="left"/>
      </w:pPr>
      <w:r>
        <w:rPr>
          <w:b w:val="0"/>
          <w:i w:val="0"/>
          <w:color w:val="444444"/>
          <w:sz w:val="21"/>
        </w:rPr>
        <w:t>Craftgate, Türkiye'nin önde gelen ödeme orchestration platformudur. Tek bir sözleşme ve tek entegrasyonla 15+ bankayı destekler. İş Bankası, Ziraat Bankası ve Halkbank kartları (İmece, Başak, Paraf dahil) Craftgate üzerinden otomatik olarak ilgili bankaya yönlendirilir.</w:t>
      </w:r>
    </w:p>
    <w:p>
      <w:pPr>
        <w:spacing w:before="0" w:after="160"/>
        <w:jc w:val="left"/>
      </w:pPr>
      <w:r>
        <w:rPr>
          <w:b w:val="0"/>
          <w:i/>
          <w:color w:val="2E7D4F"/>
          <w:sz w:val="20"/>
        </w:rPr>
        <w:t>Öneri: Banka sözleşmeleri sürerken Craftgate sandbox ortamıyla teknik entegrasyon tamamlanabilir; canlıya geçiş yalnızca API anahtarlarının değiştirilmesiyle yapılır.</w:t>
      </w:r>
    </w:p>
    <w:p>
      <w:pPr>
        <w:spacing w:before="200" w:after="60"/>
      </w:pPr>
      <w:r>
        <w:rPr>
          <w:b/>
          <w:color w:val="2E7D4F"/>
          <w:sz w:val="24"/>
        </w:rPr>
        <w:t>Gerekli Bilgiler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A4A2E"/>
            <w:vAlign w:val="center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Alan (.env Anahtarı)</w:t>
            </w:r>
          </w:p>
        </w:tc>
        <w:tc>
          <w:tcPr>
            <w:tcW w:type="dxa" w:w="2551"/>
            <w:shd w:val="clear" w:color="auto" w:fill="1A4A2E"/>
            <w:vAlign w:val="center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Değer</w:t>
            </w:r>
          </w:p>
        </w:tc>
        <w:tc>
          <w:tcPr>
            <w:tcW w:type="dxa" w:w="3969"/>
            <w:shd w:val="clear" w:color="auto" w:fill="1A4A2E"/>
            <w:vAlign w:val="center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Nereden Alınır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CRAFTGATE_API_KEY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/>
                <w:color w:val="AAAAAA"/>
                <w:sz w:val="18"/>
              </w:rPr>
              <w:t>— bankadan alınacak —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Craftgate merchant panel → API Anahtarları</w:t>
            </w:r>
          </w:p>
        </w:tc>
      </w:tr>
      <w:tr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CRAFTGATE_SECRET_KEY</w:t>
            </w:r>
          </w:p>
        </w:tc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/>
                <w:color w:val="AAAAAA"/>
                <w:sz w:val="18"/>
              </w:rPr>
              <w:t>— bankadan alınacak —</w:t>
            </w:r>
          </w:p>
        </w:tc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Craftgate merchant panel → API Anahtarları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Sandbox URL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 w:val="0"/>
                <w:color w:val="444444"/>
                <w:sz w:val="18"/>
              </w:rPr>
              <w:t>https://sandbox-api.craftgate.io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Test ortamı — sabit</w:t>
            </w:r>
          </w:p>
        </w:tc>
      </w:tr>
      <w:tr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Canlı URL</w:t>
            </w:r>
          </w:p>
        </w:tc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 w:val="0"/>
                <w:color w:val="444444"/>
                <w:sz w:val="18"/>
              </w:rPr>
              <w:t>https://api.craftgate.io</w:t>
            </w:r>
          </w:p>
        </w:tc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Üretim ortamı — sabit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2E7D4F"/>
          <w:sz w:val="24"/>
        </w:rPr>
        <w:t>Callback URL (Craftgate paneline girilecek)</w:t>
      </w:r>
    </w:p>
    <w:p>
      <w:pPr>
        <w:spacing w:before="40" w:after="160"/>
        <w:ind w:left="227"/>
      </w:pPr>
      <w:r>
        <w:rPr>
          <w:b/>
          <w:color w:val="1A4A2E"/>
          <w:sz w:val="19"/>
        </w:rPr>
        <w:t>Bankaya / sağlayıcıya bildirilecek Callback URL</w:t>
      </w:r>
    </w:p>
    <w:p>
      <w:pPr>
        <w:spacing w:after="40"/>
        <w:ind w:left="454"/>
      </w:pPr>
      <w:r>
        <w:rPr>
          <w:color w:val="444444"/>
          <w:sz w:val="18"/>
        </w:rPr>
        <w:t>https://www.bereketfide.com.tr/api/v1/orders/payment/card/craftgate/callback</w:t>
      </w:r>
    </w:p>
    <w:p>
      <w:pPr>
        <w:spacing w:before="200" w:after="60"/>
      </w:pPr>
      <w:r>
        <w:rPr>
          <w:b/>
          <w:color w:val="2E7D4F"/>
          <w:sz w:val="24"/>
        </w:rPr>
        <w:t>Başvuru &amp; İletişim</w:t>
      </w:r>
    </w:p>
    <w:p>
      <w:pPr>
        <w:spacing w:before="0" w:after="40"/>
        <w:jc w:val="left"/>
      </w:pPr>
      <w:r>
        <w:rPr>
          <w:b w:val="0"/>
          <w:i w:val="0"/>
          <w:color w:val="444444"/>
          <w:sz w:val="20"/>
        </w:rPr>
        <w:t>• Web sitesi: https://craftgate.io/tr</w:t>
      </w:r>
    </w:p>
    <w:p>
      <w:pPr>
        <w:spacing w:before="0" w:after="40"/>
        <w:jc w:val="left"/>
      </w:pPr>
      <w:r>
        <w:rPr>
          <w:b w:val="0"/>
          <w:i w:val="0"/>
          <w:color w:val="444444"/>
          <w:sz w:val="20"/>
        </w:rPr>
        <w:t>• Üyelik / demo talebi: https://craftgate.io/tr/iletisim/</w:t>
      </w:r>
    </w:p>
    <w:p>
      <w:pPr>
        <w:spacing w:before="0" w:after="40"/>
        <w:jc w:val="left"/>
      </w:pPr>
      <w:r>
        <w:rPr>
          <w:b w:val="0"/>
          <w:i w:val="0"/>
          <w:color w:val="444444"/>
          <w:sz w:val="20"/>
        </w:rPr>
        <w:t>• API dokümantasyonu: https://developer.craftgate.io/en/api/</w:t>
      </w:r>
    </w:p>
    <w:p>
      <w:pPr>
        <w:spacing w:before="0" w:after="160"/>
        <w:jc w:val="left"/>
      </w:pPr>
      <w:r>
        <w:rPr>
          <w:b w:val="0"/>
          <w:i w:val="0"/>
          <w:color w:val="444444"/>
          <w:sz w:val="20"/>
        </w:rPr>
        <w:t>• Sandbox paneli: https://sandbox-merchant.craftgate.io</w:t>
      </w:r>
    </w:p>
    <w:p>
      <w:r>
        <w:br w:type="page"/>
      </w:r>
    </w:p>
    <w:p>
      <w:pPr>
        <w:spacing w:before="280" w:after="80"/>
        <w:pBdr>
          <w:bottom w:val="single" w:sz="6" w:space="4" w:color="2E7D4F"/>
        </w:pBdr>
      </w:pPr>
      <w:r>
        <w:rPr>
          <w:b/>
          <w:color w:val="1A4A2E"/>
          <w:sz w:val="30"/>
        </w:rPr>
        <w:t>2. İş Bankası — İmece POS (NestPay / EstV3Pos)</w:t>
      </w:r>
    </w:p>
    <w:p>
      <w:pPr>
        <w:spacing w:before="0" w:after="160"/>
        <w:jc w:val="left"/>
      </w:pPr>
      <w:r>
        <w:rPr>
          <w:b w:val="0"/>
          <w:i w:val="0"/>
          <w:color w:val="444444"/>
          <w:sz w:val="21"/>
        </w:rPr>
        <w:t>İş Bankası sanal POS, Asseco/NestPay (EstV3Pos) altyapısını kullanır. Tarımsal girdi satıcıları için İmece POS anlaşması yapıldığında, İmece Kart sahipleri 1–6 ay faizsiz alışveriş yapabilir. Bereketfide, tohum ve fide satıcısı olarak bu kapsamdadır.</w:t>
      </w:r>
    </w:p>
    <w:p>
      <w:pPr>
        <w:spacing w:before="200" w:after="60"/>
      </w:pPr>
      <w:r>
        <w:rPr>
          <w:b/>
          <w:color w:val="2E7D4F"/>
          <w:sz w:val="24"/>
        </w:rPr>
        <w:t>Gerekli Bilgiler (Banka panelinden alınacak)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A4A2E"/>
            <w:vAlign w:val="center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Alan (.env Anahtarı)</w:t>
            </w:r>
          </w:p>
        </w:tc>
        <w:tc>
          <w:tcPr>
            <w:tcW w:type="dxa" w:w="2551"/>
            <w:shd w:val="clear" w:color="auto" w:fill="1A4A2E"/>
            <w:vAlign w:val="center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Değer</w:t>
            </w:r>
          </w:p>
        </w:tc>
        <w:tc>
          <w:tcPr>
            <w:tcW w:type="dxa" w:w="3969"/>
            <w:shd w:val="clear" w:color="auto" w:fill="1A4A2E"/>
            <w:vAlign w:val="center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Nereden Alınır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NESTPAY_ISBANK_MERCHANT_ID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/>
                <w:color w:val="AAAAAA"/>
                <w:sz w:val="18"/>
              </w:rPr>
              <w:t>— bankadan alınacak —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Panel sağ üst → Üye İşyeri No</w:t>
            </w:r>
          </w:p>
        </w:tc>
      </w:tr>
      <w:tr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NESTPAY_ISBANK_API_USER</w:t>
            </w:r>
          </w:p>
        </w:tc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/>
                <w:color w:val="AAAAAA"/>
                <w:sz w:val="18"/>
              </w:rPr>
              <w:t>— bankadan alınacak —</w:t>
            </w:r>
          </w:p>
        </w:tc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Panel → Yönetim → Yeni Kullanıcı Ekle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NESTPAY_ISBANK_API_PASS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/>
                <w:color w:val="AAAAAA"/>
                <w:sz w:val="18"/>
              </w:rPr>
              <w:t>— bankadan alınacak —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Panel → Yönetim → Yeni Kullanıcı Ekle</w:t>
            </w:r>
          </w:p>
        </w:tc>
      </w:tr>
      <w:tr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NESTPAY_ISBANK_STORE_KEY</w:t>
            </w:r>
          </w:p>
        </w:tc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/>
                <w:color w:val="AAAAAA"/>
                <w:sz w:val="18"/>
              </w:rPr>
              <w:t>— bankadan alınacak —</w:t>
            </w:r>
          </w:p>
        </w:tc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Panel → Yönetim → 3D Ayarları → Güvenlik Anahtarı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Terminal ID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/>
                <w:color w:val="AAAAAA"/>
                <w:sz w:val="18"/>
              </w:rPr>
              <w:t>— bankadan alınacak —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Panel → Yönetim → Üye İşyeri Terminal Bilgisi</w:t>
            </w:r>
          </w:p>
        </w:tc>
      </w:tr>
      <w:tr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API URL</w:t>
            </w:r>
          </w:p>
        </w:tc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 w:val="0"/>
                <w:color w:val="444444"/>
                <w:sz w:val="18"/>
              </w:rPr>
              <w:t>https://sanalpos.isbank.com.tr/fim/api</w:t>
            </w:r>
          </w:p>
        </w:tc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Sabit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3D Gate URL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 w:val="0"/>
                <w:color w:val="444444"/>
                <w:sz w:val="18"/>
              </w:rPr>
              <w:t>https://sanalpos.isbank.com.tr/fim/est3Dgate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Sabit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2E7D4F"/>
          <w:sz w:val="24"/>
        </w:rPr>
        <w:t>Callback URL'leri (Banka paneline girilecek)</w:t>
      </w:r>
    </w:p>
    <w:p>
      <w:pPr>
        <w:spacing w:before="40" w:after="160"/>
        <w:ind w:left="227"/>
      </w:pPr>
      <w:r>
        <w:rPr>
          <w:b/>
          <w:color w:val="1A4A2E"/>
          <w:sz w:val="19"/>
        </w:rPr>
        <w:t>Bankaya / sağlayıcıya bildirilecek Callback URL</w:t>
      </w:r>
    </w:p>
    <w:p>
      <w:pPr>
        <w:spacing w:after="20"/>
      </w:pPr>
    </w:p>
    <w:p>
      <w:pPr>
        <w:spacing w:after="20"/>
        <w:ind w:left="454"/>
      </w:pPr>
      <w:r>
        <w:rPr>
          <w:b/>
          <w:color w:val="2E7D4F"/>
          <w:sz w:val="18"/>
        </w:rPr>
        <w:t xml:space="preserve">OK    </w:t>
      </w:r>
      <w:r>
        <w:rPr>
          <w:color w:val="444444"/>
          <w:sz w:val="18"/>
        </w:rPr>
        <w:t>https://www.bereketfide.com.tr/api/v1/orders/payment/card/nestpay_isbank/ok</w:t>
      </w:r>
    </w:p>
    <w:p>
      <w:pPr>
        <w:spacing w:after="20"/>
        <w:ind w:left="454"/>
      </w:pPr>
      <w:r>
        <w:rPr>
          <w:b/>
          <w:color w:val="2E7D4F"/>
          <w:sz w:val="18"/>
        </w:rPr>
        <w:t xml:space="preserve">FAIL  </w:t>
      </w:r>
      <w:r>
        <w:rPr>
          <w:color w:val="444444"/>
          <w:sz w:val="18"/>
        </w:rPr>
        <w:t>https://www.bereketfide.com.tr/api/v1/orders/payment/card/nestpay_isbank/fail</w:t>
      </w:r>
    </w:p>
    <w:p>
      <w:pPr>
        <w:spacing w:before="200" w:after="60"/>
      </w:pPr>
      <w:r>
        <w:rPr>
          <w:b/>
          <w:color w:val="2E7D4F"/>
          <w:sz w:val="24"/>
        </w:rPr>
        <w:t>Zorunlu Adımlar</w:t>
      </w:r>
    </w:p>
    <w:p>
      <w:pPr>
        <w:spacing w:before="0" w:after="40"/>
        <w:jc w:val="left"/>
      </w:pPr>
      <w:r>
        <w:rPr>
          <w:b w:val="0"/>
          <w:i w:val="0"/>
          <w:color w:val="444444"/>
          <w:sz w:val="20"/>
        </w:rPr>
        <w:t>1.  Şube veya İşCep üzerinden Sanal POS başvurusu yapın.</w:t>
      </w:r>
    </w:p>
    <w:p>
      <w:pPr>
        <w:spacing w:before="0" w:after="40"/>
        <w:jc w:val="left"/>
      </w:pPr>
      <w:r>
        <w:rPr>
          <w:b w:val="0"/>
          <w:i w:val="0"/>
          <w:color w:val="444444"/>
          <w:sz w:val="20"/>
        </w:rPr>
        <w:t>2.  İmece POS sözleşmesi için ayrıca başvurun (tarımsal kart avantajı için zorunludur).</w:t>
      </w:r>
    </w:p>
    <w:p>
      <w:pPr>
        <w:spacing w:before="0" w:after="40"/>
        <w:jc w:val="left"/>
      </w:pPr>
      <w:r>
        <w:rPr>
          <w:b w:val="0"/>
          <w:i w:val="0"/>
          <w:color w:val="444444"/>
          <w:sz w:val="20"/>
        </w:rPr>
        <w:t>3.  Sunucu IP adresini bankaya bildirin — IP whitelist İş Bankası için zorunludur.</w:t>
      </w:r>
    </w:p>
    <w:p>
      <w:pPr>
        <w:spacing w:before="0" w:after="160"/>
        <w:jc w:val="left"/>
      </w:pPr>
      <w:r>
        <w:rPr>
          <w:b w:val="0"/>
          <w:i w:val="0"/>
          <w:color w:val="444444"/>
          <w:sz w:val="20"/>
        </w:rPr>
        <w:t>4.  Sözleşme sonrası panel erişimi açılır; yukarıdaki bilgileri panelden kendiniz oluşturursunuz.</w:t>
      </w:r>
    </w:p>
    <w:p>
      <w:pPr>
        <w:spacing w:before="80" w:after="160"/>
        <w:ind w:left="227"/>
      </w:pPr>
      <w:r>
        <w:rPr>
          <w:b/>
          <w:color w:val="C0392B"/>
          <w:sz w:val="19"/>
        </w:rPr>
        <w:t>⚠  IP Whitelist zorunludur. Entegrasyona geçmeden önce sunucu IP adresini bankaya bildirmeyi unutmayın.</w:t>
      </w:r>
    </w:p>
    <w:p>
      <w:pPr>
        <w:spacing w:before="200" w:after="60"/>
      </w:pPr>
      <w:r>
        <w:rPr>
          <w:b/>
          <w:color w:val="2E7D4F"/>
          <w:sz w:val="24"/>
        </w:rPr>
        <w:t>Başvuru Kanalları</w:t>
      </w:r>
    </w:p>
    <w:p>
      <w:pPr>
        <w:spacing w:before="0" w:after="40"/>
        <w:jc w:val="left"/>
      </w:pPr>
      <w:r>
        <w:rPr>
          <w:b w:val="0"/>
          <w:i w:val="0"/>
          <w:color w:val="444444"/>
          <w:sz w:val="20"/>
        </w:rPr>
        <w:t>• Şube başvurusu — işyeri kod doğrulaması ile</w:t>
      </w:r>
    </w:p>
    <w:p>
      <w:pPr>
        <w:spacing w:before="0" w:after="40"/>
        <w:jc w:val="left"/>
      </w:pPr>
      <w:r>
        <w:rPr>
          <w:b w:val="0"/>
          <w:i w:val="0"/>
          <w:color w:val="444444"/>
          <w:sz w:val="20"/>
        </w:rPr>
        <w:t>• İşCep → Ticari İşlemler → POS Başvurusu</w:t>
      </w:r>
    </w:p>
    <w:p>
      <w:pPr>
        <w:spacing w:before="0" w:after="160"/>
        <w:jc w:val="left"/>
      </w:pPr>
      <w:r>
        <w:rPr>
          <w:b w:val="0"/>
          <w:i w:val="0"/>
          <w:color w:val="444444"/>
          <w:sz w:val="20"/>
        </w:rPr>
        <w:t>• Sanal POS paneli (sözleşme sonrası): https://sanalpos.isbank.com.tr</w:t>
      </w:r>
    </w:p>
    <w:p>
      <w:r>
        <w:br w:type="page"/>
      </w:r>
    </w:p>
    <w:p>
      <w:pPr>
        <w:spacing w:before="280" w:after="80"/>
        <w:pBdr>
          <w:bottom w:val="single" w:sz="6" w:space="4" w:color="2E7D4F"/>
        </w:pBdr>
      </w:pPr>
      <w:r>
        <w:rPr>
          <w:b/>
          <w:color w:val="1A4A2E"/>
          <w:sz w:val="30"/>
        </w:rPr>
        <w:t>3. Ziraat Bankası — Başak POS / ZiraatPay REST API v2</w:t>
      </w:r>
    </w:p>
    <w:p>
      <w:pPr>
        <w:spacing w:before="0" w:after="160"/>
        <w:jc w:val="left"/>
      </w:pPr>
      <w:r>
        <w:rPr>
          <w:b w:val="0"/>
          <w:i w:val="0"/>
          <w:color w:val="444444"/>
          <w:sz w:val="21"/>
        </w:rPr>
        <w:t>Ziraat Bankası, modern REST API'ye sahip ZiraatPay platformunu sunmaktadır. Başak Kart sahipleri, anlaşmalı işyerlerinde 5 aya varan faizsiz taksit kullanabilir. Ziraat Bankası'nın en büyük çiftçi müşteri tabanına sahip olması nedeniyle bu entegrasyon yüksek önceliklidir.</w:t>
      </w:r>
    </w:p>
    <w:p>
      <w:pPr>
        <w:spacing w:before="200" w:after="60"/>
      </w:pPr>
      <w:r>
        <w:rPr>
          <w:b/>
          <w:color w:val="2E7D4F"/>
          <w:sz w:val="24"/>
        </w:rPr>
        <w:t>Gerekli Bilgiler (Banka panelinden alınacak)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A4A2E"/>
            <w:vAlign w:val="center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Alan (.env Anahtarı)</w:t>
            </w:r>
          </w:p>
        </w:tc>
        <w:tc>
          <w:tcPr>
            <w:tcW w:type="dxa" w:w="2551"/>
            <w:shd w:val="clear" w:color="auto" w:fill="1A4A2E"/>
            <w:vAlign w:val="center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Değer</w:t>
            </w:r>
          </w:p>
        </w:tc>
        <w:tc>
          <w:tcPr>
            <w:tcW w:type="dxa" w:w="3969"/>
            <w:shd w:val="clear" w:color="auto" w:fill="1A4A2E"/>
            <w:vAlign w:val="center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Nereden Alınır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ZIRAATPAY_MERCHANT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/>
                <w:color w:val="AAAAAA"/>
                <w:sz w:val="18"/>
              </w:rPr>
              <w:t>— bankadan alınacak —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ZiraatPay panel → Merchant kodu</w:t>
            </w:r>
          </w:p>
        </w:tc>
      </w:tr>
      <w:tr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ZIRAATPAY_MERCHANT_USER</w:t>
            </w:r>
          </w:p>
        </w:tc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/>
                <w:color w:val="AAAAAA"/>
                <w:sz w:val="18"/>
              </w:rPr>
              <w:t>— bankadan alınacak —</w:t>
            </w:r>
          </w:p>
        </w:tc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ZiraatPay panel → API kullanıcı adı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ZIRAATPAY_MERCHANT_PASSWORD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/>
                <w:color w:val="AAAAAA"/>
                <w:sz w:val="18"/>
              </w:rPr>
              <w:t>— bankadan alınacak —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ZiraatPay panel → API şifresi</w:t>
            </w:r>
          </w:p>
        </w:tc>
      </w:tr>
      <w:tr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Test API URL</w:t>
            </w:r>
          </w:p>
        </w:tc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 w:val="0"/>
                <w:color w:val="444444"/>
                <w:sz w:val="18"/>
              </w:rPr>
              <w:t>https://test.ziraatpay.com.tr/ziraatpay/api/v2</w:t>
            </w:r>
          </w:p>
        </w:tc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Sabit — test ortamı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Canlı API URL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 w:val="0"/>
                <w:color w:val="444444"/>
                <w:sz w:val="18"/>
              </w:rPr>
              <w:t>https://vpos.ziraatpay.com.tr/ziraatpay/api/v2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Sabit — üretim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2E7D4F"/>
          <w:sz w:val="24"/>
        </w:rPr>
        <w:t>Callback URL'leri (ZiraatPay paneline girilecek)</w:t>
      </w:r>
    </w:p>
    <w:p>
      <w:pPr>
        <w:spacing w:before="40" w:after="160"/>
        <w:ind w:left="227"/>
      </w:pPr>
      <w:r>
        <w:rPr>
          <w:b/>
          <w:color w:val="1A4A2E"/>
          <w:sz w:val="19"/>
        </w:rPr>
        <w:t>Bankaya / sağlayıcıya bildirilecek Callback URL</w:t>
      </w:r>
    </w:p>
    <w:p>
      <w:pPr>
        <w:spacing w:after="20"/>
      </w:pPr>
    </w:p>
    <w:p>
      <w:pPr>
        <w:spacing w:after="20"/>
        <w:ind w:left="454"/>
      </w:pPr>
      <w:r>
        <w:rPr>
          <w:b/>
          <w:color w:val="2E7D4F"/>
          <w:sz w:val="18"/>
        </w:rPr>
        <w:t xml:space="preserve">OK    </w:t>
      </w:r>
      <w:r>
        <w:rPr>
          <w:color w:val="444444"/>
          <w:sz w:val="18"/>
        </w:rPr>
        <w:t>https://www.bereketfide.com.tr/api/v1/orders/payment/card/ziraatpay/ok</w:t>
      </w:r>
    </w:p>
    <w:p>
      <w:pPr>
        <w:spacing w:after="20"/>
        <w:ind w:left="454"/>
      </w:pPr>
      <w:r>
        <w:rPr>
          <w:b/>
          <w:color w:val="2E7D4F"/>
          <w:sz w:val="18"/>
        </w:rPr>
        <w:t xml:space="preserve">FAIL  </w:t>
      </w:r>
      <w:r>
        <w:rPr>
          <w:color w:val="444444"/>
          <w:sz w:val="18"/>
        </w:rPr>
        <w:t>https://www.bereketfide.com.tr/api/v1/orders/payment/card/ziraatpay/fail</w:t>
      </w:r>
    </w:p>
    <w:p>
      <w:pPr>
        <w:spacing w:before="200" w:after="60"/>
      </w:pPr>
      <w:r>
        <w:rPr>
          <w:b/>
          <w:color w:val="2E7D4F"/>
          <w:sz w:val="24"/>
        </w:rPr>
        <w:t>Test Kart Bilgileri (Geliştirme Ortamı)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D4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Kart Türü</w:t>
            </w:r>
          </w:p>
        </w:tc>
        <w:tc>
          <w:tcPr>
            <w:tcW w:type="dxa" w:w="1814"/>
            <w:shd w:val="clear" w:color="auto" w:fill="2E7D4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Kart No</w:t>
            </w:r>
          </w:p>
        </w:tc>
        <w:tc>
          <w:tcPr>
            <w:tcW w:type="dxa" w:w="1814"/>
            <w:shd w:val="clear" w:color="auto" w:fill="2E7D4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Son Kullanma</w:t>
            </w:r>
          </w:p>
        </w:tc>
        <w:tc>
          <w:tcPr>
            <w:tcW w:type="dxa" w:w="1814"/>
            <w:shd w:val="clear" w:color="auto" w:fill="2E7D4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CVV</w:t>
            </w:r>
          </w:p>
        </w:tc>
        <w:tc>
          <w:tcPr>
            <w:tcW w:type="dxa" w:w="1814"/>
            <w:shd w:val="clear" w:color="auto" w:fill="2E7D4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3D Şifre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Ziraat VISA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4546711234567894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12/2026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000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a</w:t>
            </w:r>
          </w:p>
        </w:tc>
      </w:tr>
      <w:tr>
        <w:tc>
          <w:tcPr>
            <w:tcW w:type="dxa" w:w="181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Ziraat MASTER</w:t>
            </w:r>
          </w:p>
        </w:tc>
        <w:tc>
          <w:tcPr>
            <w:tcW w:type="dxa" w:w="181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5401341234567891</w:t>
            </w:r>
          </w:p>
        </w:tc>
        <w:tc>
          <w:tcPr>
            <w:tcW w:type="dxa" w:w="181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12/2026</w:t>
            </w:r>
          </w:p>
        </w:tc>
        <w:tc>
          <w:tcPr>
            <w:tcW w:type="dxa" w:w="181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000</w:t>
            </w:r>
          </w:p>
        </w:tc>
        <w:tc>
          <w:tcPr>
            <w:tcW w:type="dxa" w:w="181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a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2E7D4F"/>
          <w:sz w:val="24"/>
        </w:rPr>
        <w:t>Başvuru Kanalları</w:t>
      </w:r>
    </w:p>
    <w:p>
      <w:pPr>
        <w:spacing w:before="0" w:after="40"/>
        <w:jc w:val="left"/>
      </w:pPr>
      <w:r>
        <w:rPr>
          <w:b w:val="0"/>
          <w:i w:val="0"/>
          <w:color w:val="444444"/>
          <w:sz w:val="20"/>
        </w:rPr>
        <w:t>• Başak POS sanal başvuru: https://www.bankkartpos.com.tr</w:t>
      </w:r>
    </w:p>
    <w:p>
      <w:pPr>
        <w:spacing w:before="0" w:after="40"/>
        <w:jc w:val="left"/>
      </w:pPr>
      <w:r>
        <w:rPr>
          <w:b w:val="0"/>
          <w:i w:val="0"/>
          <w:color w:val="444444"/>
          <w:sz w:val="20"/>
        </w:rPr>
        <w:t>• Ziraat Bankası şubesi — ticari müşteri temsilcisi</w:t>
      </w:r>
    </w:p>
    <w:p>
      <w:pPr>
        <w:spacing w:before="0" w:after="160"/>
        <w:jc w:val="left"/>
      </w:pPr>
      <w:r>
        <w:rPr>
          <w:b w:val="0"/>
          <w:i w:val="0"/>
          <w:color w:val="444444"/>
          <w:sz w:val="20"/>
        </w:rPr>
        <w:t>• ZiraatPay API dokümantasyonu (açık erişim): https://vpos.ziraatpay.com.tr/ziraatpay/api/v2/doc</w:t>
      </w:r>
    </w:p>
    <w:p>
      <w:r>
        <w:br w:type="page"/>
      </w:r>
    </w:p>
    <w:p>
      <w:pPr>
        <w:spacing w:before="280" w:after="80"/>
        <w:pBdr>
          <w:bottom w:val="single" w:sz="6" w:space="4" w:color="2E7D4F"/>
        </w:pBdr>
      </w:pPr>
      <w:r>
        <w:rPr>
          <w:b/>
          <w:color w:val="1A4A2E"/>
          <w:sz w:val="30"/>
        </w:rPr>
        <w:t>4. Halkbank — Sanal POS (NestPay / EstV3Pos)</w:t>
      </w:r>
    </w:p>
    <w:p>
      <w:pPr>
        <w:spacing w:before="0" w:after="160"/>
        <w:jc w:val="left"/>
      </w:pPr>
      <w:r>
        <w:rPr>
          <w:b w:val="0"/>
          <w:i w:val="0"/>
          <w:color w:val="444444"/>
          <w:sz w:val="21"/>
        </w:rPr>
        <w:t>Halkbank sanal POS, İş Bankası ile aynı NestPay (EstV3Pos) altyapısını kullanır. Paraf Kobi ve Paraf Esnaf kart ailesine taksit tanımlanabilir.</w:t>
      </w:r>
    </w:p>
    <w:p>
      <w:pPr>
        <w:spacing w:before="200" w:after="60"/>
      </w:pPr>
      <w:r>
        <w:rPr>
          <w:b/>
          <w:color w:val="2E7D4F"/>
          <w:sz w:val="24"/>
        </w:rPr>
        <w:t>Gerekli Bilgiler (Banka panelinden alınacak)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A4A2E"/>
            <w:vAlign w:val="center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Alan (.env Anahtarı)</w:t>
            </w:r>
          </w:p>
        </w:tc>
        <w:tc>
          <w:tcPr>
            <w:tcW w:type="dxa" w:w="2551"/>
            <w:shd w:val="clear" w:color="auto" w:fill="1A4A2E"/>
            <w:vAlign w:val="center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Değer</w:t>
            </w:r>
          </w:p>
        </w:tc>
        <w:tc>
          <w:tcPr>
            <w:tcW w:type="dxa" w:w="3969"/>
            <w:shd w:val="clear" w:color="auto" w:fill="1A4A2E"/>
            <w:vAlign w:val="center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Nereden Alınır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NESTPAY_HALKBANK_MERCHANT_ID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/>
                <w:color w:val="AAAAAA"/>
                <w:sz w:val="18"/>
              </w:rPr>
              <w:t>— bankadan alınacak —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Panel sağ üst → Üye İşyeri No</w:t>
            </w:r>
          </w:p>
        </w:tc>
      </w:tr>
      <w:tr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NESTPAY_HALKBANK_API_USER</w:t>
            </w:r>
          </w:p>
        </w:tc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/>
                <w:color w:val="AAAAAA"/>
                <w:sz w:val="18"/>
              </w:rPr>
              <w:t>— bankadan alınacak —</w:t>
            </w:r>
          </w:p>
        </w:tc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Panel → Yönetim → Yeni Kullanıcı Ekle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NESTPAY_HALKBANK_API_PASS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/>
                <w:color w:val="AAAAAA"/>
                <w:sz w:val="18"/>
              </w:rPr>
              <w:t>— bankadan alınacak —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Panel → Yönetim → Yeni Kullanıcı Ekle</w:t>
            </w:r>
          </w:p>
        </w:tc>
      </w:tr>
      <w:tr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NESTPAY_HALKBANK_STORE_KEY</w:t>
            </w:r>
          </w:p>
        </w:tc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/>
                <w:color w:val="AAAAAA"/>
                <w:sz w:val="18"/>
              </w:rPr>
              <w:t>— bankadan alınacak —</w:t>
            </w:r>
          </w:p>
        </w:tc>
        <w:tc>
          <w:tcPr>
            <w:tcW w:type="dxa" w:w="3024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Panel → Yönetim → Güvenlik Anahtarı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3D Gate URL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i w:val="0"/>
                <w:color w:val="444444"/>
                <w:sz w:val="18"/>
              </w:rPr>
              <w:t>https://sanalpos.halkbank.com.tr/halk/est3Dgate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Sabit</w:t>
            </w:r>
          </w:p>
        </w:tc>
      </w:tr>
    </w:tbl>
    <w:p>
      <w:pPr>
        <w:spacing w:after="80"/>
      </w:pPr>
    </w:p>
    <w:p>
      <w:pPr>
        <w:spacing w:before="80" w:after="160"/>
        <w:ind w:left="227"/>
      </w:pPr>
      <w:r>
        <w:rPr>
          <w:b/>
          <w:color w:val="C0392B"/>
          <w:sz w:val="19"/>
        </w:rPr>
        <w:t>⚠  KRİTİK: Halkbank'ta API Şifresi ve Güvenlik Anahtarı aynı değer olmalıdır. Farklı olursa hash doğrulama hatası oluşur ve ödeme alınamaz.</w:t>
      </w:r>
    </w:p>
    <w:p>
      <w:pPr>
        <w:spacing w:before="200" w:after="60"/>
      </w:pPr>
      <w:r>
        <w:rPr>
          <w:b/>
          <w:color w:val="2E7D4F"/>
          <w:sz w:val="24"/>
        </w:rPr>
        <w:t>Callback URL'leri (Banka paneline girilecek)</w:t>
      </w:r>
    </w:p>
    <w:p>
      <w:pPr>
        <w:spacing w:before="40" w:after="160"/>
        <w:ind w:left="227"/>
      </w:pPr>
      <w:r>
        <w:rPr>
          <w:b/>
          <w:color w:val="1A4A2E"/>
          <w:sz w:val="19"/>
        </w:rPr>
        <w:t>Bankaya / sağlayıcıya bildirilecek Callback URL</w:t>
      </w:r>
    </w:p>
    <w:p>
      <w:pPr>
        <w:spacing w:after="20"/>
      </w:pPr>
    </w:p>
    <w:p>
      <w:pPr>
        <w:spacing w:after="20"/>
        <w:ind w:left="454"/>
      </w:pPr>
      <w:r>
        <w:rPr>
          <w:b/>
          <w:color w:val="2E7D4F"/>
          <w:sz w:val="18"/>
        </w:rPr>
        <w:t xml:space="preserve">OK    </w:t>
      </w:r>
      <w:r>
        <w:rPr>
          <w:color w:val="444444"/>
          <w:sz w:val="18"/>
        </w:rPr>
        <w:t>https://www.bereketfide.com.tr/api/v1/orders/payment/card/nestpay_halkbank/ok</w:t>
      </w:r>
    </w:p>
    <w:p>
      <w:pPr>
        <w:spacing w:after="20"/>
        <w:ind w:left="454"/>
      </w:pPr>
      <w:r>
        <w:rPr>
          <w:b/>
          <w:color w:val="2E7D4F"/>
          <w:sz w:val="18"/>
        </w:rPr>
        <w:t xml:space="preserve">FAIL  </w:t>
      </w:r>
      <w:r>
        <w:rPr>
          <w:color w:val="444444"/>
          <w:sz w:val="18"/>
        </w:rPr>
        <w:t>https://www.bereketfide.com.tr/api/v1/orders/payment/card/nestpay_halkbank/fail</w:t>
      </w:r>
    </w:p>
    <w:p>
      <w:pPr>
        <w:spacing w:before="200" w:after="60"/>
      </w:pPr>
      <w:r>
        <w:rPr>
          <w:b/>
          <w:color w:val="2E7D4F"/>
          <w:sz w:val="24"/>
        </w:rPr>
        <w:t>Başvuru Kanalları</w:t>
      </w:r>
    </w:p>
    <w:p>
      <w:pPr>
        <w:spacing w:before="0" w:after="40"/>
        <w:jc w:val="left"/>
      </w:pPr>
      <w:r>
        <w:rPr>
          <w:b w:val="0"/>
          <w:i w:val="0"/>
          <w:color w:val="444444"/>
          <w:sz w:val="20"/>
        </w:rPr>
        <w:t>• Halkbank şubesi — ticari müşteri temsilcisi</w:t>
      </w:r>
    </w:p>
    <w:p>
      <w:pPr>
        <w:spacing w:before="0" w:after="40"/>
        <w:jc w:val="left"/>
      </w:pPr>
      <w:r>
        <w:rPr>
          <w:b w:val="0"/>
          <w:i w:val="0"/>
          <w:color w:val="444444"/>
          <w:sz w:val="20"/>
        </w:rPr>
        <w:t>• Sanal POS sayfası: https://www.halkbank.com.tr/tr/ticari-kurumsal/uye-isyeri-ve-pos-hizmetleri</w:t>
      </w:r>
    </w:p>
    <w:p>
      <w:pPr>
        <w:spacing w:before="0" w:after="160"/>
        <w:jc w:val="left"/>
      </w:pPr>
      <w:r>
        <w:rPr>
          <w:b w:val="0"/>
          <w:i w:val="0"/>
          <w:color w:val="444444"/>
          <w:sz w:val="20"/>
        </w:rPr>
        <w:t>• Sanal POS paneli (sözleşme sonrası): https://sanalpos.halkbank.com.tr</w:t>
      </w:r>
    </w:p>
    <w:p>
      <w:r>
        <w:br w:type="page"/>
      </w:r>
    </w:p>
    <w:p>
      <w:pPr>
        <w:spacing w:before="280" w:after="80"/>
        <w:pBdr>
          <w:bottom w:val="single" w:sz="6" w:space="4" w:color="2E7D4F"/>
        </w:pBdr>
      </w:pPr>
      <w:r>
        <w:rPr>
          <w:b/>
          <w:color w:val="1A4A2E"/>
          <w:sz w:val="30"/>
        </w:rPr>
        <w:t>Aktivasyon Planı</w:t>
      </w:r>
    </w:p>
    <w:p>
      <w:pPr>
        <w:spacing w:before="0" w:after="160"/>
        <w:jc w:val="left"/>
      </w:pPr>
      <w:r>
        <w:rPr>
          <w:b w:val="0"/>
          <w:i w:val="0"/>
          <w:color w:val="444444"/>
          <w:sz w:val="21"/>
        </w:rPr>
        <w:t>Aşağıdaki adımlar, entegrasyonun canlıya alınması için izlenecek sırayı göstermektedir.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4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FFFFFF"/>
                <w:sz w:val="18"/>
              </w:rPr>
              <w:t>Adım</w:t>
            </w:r>
          </w:p>
        </w:tc>
        <w:tc>
          <w:tcPr>
            <w:tcW w:type="dxa" w:w="4536"/>
            <w:shd w:val="clear" w:color="auto" w:fill="1A4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1. Craftgate Sandbox Testi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Banka sözleşmeleri sürerken Craftgate sandbox ortamında teknik entegrasyon tamamlanır. Herhangi bir banka sözleşmesi gerekmez.</w:t>
            </w:r>
          </w:p>
        </w:tc>
      </w:tr>
      <w:tr>
        <w:tc>
          <w:tcPr>
            <w:tcW w:type="dxa" w:w="4536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2. Banka Başvuruları</w:t>
            </w:r>
          </w:p>
        </w:tc>
        <w:tc>
          <w:tcPr>
            <w:tcW w:type="dxa" w:w="4536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İş Bankası, Ziraat Bankası ve Halkbank için sanal POS + tarımsal kart (İmece POS / Başak POS) başvuruları yapılır.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3. Panel Bilgilerinin Toplanması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Sözleşme onayı sonrası her bankanın panelinden bu formdaki kimlik bilgileri alınır.</w:t>
            </w:r>
          </w:p>
        </w:tc>
      </w:tr>
      <w:tr>
        <w:tc>
          <w:tcPr>
            <w:tcW w:type="dxa" w:w="4536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4. Callback URL Bildirimi</w:t>
            </w:r>
          </w:p>
        </w:tc>
        <w:tc>
          <w:tcPr>
            <w:tcW w:type="dxa" w:w="4536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Bu dokümandaki callback URL'leri her bankanın / Craftgate'in paneline girilir.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5. IP Whitelist (İş Bankası)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Sunucu IP adresi İş Bankası'na bildirilir.</w:t>
            </w:r>
          </w:p>
        </w:tc>
      </w:tr>
      <w:tr>
        <w:tc>
          <w:tcPr>
            <w:tcW w:type="dxa" w:w="4536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b/>
                <w:color w:val="1A4A2E"/>
                <w:sz w:val="18"/>
              </w:rPr>
              <w:t>6. Canlıya Geçiş</w:t>
            </w:r>
          </w:p>
        </w:tc>
        <w:tc>
          <w:tcPr>
            <w:tcW w:type="dxa" w:w="4536"/>
            <w:shd w:val="clear" w:color="auto" w:fill="F7FAF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  <w:insideH w:val="single" w:sz="4" w:space="0" w:color="E0E0E0"/>
              <w:insideV w:val="single" w:sz="4" w:space="0" w:color="E0E0E0"/>
            </w:tcBorders>
          </w:tcPr>
          <w:p>
            <w:r>
              <w:rPr>
                <w:color w:val="444444"/>
                <w:sz w:val="18"/>
              </w:rPr>
              <w:t>Alınan bilgiler sunucu ortam değişkenlerine (.env) eklenir; FEATURE_BANK_CARD_PAYMENT=1 ile özellik aktif edilir.</w:t>
            </w:r>
          </w:p>
        </w:tc>
      </w:tr>
    </w:tbl>
    <w:p>
      <w:pPr>
        <w:spacing w:after="200"/>
      </w:pPr>
    </w:p>
    <w:p>
      <w:pPr>
        <w:spacing w:before="40" w:after="40"/>
        <w:pBdr>
          <w:bottom w:val="single" w:sz="2" w:space="1" w:color="CCCCCC"/>
        </w:pBdr>
      </w:pPr>
    </w:p>
    <w:p>
      <w:pPr>
        <w:spacing w:before="320"/>
        <w:jc w:val="center"/>
      </w:pPr>
      <w:r>
        <w:rPr>
          <w:b/>
          <w:color w:val="1A4A2E"/>
          <w:sz w:val="20"/>
        </w:rPr>
        <w:t>Bereket Fide — bereketfide.com.tr</w:t>
      </w:r>
    </w:p>
    <w:p>
      <w:pPr>
        <w:spacing w:after="0"/>
        <w:jc w:val="center"/>
      </w:pPr>
      <w:r>
        <w:rPr>
          <w:i/>
          <w:color w:val="888888"/>
          <w:sz w:val="18"/>
        </w:rPr>
        <w:t>Bu doküman teknik entegrasyon sürecinde banka temsilcilerine iletilmek üzere hazırlanmıştır.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