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573BE" w14:textId="240B6BBE" w:rsidR="00BD7B2E" w:rsidRDefault="00BD7B2E" w:rsidP="00BD7B2E">
      <w:pPr>
        <w:pStyle w:val="1"/>
        <w:rPr>
          <w:lang w:val="en-US"/>
        </w:rPr>
      </w:pPr>
      <w:r>
        <w:rPr>
          <w:lang w:val="en-US"/>
        </w:rPr>
        <w:t xml:space="preserve">Assignment 1 – Part </w:t>
      </w:r>
      <w:r>
        <w:rPr>
          <w:lang w:val="en-US"/>
        </w:rPr>
        <w:t>3</w:t>
      </w:r>
    </w:p>
    <w:p w14:paraId="33F63BF5" w14:textId="77777777" w:rsidR="00BD7B2E" w:rsidRDefault="00BD7B2E" w:rsidP="00BD7B2E">
      <w:pPr>
        <w:pStyle w:val="2"/>
        <w:rPr>
          <w:lang w:val="en-US"/>
        </w:rPr>
      </w:pPr>
      <w:r>
        <w:rPr>
          <w:lang w:val="en-US"/>
        </w:rPr>
        <w:t>Submitters:</w:t>
      </w:r>
    </w:p>
    <w:p w14:paraId="0866EA44" w14:textId="77777777" w:rsidR="00BD7B2E" w:rsidRDefault="00BD7B2E" w:rsidP="00BD7B2E">
      <w:pPr>
        <w:rPr>
          <w:lang w:val="en-US"/>
        </w:rPr>
      </w:pPr>
      <w:r>
        <w:rPr>
          <w:lang w:val="en-US"/>
        </w:rPr>
        <w:tab/>
        <w:t>Ori Braverman 318917010</w:t>
      </w:r>
    </w:p>
    <w:p w14:paraId="6F35F862" w14:textId="77777777" w:rsidR="00BD7B2E" w:rsidRDefault="00BD7B2E" w:rsidP="00BD7B2E">
      <w:pPr>
        <w:rPr>
          <w:lang w:val="en-US"/>
        </w:rPr>
      </w:pPr>
      <w:r>
        <w:rPr>
          <w:lang w:val="en-US"/>
        </w:rPr>
        <w:tab/>
      </w:r>
      <w:r w:rsidRPr="002F5EAB">
        <w:rPr>
          <w:lang w:val="en-US"/>
        </w:rPr>
        <w:t>Elie nedjar 336140116</w:t>
      </w:r>
    </w:p>
    <w:p w14:paraId="7C498F95" w14:textId="77777777" w:rsidR="00A377C1" w:rsidRDefault="00A377C1"/>
    <w:p w14:paraId="7A610EB3" w14:textId="77777777" w:rsidR="00BD7B2E" w:rsidRDefault="00BD7B2E" w:rsidP="00BD7B2E">
      <w:pPr>
        <w:pStyle w:val="2"/>
        <w:rPr>
          <w:lang w:val="en-US"/>
        </w:rPr>
      </w:pPr>
      <w:r>
        <w:rPr>
          <w:lang w:val="en-US"/>
        </w:rPr>
        <w:t>Model Hyper-parameters</w:t>
      </w:r>
    </w:p>
    <w:p w14:paraId="787DDA51" w14:textId="77777777" w:rsidR="00BD7B2E" w:rsidRDefault="00BD7B2E" w:rsidP="00BD7B2E">
      <w:pPr>
        <w:pStyle w:val="a9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Optimaizer</w:t>
      </w:r>
      <w:proofErr w:type="spellEnd"/>
      <w:r>
        <w:rPr>
          <w:lang w:val="en-US"/>
        </w:rPr>
        <w:t>: Adam</w:t>
      </w:r>
    </w:p>
    <w:p w14:paraId="0F2D47D8" w14:textId="77777777" w:rsidR="00BD7B2E" w:rsidRDefault="00BD7B2E" w:rsidP="00BD7B2E">
      <w:pPr>
        <w:pStyle w:val="a9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Learning rate: 0.001</w:t>
      </w:r>
    </w:p>
    <w:p w14:paraId="5729EB08" w14:textId="6296786B" w:rsidR="00BD7B2E" w:rsidRDefault="00BD7B2E" w:rsidP="00BD7B2E">
      <w:pPr>
        <w:pStyle w:val="a9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Size of hidden layer: </w:t>
      </w:r>
      <w:r>
        <w:rPr>
          <w:lang w:val="en-US"/>
        </w:rPr>
        <w:t>128</w:t>
      </w:r>
    </w:p>
    <w:p w14:paraId="7E2A6945" w14:textId="77777777" w:rsidR="00BD7B2E" w:rsidRDefault="00BD7B2E" w:rsidP="00BD7B2E">
      <w:pPr>
        <w:pStyle w:val="2"/>
        <w:rPr>
          <w:lang w:val="en-US"/>
        </w:rPr>
      </w:pPr>
      <w:r>
        <w:rPr>
          <w:lang w:val="en-US"/>
        </w:rPr>
        <w:t>In the pos task:</w:t>
      </w:r>
    </w:p>
    <w:p w14:paraId="3C157454" w14:textId="77777777" w:rsidR="00BD7B2E" w:rsidRDefault="00BD7B2E" w:rsidP="00BD7B2E">
      <w:pPr>
        <w:pStyle w:val="a9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batch size of the training was 32 for the training set and the dev set</w:t>
      </w:r>
    </w:p>
    <w:p w14:paraId="1E1C8286" w14:textId="77777777" w:rsidR="00BD7B2E" w:rsidRDefault="00BD7B2E" w:rsidP="00BD7B2E">
      <w:pPr>
        <w:pStyle w:val="a9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number of epochs was 25 with early stopping.</w:t>
      </w:r>
    </w:p>
    <w:p w14:paraId="46C81783" w14:textId="77777777" w:rsidR="00BD7B2E" w:rsidRDefault="00BD7B2E" w:rsidP="00BD7B2E">
      <w:pPr>
        <w:pStyle w:val="2"/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ner</w:t>
      </w:r>
      <w:proofErr w:type="spellEnd"/>
      <w:r>
        <w:rPr>
          <w:lang w:val="en-US"/>
        </w:rPr>
        <w:t xml:space="preserve"> task:</w:t>
      </w:r>
    </w:p>
    <w:p w14:paraId="053AC559" w14:textId="210C7230" w:rsidR="00BD7B2E" w:rsidRDefault="00BD7B2E" w:rsidP="00BD7B2E">
      <w:pPr>
        <w:pStyle w:val="a9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batch size of the training was </w:t>
      </w:r>
      <w:r>
        <w:rPr>
          <w:lang w:val="en-US"/>
        </w:rPr>
        <w:t>16</w:t>
      </w:r>
      <w:r>
        <w:rPr>
          <w:lang w:val="en-US"/>
        </w:rPr>
        <w:t xml:space="preserve"> for the training set and the dev set</w:t>
      </w:r>
    </w:p>
    <w:p w14:paraId="3AB1A91F" w14:textId="77777777" w:rsidR="00BD7B2E" w:rsidRDefault="00BD7B2E" w:rsidP="00BD7B2E">
      <w:pPr>
        <w:pStyle w:val="a9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number of epochs was 25 with early stopping.</w:t>
      </w:r>
    </w:p>
    <w:p w14:paraId="16763594" w14:textId="10D2605C" w:rsidR="00BD7B2E" w:rsidRDefault="00824F43" w:rsidP="00824F43">
      <w:pPr>
        <w:pStyle w:val="2"/>
        <w:rPr>
          <w:lang w:val="en-US"/>
        </w:rPr>
      </w:pPr>
      <w:r>
        <w:rPr>
          <w:lang w:val="en-US"/>
        </w:rPr>
        <w:t>How we handled the pre-trained vectors</w:t>
      </w:r>
    </w:p>
    <w:p w14:paraId="0B7F8FFC" w14:textId="3F4639BE" w:rsidR="00824F43" w:rsidRDefault="00824F43" w:rsidP="00824F43">
      <w:pPr>
        <w:pStyle w:val="a9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pre-trained embedding vocabulary is in lower-case. So, </w:t>
      </w:r>
      <w:r w:rsidR="00F416AF">
        <w:rPr>
          <w:lang w:val="en-US"/>
        </w:rPr>
        <w:t>when making a match between the words from the train/dev/test to the vocabulary, we first checked for the original word in case it is in the vocabulary and the lower case.</w:t>
      </w:r>
    </w:p>
    <w:p w14:paraId="656E7964" w14:textId="202261EA" w:rsidR="00F416AF" w:rsidRDefault="00F416AF" w:rsidP="00F416AF">
      <w:pPr>
        <w:pStyle w:val="a9"/>
        <w:rPr>
          <w:lang w:val="en-US"/>
        </w:rPr>
      </w:pPr>
      <w:r>
        <w:rPr>
          <w:lang w:val="en-US"/>
        </w:rPr>
        <w:t>This approach helps when dealing with words that have capital letters (e.g. start of a sequence).</w:t>
      </w:r>
    </w:p>
    <w:p w14:paraId="1C7FD731" w14:textId="6890A87E" w:rsidR="003B6EA8" w:rsidRDefault="003B6EA8" w:rsidP="003B6EA8">
      <w:pPr>
        <w:pStyle w:val="a9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Words </w:t>
      </w:r>
      <w:r w:rsidRPr="003B6EA8">
        <w:rPr>
          <w:lang w:val="en-US"/>
        </w:rPr>
        <w:t>recognized as numbers by appropriate regex patterns are assigned tokens from the pre-trained vocabulary that represent numbers, such as 'DGDG', '</w:t>
      </w:r>
      <w:proofErr w:type="gramStart"/>
      <w:r w:rsidRPr="003B6EA8">
        <w:rPr>
          <w:lang w:val="en-US"/>
        </w:rPr>
        <w:t>DG.DGDG</w:t>
      </w:r>
      <w:proofErr w:type="gramEnd"/>
      <w:r w:rsidRPr="003B6EA8">
        <w:rPr>
          <w:lang w:val="en-US"/>
        </w:rPr>
        <w:t>', and 'NNNUMMM'</w:t>
      </w:r>
      <w:r>
        <w:rPr>
          <w:lang w:val="en-US"/>
        </w:rPr>
        <w:t>.</w:t>
      </w:r>
    </w:p>
    <w:p w14:paraId="2DB7AC7D" w14:textId="7A2F15DC" w:rsidR="00BD7B2E" w:rsidRDefault="003B6EA8" w:rsidP="003B6EA8">
      <w:pPr>
        <w:pStyle w:val="a9"/>
        <w:numPr>
          <w:ilvl w:val="0"/>
          <w:numId w:val="1"/>
        </w:numPr>
        <w:rPr>
          <w:lang w:val="en-US"/>
        </w:rPr>
      </w:pPr>
      <w:r w:rsidRPr="003B6EA8">
        <w:rPr>
          <w:lang w:val="en-US"/>
        </w:rPr>
        <w:t>Words in the training, dev, or test sets that do not appear in the pre-trained vocabulary are assigned the unknown token 'UUUNKKK'. This token is part of the pre-trained vocabulary and represents out-of-vocabulary words.</w:t>
      </w:r>
    </w:p>
    <w:p w14:paraId="65735013" w14:textId="0510965A" w:rsidR="003B6EA8" w:rsidRDefault="003B6EA8" w:rsidP="003B6EA8">
      <w:pPr>
        <w:pStyle w:val="2"/>
        <w:rPr>
          <w:lang w:val="en-US"/>
        </w:rPr>
      </w:pPr>
      <w:r w:rsidRPr="003B6EA8">
        <w:rPr>
          <w:lang w:val="en-US"/>
        </w:rPr>
        <w:t>Model Performance</w:t>
      </w:r>
    </w:p>
    <w:p w14:paraId="376BEF0B" w14:textId="3239E03A" w:rsidR="003B6EA8" w:rsidRDefault="003B6EA8" w:rsidP="003B6EA8">
      <w:pPr>
        <w:rPr>
          <w:lang w:val="en-US"/>
        </w:rPr>
      </w:pPr>
      <w:r>
        <w:rPr>
          <w:lang w:val="en-US"/>
        </w:rPr>
        <w:t xml:space="preserve">In </w:t>
      </w:r>
      <w:r w:rsidR="00CC0BA8">
        <w:rPr>
          <w:lang w:val="en-US"/>
        </w:rPr>
        <w:t>compared</w:t>
      </w:r>
      <w:r>
        <w:rPr>
          <w:lang w:val="en-US"/>
        </w:rPr>
        <w:t xml:space="preserve"> </w:t>
      </w:r>
      <w:r w:rsidR="00CC0BA8">
        <w:rPr>
          <w:lang w:val="en-US"/>
        </w:rPr>
        <w:t>to the previous tagger the results were slightly better.</w:t>
      </w:r>
    </w:p>
    <w:p w14:paraId="33303C69" w14:textId="25C19CA3" w:rsidR="00CC0BA8" w:rsidRDefault="00CC0BA8" w:rsidP="003B6EA8">
      <w:pPr>
        <w:rPr>
          <w:lang w:val="en-US"/>
        </w:rPr>
      </w:pPr>
      <w:r>
        <w:rPr>
          <w:lang w:val="en-US"/>
        </w:rPr>
        <w:t>This similar performance could be attributed to the relatively small overlap between words in the pre-trained vocabulary and the training/development sets.</w:t>
      </w:r>
    </w:p>
    <w:p w14:paraId="73E3F059" w14:textId="46EDA23A" w:rsidR="00CC0BA8" w:rsidRDefault="00CC0BA8" w:rsidP="00CC0BA8">
      <w:pPr>
        <w:pStyle w:val="a9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 w:rsidRPr="00CC0BA8">
        <w:rPr>
          <w:lang w:val="en-US"/>
        </w:rPr>
        <w:t>f many words in the training and development sets are not present in the pre</w:t>
      </w:r>
      <w:r>
        <w:rPr>
          <w:lang w:val="en-US"/>
        </w:rPr>
        <w:t>-trained vocabulary, the model will have to rely on a generic embedding.</w:t>
      </w:r>
    </w:p>
    <w:p w14:paraId="265C1169" w14:textId="49F426E0" w:rsidR="00CC0BA8" w:rsidRDefault="00CC0BA8" w:rsidP="00CC0BA8">
      <w:pPr>
        <w:pStyle w:val="a9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Context mismatch – if the pre-trained embeddings capture word meanings based on the contexts they were exposed to during the pre-training.</w:t>
      </w:r>
    </w:p>
    <w:p w14:paraId="41AB589B" w14:textId="237D4A59" w:rsidR="008B49B6" w:rsidRDefault="008B49B6" w:rsidP="008B49B6">
      <w:pPr>
        <w:pStyle w:val="2"/>
        <w:rPr>
          <w:lang w:val="en-US"/>
        </w:rPr>
      </w:pPr>
      <w:r>
        <w:rPr>
          <w:lang w:val="en-US"/>
        </w:rPr>
        <w:lastRenderedPageBreak/>
        <w:t>Model Results</w:t>
      </w:r>
    </w:p>
    <w:p w14:paraId="6556E617" w14:textId="44DD96ED" w:rsidR="008B49B6" w:rsidRDefault="008B49B6" w:rsidP="008B49B6">
      <w:pPr>
        <w:rPr>
          <w:lang w:val="en-US"/>
        </w:rPr>
      </w:pPr>
      <w:r>
        <w:rPr>
          <w:lang w:val="en-US"/>
        </w:rPr>
        <w:t xml:space="preserve">POS: </w:t>
      </w:r>
      <w:r w:rsidRPr="008B49B6">
        <w:rPr>
          <w:lang w:val="en-US"/>
        </w:rPr>
        <w:t>- Dev Accuracy: 0.9498 - Dev Loss: 0.0106</w:t>
      </w:r>
    </w:p>
    <w:p w14:paraId="5EAD54D7" w14:textId="52578EE0" w:rsidR="008B49B6" w:rsidRDefault="008B49B6" w:rsidP="008B49B6">
      <w:r>
        <w:rPr>
          <w:noProof/>
          <w:lang w:val="en-US"/>
        </w:rPr>
        <w:drawing>
          <wp:inline distT="0" distB="0" distL="0" distR="0" wp14:anchorId="6F719168" wp14:editId="438F2F76">
            <wp:extent cx="2661920" cy="1996440"/>
            <wp:effectExtent l="0" t="0" r="5080" b="3810"/>
            <wp:docPr id="132945381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9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3315A41" wp14:editId="006DE7CB">
            <wp:extent cx="3032760" cy="2274570"/>
            <wp:effectExtent l="0" t="0" r="0" b="0"/>
            <wp:docPr id="1880730099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DC61F" w14:textId="03542FBA" w:rsidR="008B49B6" w:rsidRDefault="008B49B6" w:rsidP="008B49B6">
      <w:r>
        <w:t xml:space="preserve">NER: </w:t>
      </w:r>
      <w:r w:rsidRPr="008B49B6">
        <w:t>- Dev Accuracy: 0.7671 - Dev Loss: 0.0048</w:t>
      </w:r>
    </w:p>
    <w:p w14:paraId="3956722E" w14:textId="659725EB" w:rsidR="008B49B6" w:rsidRPr="008B49B6" w:rsidRDefault="008B49B6" w:rsidP="008B49B6">
      <w:r>
        <w:rPr>
          <w:noProof/>
        </w:rPr>
        <w:drawing>
          <wp:inline distT="0" distB="0" distL="0" distR="0" wp14:anchorId="1C407255" wp14:editId="657B6A40">
            <wp:extent cx="2819400" cy="2114550"/>
            <wp:effectExtent l="0" t="0" r="0" b="0"/>
            <wp:docPr id="122658130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E9F6A6" wp14:editId="02025795">
            <wp:extent cx="2887980" cy="2165985"/>
            <wp:effectExtent l="0" t="0" r="7620" b="5715"/>
            <wp:docPr id="1583500402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49B6" w:rsidRPr="008B4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E3CDA"/>
    <w:multiLevelType w:val="hybridMultilevel"/>
    <w:tmpl w:val="8D0EDA04"/>
    <w:lvl w:ilvl="0" w:tplc="5B44AA3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85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BD"/>
    <w:rsid w:val="0000138F"/>
    <w:rsid w:val="001548BD"/>
    <w:rsid w:val="003B6EA8"/>
    <w:rsid w:val="00824F43"/>
    <w:rsid w:val="008735E3"/>
    <w:rsid w:val="008B49B6"/>
    <w:rsid w:val="0094092A"/>
    <w:rsid w:val="00A377C1"/>
    <w:rsid w:val="00BD7B2E"/>
    <w:rsid w:val="00CC0BA8"/>
    <w:rsid w:val="00F4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E8A18"/>
  <w15:chartTrackingRefBased/>
  <w15:docId w15:val="{72F7393C-4677-4BB0-86D5-F738E1EA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B2E"/>
  </w:style>
  <w:style w:type="paragraph" w:styleId="1">
    <w:name w:val="heading 1"/>
    <w:basedOn w:val="a"/>
    <w:next w:val="a"/>
    <w:link w:val="10"/>
    <w:uiPriority w:val="9"/>
    <w:qFormat/>
    <w:rsid w:val="00154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54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48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4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48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4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4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4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4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54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154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54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548B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548B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548B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548B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548B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548B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4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54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4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54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54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548B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48B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548B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54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548B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548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2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 ברוורמן</dc:creator>
  <cp:keywords/>
  <dc:description/>
  <cp:lastModifiedBy>אורי ברוורמן</cp:lastModifiedBy>
  <cp:revision>3</cp:revision>
  <dcterms:created xsi:type="dcterms:W3CDTF">2024-06-13T15:03:00Z</dcterms:created>
  <dcterms:modified xsi:type="dcterms:W3CDTF">2024-06-13T20:55:00Z</dcterms:modified>
</cp:coreProperties>
</file>