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FB4A" w14:textId="77777777" w:rsidR="003D1E6B" w:rsidRPr="00D25E21" w:rsidRDefault="003D1E6B" w:rsidP="00D25E21">
      <w:pPr>
        <w:jc w:val="both"/>
        <w:rPr>
          <w:rFonts w:asciiTheme="minorBidi" w:hAnsiTheme="minorBidi"/>
          <w:b/>
          <w:bCs/>
          <w:sz w:val="24"/>
          <w:szCs w:val="24"/>
          <w:rtl/>
        </w:rPr>
      </w:pPr>
      <w:r w:rsidRPr="00D25E21">
        <w:rPr>
          <w:rFonts w:asciiTheme="minorBidi" w:hAnsiTheme="minorBidi"/>
          <w:b/>
          <w:bCs/>
          <w:sz w:val="24"/>
          <w:szCs w:val="24"/>
          <w:rtl/>
        </w:rPr>
        <w:t>מבוא לעיבוד וניתוח תמונה 71254</w:t>
      </w:r>
    </w:p>
    <w:p w14:paraId="000A52AD" w14:textId="227B3EDE" w:rsidR="003D1E6B" w:rsidRPr="00D25E21" w:rsidRDefault="003D1E6B" w:rsidP="00D25E21">
      <w:pPr>
        <w:jc w:val="both"/>
        <w:rPr>
          <w:rFonts w:asciiTheme="minorBidi" w:hAnsiTheme="minorBidi"/>
          <w:b/>
          <w:bCs/>
          <w:sz w:val="24"/>
          <w:szCs w:val="24"/>
        </w:rPr>
      </w:pPr>
      <w:r w:rsidRPr="00D25E21">
        <w:rPr>
          <w:rFonts w:asciiTheme="minorBidi" w:hAnsiTheme="minorBidi"/>
          <w:b/>
          <w:bCs/>
          <w:sz w:val="24"/>
          <w:szCs w:val="24"/>
          <w:rtl/>
        </w:rPr>
        <w:t>חישוב קצב התאדות של טיפה</w:t>
      </w:r>
    </w:p>
    <w:p w14:paraId="27127604" w14:textId="77777777"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אבישג שוורץ, אורי אפשטיין</w:t>
      </w:r>
    </w:p>
    <w:p w14:paraId="0A462FA8" w14:textId="77777777" w:rsidR="003D1E6B" w:rsidRPr="00D25E21" w:rsidRDefault="003D1E6B" w:rsidP="00D25E21">
      <w:pPr>
        <w:jc w:val="both"/>
        <w:rPr>
          <w:rFonts w:asciiTheme="minorBidi" w:hAnsiTheme="minorBidi"/>
          <w:sz w:val="24"/>
          <w:szCs w:val="24"/>
        </w:rPr>
      </w:pPr>
      <w:r w:rsidRPr="00D25E21">
        <w:rPr>
          <w:rFonts w:asciiTheme="minorBidi" w:hAnsiTheme="minorBidi"/>
          <w:sz w:val="24"/>
          <w:szCs w:val="24"/>
          <w:rtl/>
        </w:rPr>
        <w:t>6.2.26</w:t>
      </w:r>
    </w:p>
    <w:p w14:paraId="419EE39F" w14:textId="77777777" w:rsidR="003D1E6B" w:rsidRPr="00D25E21" w:rsidRDefault="003D1E6B" w:rsidP="00D25E21">
      <w:pPr>
        <w:jc w:val="both"/>
        <w:rPr>
          <w:rFonts w:asciiTheme="minorBidi" w:hAnsiTheme="minorBidi"/>
          <w:sz w:val="24"/>
          <w:szCs w:val="24"/>
          <w:rtl/>
        </w:rPr>
      </w:pPr>
      <w:r w:rsidRPr="00D25E21">
        <w:rPr>
          <w:rFonts w:asciiTheme="minorBidi" w:hAnsiTheme="minorBidi"/>
          <w:noProof/>
          <w:sz w:val="24"/>
          <w:szCs w:val="24"/>
        </w:rPr>
        <w:drawing>
          <wp:inline distT="0" distB="0" distL="0" distR="0" wp14:anchorId="419ADEF8" wp14:editId="6D68A955">
            <wp:extent cx="5274310" cy="1541145"/>
            <wp:effectExtent l="0" t="0" r="0" b="0"/>
            <wp:docPr id="5" name="Picture 4">
              <a:extLst xmlns:a="http://schemas.openxmlformats.org/drawingml/2006/main">
                <a:ext uri="{FF2B5EF4-FFF2-40B4-BE49-F238E27FC236}">
                  <a16:creationId xmlns:a16="http://schemas.microsoft.com/office/drawing/2014/main" id="{829EEA76-7612-F2D2-3B1D-4B9E993241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9EEA76-7612-F2D2-3B1D-4B9E99324130}"/>
                        </a:ext>
                      </a:extLst>
                    </pic:cNvPr>
                    <pic:cNvPicPr>
                      <a:picLocks noChangeAspect="1"/>
                    </pic:cNvPicPr>
                  </pic:nvPicPr>
                  <pic:blipFill>
                    <a:blip r:embed="rId8"/>
                    <a:stretch>
                      <a:fillRect/>
                    </a:stretch>
                  </pic:blipFill>
                  <pic:spPr>
                    <a:xfrm>
                      <a:off x="0" y="0"/>
                      <a:ext cx="5274310" cy="1541145"/>
                    </a:xfrm>
                    <a:prstGeom prst="rect">
                      <a:avLst/>
                    </a:prstGeom>
                  </pic:spPr>
                </pic:pic>
              </a:graphicData>
            </a:graphic>
          </wp:inline>
        </w:drawing>
      </w:r>
    </w:p>
    <w:p w14:paraId="078F2F52" w14:textId="77777777" w:rsidR="003D1E6B" w:rsidRPr="00D25E21" w:rsidRDefault="003D1E6B" w:rsidP="00D25E21">
      <w:pPr>
        <w:jc w:val="both"/>
        <w:rPr>
          <w:rFonts w:asciiTheme="minorBidi" w:hAnsiTheme="minorBidi"/>
          <w:sz w:val="24"/>
          <w:szCs w:val="24"/>
          <w:rtl/>
        </w:rPr>
      </w:pPr>
    </w:p>
    <w:p w14:paraId="1B170720" w14:textId="77777777" w:rsidR="003D1E6B" w:rsidRPr="00D25E21" w:rsidRDefault="003D1E6B" w:rsidP="00D25E21">
      <w:pPr>
        <w:jc w:val="both"/>
        <w:rPr>
          <w:rFonts w:asciiTheme="minorBidi" w:hAnsiTheme="minorBidi"/>
          <w:sz w:val="24"/>
          <w:szCs w:val="24"/>
          <w:rtl/>
        </w:rPr>
      </w:pPr>
    </w:p>
    <w:p w14:paraId="5D792227" w14:textId="77777777" w:rsidR="003D1E6B" w:rsidRPr="00D25E21" w:rsidRDefault="003D1E6B" w:rsidP="00D25E21">
      <w:pPr>
        <w:jc w:val="both"/>
        <w:rPr>
          <w:rFonts w:asciiTheme="minorBidi" w:hAnsiTheme="minorBidi"/>
          <w:sz w:val="24"/>
          <w:szCs w:val="24"/>
          <w:rtl/>
        </w:rPr>
      </w:pPr>
    </w:p>
    <w:p w14:paraId="0B200F9B" w14:textId="77777777" w:rsidR="003D1E6B" w:rsidRPr="00D25E21" w:rsidRDefault="003D1E6B" w:rsidP="00D25E21">
      <w:pPr>
        <w:jc w:val="both"/>
        <w:rPr>
          <w:rFonts w:asciiTheme="minorBidi" w:hAnsiTheme="minorBidi"/>
          <w:sz w:val="24"/>
          <w:szCs w:val="24"/>
          <w:rtl/>
        </w:rPr>
      </w:pPr>
    </w:p>
    <w:p w14:paraId="68037430" w14:textId="77777777" w:rsidR="003D1E6B" w:rsidRPr="00D25E21" w:rsidRDefault="003D1E6B" w:rsidP="00D25E21">
      <w:pPr>
        <w:jc w:val="both"/>
        <w:rPr>
          <w:rFonts w:asciiTheme="minorBidi" w:hAnsiTheme="minorBidi"/>
          <w:sz w:val="24"/>
          <w:szCs w:val="24"/>
          <w:rtl/>
        </w:rPr>
      </w:pPr>
    </w:p>
    <w:p w14:paraId="678D4F32" w14:textId="77777777" w:rsidR="003D1E6B" w:rsidRPr="00D25E21" w:rsidRDefault="003D1E6B" w:rsidP="00D25E21">
      <w:pPr>
        <w:jc w:val="both"/>
        <w:rPr>
          <w:rFonts w:asciiTheme="minorBidi" w:hAnsiTheme="minorBidi"/>
          <w:sz w:val="24"/>
          <w:szCs w:val="24"/>
          <w:rtl/>
        </w:rPr>
      </w:pPr>
    </w:p>
    <w:p w14:paraId="33241160" w14:textId="77777777" w:rsidR="003D1E6B" w:rsidRPr="00D25E21" w:rsidRDefault="003D1E6B" w:rsidP="00D25E21">
      <w:pPr>
        <w:jc w:val="both"/>
        <w:rPr>
          <w:rFonts w:asciiTheme="minorBidi" w:hAnsiTheme="minorBidi"/>
          <w:sz w:val="24"/>
          <w:szCs w:val="24"/>
          <w:rtl/>
        </w:rPr>
      </w:pPr>
    </w:p>
    <w:p w14:paraId="09BB4C0C" w14:textId="77777777" w:rsidR="003D1E6B" w:rsidRPr="00D25E21" w:rsidRDefault="003D1E6B" w:rsidP="00D25E21">
      <w:pPr>
        <w:jc w:val="both"/>
        <w:rPr>
          <w:rFonts w:asciiTheme="minorBidi" w:hAnsiTheme="minorBidi"/>
          <w:sz w:val="24"/>
          <w:szCs w:val="24"/>
          <w:rtl/>
        </w:rPr>
      </w:pPr>
    </w:p>
    <w:p w14:paraId="7161165D" w14:textId="77777777" w:rsidR="003D1E6B" w:rsidRPr="00D25E21" w:rsidRDefault="003D1E6B" w:rsidP="00D25E21">
      <w:pPr>
        <w:jc w:val="both"/>
        <w:rPr>
          <w:rFonts w:asciiTheme="minorBidi" w:hAnsiTheme="minorBidi"/>
          <w:sz w:val="24"/>
          <w:szCs w:val="24"/>
          <w:rtl/>
        </w:rPr>
      </w:pPr>
    </w:p>
    <w:p w14:paraId="34A3DBDB" w14:textId="77777777" w:rsidR="003D1E6B" w:rsidRPr="00D25E21" w:rsidRDefault="003D1E6B" w:rsidP="00D25E21">
      <w:pPr>
        <w:jc w:val="both"/>
        <w:rPr>
          <w:rFonts w:asciiTheme="minorBidi" w:hAnsiTheme="minorBidi"/>
          <w:sz w:val="24"/>
          <w:szCs w:val="24"/>
          <w:rtl/>
        </w:rPr>
      </w:pPr>
    </w:p>
    <w:p w14:paraId="0D3633F5" w14:textId="77777777" w:rsidR="003D1E6B" w:rsidRPr="00D25E21" w:rsidRDefault="003D1E6B" w:rsidP="00D25E21">
      <w:pPr>
        <w:jc w:val="both"/>
        <w:rPr>
          <w:rFonts w:asciiTheme="minorBidi" w:hAnsiTheme="minorBidi"/>
          <w:sz w:val="24"/>
          <w:szCs w:val="24"/>
          <w:rtl/>
        </w:rPr>
      </w:pPr>
    </w:p>
    <w:p w14:paraId="7373F7D9" w14:textId="77777777" w:rsidR="003D1E6B" w:rsidRPr="00D25E21" w:rsidRDefault="003D1E6B" w:rsidP="00D25E21">
      <w:pPr>
        <w:jc w:val="both"/>
        <w:rPr>
          <w:rFonts w:asciiTheme="minorBidi" w:hAnsiTheme="minorBidi"/>
          <w:sz w:val="24"/>
          <w:szCs w:val="24"/>
          <w:rtl/>
        </w:rPr>
      </w:pPr>
    </w:p>
    <w:p w14:paraId="42F8225D" w14:textId="77777777" w:rsidR="003D1E6B" w:rsidRPr="00D25E21" w:rsidRDefault="003D1E6B" w:rsidP="00D25E21">
      <w:pPr>
        <w:jc w:val="both"/>
        <w:rPr>
          <w:rFonts w:asciiTheme="minorBidi" w:hAnsiTheme="minorBidi"/>
          <w:sz w:val="24"/>
          <w:szCs w:val="24"/>
          <w:rtl/>
        </w:rPr>
      </w:pPr>
    </w:p>
    <w:p w14:paraId="444B1E3B" w14:textId="77777777" w:rsidR="003D1E6B" w:rsidRPr="00D25E21" w:rsidRDefault="003D1E6B" w:rsidP="00D25E21">
      <w:pPr>
        <w:jc w:val="both"/>
        <w:rPr>
          <w:rFonts w:asciiTheme="minorBidi" w:hAnsiTheme="minorBidi"/>
          <w:sz w:val="24"/>
          <w:szCs w:val="24"/>
          <w:rtl/>
        </w:rPr>
      </w:pPr>
    </w:p>
    <w:p w14:paraId="10D38C1D" w14:textId="77777777" w:rsidR="003D1E6B" w:rsidRPr="00D25E21" w:rsidRDefault="003D1E6B" w:rsidP="00D25E21">
      <w:pPr>
        <w:jc w:val="both"/>
        <w:rPr>
          <w:rFonts w:asciiTheme="minorBidi" w:hAnsiTheme="minorBidi"/>
          <w:sz w:val="24"/>
          <w:szCs w:val="24"/>
          <w:rtl/>
        </w:rPr>
      </w:pPr>
    </w:p>
    <w:p w14:paraId="1EB2DD60" w14:textId="77777777" w:rsidR="003D1E6B" w:rsidRPr="00D25E21" w:rsidRDefault="003D1E6B" w:rsidP="00D25E21">
      <w:pPr>
        <w:jc w:val="both"/>
        <w:rPr>
          <w:rFonts w:asciiTheme="minorBidi" w:hAnsiTheme="minorBidi"/>
          <w:sz w:val="24"/>
          <w:szCs w:val="24"/>
          <w:rtl/>
        </w:rPr>
      </w:pPr>
    </w:p>
    <w:p w14:paraId="45A4B7D6" w14:textId="77777777" w:rsidR="00D25E21" w:rsidRDefault="00D25E21" w:rsidP="00D25E21">
      <w:pPr>
        <w:jc w:val="both"/>
        <w:rPr>
          <w:rFonts w:asciiTheme="minorBidi" w:hAnsiTheme="minorBidi"/>
          <w:b/>
          <w:bCs/>
          <w:sz w:val="24"/>
          <w:szCs w:val="24"/>
          <w:rtl/>
        </w:rPr>
      </w:pPr>
    </w:p>
    <w:p w14:paraId="6CFC90AF" w14:textId="77777777" w:rsidR="003A3ACC" w:rsidRDefault="003A3ACC" w:rsidP="00D25E21">
      <w:pPr>
        <w:jc w:val="both"/>
        <w:rPr>
          <w:rFonts w:asciiTheme="minorBidi" w:hAnsiTheme="minorBidi"/>
          <w:b/>
          <w:bCs/>
          <w:sz w:val="24"/>
          <w:szCs w:val="24"/>
          <w:rtl/>
        </w:rPr>
      </w:pPr>
    </w:p>
    <w:p w14:paraId="4EE35F20" w14:textId="60A2708A" w:rsidR="003D1E6B" w:rsidRPr="00D25E21" w:rsidRDefault="00D25E21" w:rsidP="00D25E21">
      <w:pPr>
        <w:jc w:val="both"/>
        <w:rPr>
          <w:rFonts w:asciiTheme="minorBidi" w:hAnsiTheme="minorBidi"/>
          <w:b/>
          <w:bCs/>
          <w:sz w:val="24"/>
          <w:szCs w:val="24"/>
          <w:rtl/>
        </w:rPr>
      </w:pPr>
      <w:r>
        <w:rPr>
          <w:rFonts w:asciiTheme="minorBidi" w:hAnsiTheme="minorBidi" w:hint="cs"/>
          <w:b/>
          <w:bCs/>
          <w:sz w:val="24"/>
          <w:szCs w:val="24"/>
          <w:rtl/>
        </w:rPr>
        <w:lastRenderedPageBreak/>
        <w:t xml:space="preserve">1. </w:t>
      </w:r>
      <w:r w:rsidR="003D1E6B" w:rsidRPr="00D25E21">
        <w:rPr>
          <w:rFonts w:asciiTheme="minorBidi" w:hAnsiTheme="minorBidi"/>
          <w:b/>
          <w:bCs/>
          <w:sz w:val="24"/>
          <w:szCs w:val="24"/>
          <w:rtl/>
        </w:rPr>
        <w:t>מבוא</w:t>
      </w:r>
    </w:p>
    <w:p w14:paraId="03C531C2" w14:textId="6DD2789C"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השימוש בתרסיסים חקלאיים הוא אבן יסוד בחקלאות המודרנית, ומשמש ליישום חומרי הדברה, קוטלי עשבים ודישון עלוותי. יעילות הטיפול החקלאי תלויה במידה רבה ב</w:t>
      </w:r>
      <w:r w:rsidR="00AD4827" w:rsidRPr="00D25E21">
        <w:rPr>
          <w:rFonts w:asciiTheme="minorBidi" w:hAnsiTheme="minorBidi"/>
          <w:sz w:val="24"/>
          <w:szCs w:val="24"/>
          <w:rtl/>
        </w:rPr>
        <w:t>אינטראקציה</w:t>
      </w:r>
      <w:r w:rsidRPr="00D25E21">
        <w:rPr>
          <w:rFonts w:asciiTheme="minorBidi" w:hAnsiTheme="minorBidi"/>
          <w:sz w:val="24"/>
          <w:szCs w:val="24"/>
          <w:rtl/>
        </w:rPr>
        <w:t xml:space="preserve"> שבין טיפת התרסיס לבין פני השטח של העלה, כאשר האתגר העיקרי הוא החדרת הנוטריינטים דרך שכבת הקוטיקולה השומנית אל תוך תאי האפידרמיס.</w:t>
      </w:r>
    </w:p>
    <w:p w14:paraId="3F129EDE" w14:textId="08F49564" w:rsidR="003D1E6B" w:rsidRPr="00D25E21" w:rsidRDefault="003D1E6B" w:rsidP="00CF4B20">
      <w:pPr>
        <w:jc w:val="both"/>
        <w:rPr>
          <w:rFonts w:asciiTheme="minorBidi" w:hAnsiTheme="minorBidi"/>
          <w:sz w:val="24"/>
          <w:szCs w:val="24"/>
          <w:rtl/>
        </w:rPr>
      </w:pPr>
      <w:r w:rsidRPr="00D25E21">
        <w:rPr>
          <w:rFonts w:asciiTheme="minorBidi" w:hAnsiTheme="minorBidi"/>
          <w:sz w:val="24"/>
          <w:szCs w:val="24"/>
          <w:rtl/>
        </w:rPr>
        <w:t xml:space="preserve">הקוטיקולה הינה </w:t>
      </w:r>
      <w:r w:rsidR="00552F08">
        <w:rPr>
          <w:rFonts w:asciiTheme="minorBidi" w:hAnsiTheme="minorBidi" w:hint="cs"/>
          <w:sz w:val="24"/>
          <w:szCs w:val="24"/>
          <w:rtl/>
        </w:rPr>
        <w:t>שכבה</w:t>
      </w:r>
      <w:r w:rsidRPr="00D25E21">
        <w:rPr>
          <w:rFonts w:asciiTheme="minorBidi" w:hAnsiTheme="minorBidi"/>
          <w:sz w:val="24"/>
          <w:szCs w:val="24"/>
          <w:rtl/>
        </w:rPr>
        <w:t xml:space="preserve"> שמורכבת בעיקר מחומצות שומן המעוגנות לרקמת האפידרמיס ותפקידה למנוע איבוד מים לאטמוספירה ויציאה של מומסים מהצמח. בשל כך, הקוטיקולה מהווה מחסום בין פנים העלה ל</w:t>
      </w:r>
      <w:r w:rsidR="007A490C">
        <w:rPr>
          <w:rFonts w:asciiTheme="minorBidi" w:hAnsiTheme="minorBidi" w:hint="cs"/>
          <w:sz w:val="24"/>
          <w:szCs w:val="24"/>
          <w:rtl/>
        </w:rPr>
        <w:t>סביבה החיצונית</w:t>
      </w:r>
      <w:r w:rsidR="003272E3">
        <w:rPr>
          <w:rFonts w:asciiTheme="minorBidi" w:hAnsiTheme="minorBidi" w:hint="cs"/>
          <w:sz w:val="24"/>
          <w:szCs w:val="24"/>
          <w:rtl/>
        </w:rPr>
        <w:t xml:space="preserve">. </w:t>
      </w:r>
      <w:r w:rsidRPr="00D25E21">
        <w:rPr>
          <w:rFonts w:asciiTheme="minorBidi" w:hAnsiTheme="minorBidi"/>
          <w:sz w:val="24"/>
          <w:szCs w:val="24"/>
          <w:rtl/>
        </w:rPr>
        <w:t xml:space="preserve">אופייה ההידרופובי של הקוטיקולה </w:t>
      </w:r>
      <w:r w:rsidR="00CF4B20">
        <w:rPr>
          <w:rFonts w:asciiTheme="minorBidi" w:hAnsiTheme="minorBidi" w:hint="cs"/>
          <w:sz w:val="24"/>
          <w:szCs w:val="24"/>
          <w:rtl/>
        </w:rPr>
        <w:t>ו</w:t>
      </w:r>
      <w:r w:rsidR="00CF4B20" w:rsidRPr="00CF4B20">
        <w:rPr>
          <w:rFonts w:asciiTheme="minorBidi" w:hAnsiTheme="minorBidi"/>
          <w:sz w:val="24"/>
          <w:szCs w:val="24"/>
          <w:rtl/>
        </w:rPr>
        <w:t>מבנה פני השטח שלה</w:t>
      </w:r>
      <w:r w:rsidRPr="00D25E21">
        <w:rPr>
          <w:rFonts w:asciiTheme="minorBidi" w:hAnsiTheme="minorBidi"/>
          <w:sz w:val="24"/>
          <w:szCs w:val="24"/>
          <w:rtl/>
        </w:rPr>
        <w:t xml:space="preserve"> גורמים לכך שטיפת מים שבאה במגע עם העלה תשמור על זווית מגע גבוהה ותתפרש פחות, כתוצאה מכך, יכולת חדירת הנוטריינטים לעלה תהיה קטנה יותר.</w:t>
      </w:r>
    </w:p>
    <w:p w14:paraId="486577C0" w14:textId="04C095AE"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לשם כך, תכשירים מסחריים לדישון עלוותי וריסוס כוללים לרוב חומרים פעילי שטח (חפ"שים</w:t>
      </w:r>
      <w:r w:rsidRPr="00D25E21">
        <w:rPr>
          <w:rFonts w:asciiTheme="minorBidi" w:hAnsiTheme="minorBidi"/>
          <w:sz w:val="24"/>
          <w:szCs w:val="24"/>
        </w:rPr>
        <w:t>,</w:t>
      </w:r>
      <w:r w:rsidRPr="00D25E21">
        <w:rPr>
          <w:rFonts w:asciiTheme="minorBidi" w:hAnsiTheme="minorBidi"/>
          <w:sz w:val="24"/>
          <w:szCs w:val="24"/>
          <w:rtl/>
        </w:rPr>
        <w:t xml:space="preserve"> </w:t>
      </w:r>
      <w:r w:rsidRPr="00D25E21">
        <w:rPr>
          <w:rFonts w:asciiTheme="minorBidi" w:hAnsiTheme="minorBidi"/>
          <w:sz w:val="24"/>
          <w:szCs w:val="24"/>
        </w:rPr>
        <w:t xml:space="preserve"> Surfactant</w:t>
      </w:r>
      <w:r w:rsidRPr="00D25E21">
        <w:rPr>
          <w:rFonts w:asciiTheme="minorBidi" w:hAnsiTheme="minorBidi"/>
          <w:sz w:val="24"/>
          <w:szCs w:val="24"/>
          <w:rtl/>
        </w:rPr>
        <w:t>)</w:t>
      </w:r>
      <w:r w:rsidRPr="00D25E21">
        <w:rPr>
          <w:rFonts w:asciiTheme="minorBidi" w:hAnsiTheme="minorBidi"/>
          <w:sz w:val="24"/>
          <w:szCs w:val="24"/>
        </w:rPr>
        <w:t xml:space="preserve"> </w:t>
      </w:r>
      <w:r w:rsidRPr="00D25E21">
        <w:rPr>
          <w:rFonts w:asciiTheme="minorBidi" w:hAnsiTheme="minorBidi"/>
          <w:sz w:val="24"/>
          <w:szCs w:val="24"/>
          <w:rtl/>
        </w:rPr>
        <w:t>אשר משנים את מתח הפנים של הטיפה ומגבירים את יכולת התפרשותה וגם את קצב ההתאדות של הטיפה. קצב התאדות הטיפה נמצא כבעל השפעה ישירה על חדירת הרכיבים הפעילים דרך קוטיקולת הצמח</w:t>
      </w:r>
      <w:r w:rsidR="00552234">
        <w:rPr>
          <w:rFonts w:asciiTheme="minorBidi" w:hAnsiTheme="minorBidi" w:hint="cs"/>
          <w:sz w:val="24"/>
          <w:szCs w:val="24"/>
          <w:rtl/>
        </w:rPr>
        <w:t>.</w:t>
      </w:r>
      <w:r w:rsidRPr="00D25E21">
        <w:rPr>
          <w:rFonts w:asciiTheme="minorBidi" w:hAnsiTheme="minorBidi"/>
          <w:sz w:val="24"/>
          <w:szCs w:val="24"/>
          <w:rtl/>
        </w:rPr>
        <w:t xml:space="preserve"> מצד אחד, הגדלת שטח הפנים של הטיפה על פני העלה מאפשר</w:t>
      </w:r>
      <w:r w:rsidR="007C34F7">
        <w:rPr>
          <w:rFonts w:asciiTheme="minorBidi" w:hAnsiTheme="minorBidi" w:hint="cs"/>
          <w:sz w:val="24"/>
          <w:szCs w:val="24"/>
          <w:rtl/>
        </w:rPr>
        <w:t>ת</w:t>
      </w:r>
      <w:r w:rsidRPr="00D25E21">
        <w:rPr>
          <w:rFonts w:asciiTheme="minorBidi" w:hAnsiTheme="minorBidi"/>
          <w:sz w:val="24"/>
          <w:szCs w:val="24"/>
          <w:rtl/>
        </w:rPr>
        <w:t xml:space="preserve"> שטח מגע גדול יותר ומגביר</w:t>
      </w:r>
      <w:r w:rsidR="007C34F7">
        <w:rPr>
          <w:rFonts w:asciiTheme="minorBidi" w:hAnsiTheme="minorBidi" w:hint="cs"/>
          <w:sz w:val="24"/>
          <w:szCs w:val="24"/>
          <w:rtl/>
        </w:rPr>
        <w:t>ה</w:t>
      </w:r>
      <w:r w:rsidRPr="00D25E21">
        <w:rPr>
          <w:rFonts w:asciiTheme="minorBidi" w:hAnsiTheme="minorBidi"/>
          <w:sz w:val="24"/>
          <w:szCs w:val="24"/>
          <w:rtl/>
        </w:rPr>
        <w:t xml:space="preserve"> את יכולת חדירות הנוטריינט אך מצד שני קצב התאדות הטיפה מוגבר וכך הסיכוי לחדירת נוטריינטים דרך העלה קטן. דינמיקה זו נתמכת על ידי מחקרים</w:t>
      </w:r>
      <w:r w:rsidR="00F71FAB">
        <w:rPr>
          <w:rStyle w:val="EndnoteReference"/>
          <w:rFonts w:asciiTheme="minorBidi" w:hAnsiTheme="minorBidi"/>
          <w:sz w:val="24"/>
          <w:szCs w:val="24"/>
          <w:rtl/>
        </w:rPr>
        <w:endnoteReference w:id="1"/>
      </w:r>
      <w:r w:rsidR="003A3ACC">
        <w:rPr>
          <w:rFonts w:asciiTheme="minorBidi" w:hAnsiTheme="minorBidi"/>
          <w:sz w:val="24"/>
          <w:szCs w:val="24"/>
        </w:rPr>
        <w:t>.</w:t>
      </w:r>
      <w:r w:rsidRPr="00D25E21">
        <w:rPr>
          <w:rFonts w:asciiTheme="minorBidi" w:hAnsiTheme="minorBidi"/>
          <w:sz w:val="24"/>
          <w:szCs w:val="24"/>
          <w:rtl/>
        </w:rPr>
        <w:t xml:space="preserve"> שהראו כי שיפור התפרשות הטיפה באמצעות תוספים בא פעמים רבות על חשבון משך זמן ההתאדות</w:t>
      </w:r>
      <w:r w:rsidRPr="00D25E21">
        <w:rPr>
          <w:rFonts w:asciiTheme="minorBidi" w:hAnsiTheme="minorBidi"/>
          <w:sz w:val="24"/>
          <w:szCs w:val="24"/>
        </w:rPr>
        <w:t>.</w:t>
      </w:r>
      <w:r w:rsidR="003A3ACC">
        <w:rPr>
          <w:rStyle w:val="EndnoteReference"/>
          <w:rFonts w:asciiTheme="minorBidi" w:hAnsiTheme="minorBidi"/>
          <w:sz w:val="24"/>
          <w:szCs w:val="24"/>
        </w:rPr>
        <w:endnoteReference w:id="2"/>
      </w:r>
      <w:r w:rsidR="003A3ACC">
        <w:rPr>
          <w:rFonts w:asciiTheme="minorBidi" w:hAnsiTheme="minorBidi"/>
          <w:sz w:val="24"/>
          <w:szCs w:val="24"/>
        </w:rPr>
        <w:t xml:space="preserve"> </w:t>
      </w:r>
      <w:r w:rsidR="003A3ACC">
        <w:rPr>
          <w:rStyle w:val="EndnoteReference"/>
          <w:rFonts w:asciiTheme="minorBidi" w:hAnsiTheme="minorBidi"/>
          <w:sz w:val="24"/>
          <w:szCs w:val="24"/>
        </w:rPr>
        <w:endnoteReference w:id="3"/>
      </w:r>
      <w:r w:rsidR="003A3ACC">
        <w:rPr>
          <w:rFonts w:asciiTheme="minorBidi" w:hAnsiTheme="minorBidi"/>
          <w:sz w:val="24"/>
          <w:szCs w:val="24"/>
        </w:rPr>
        <w:t xml:space="preserve"> </w:t>
      </w:r>
      <w:r w:rsidR="00F71FAB">
        <w:rPr>
          <w:rStyle w:val="EndnoteReference"/>
          <w:rFonts w:asciiTheme="minorBidi" w:hAnsiTheme="minorBidi"/>
          <w:sz w:val="24"/>
          <w:szCs w:val="24"/>
        </w:rPr>
        <w:endnoteReference w:id="4"/>
      </w:r>
      <w:r w:rsidRPr="00D25E21">
        <w:rPr>
          <w:rFonts w:asciiTheme="minorBidi" w:hAnsiTheme="minorBidi"/>
          <w:sz w:val="24"/>
          <w:szCs w:val="24"/>
          <w:rtl/>
        </w:rPr>
        <w:t xml:space="preserve"> </w:t>
      </w:r>
    </w:p>
    <w:p w14:paraId="77AFD710" w14:textId="77777777"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 xml:space="preserve">כדי להבין את דינמקת הטיפה והתאדותה, ואת ההשפעה המשולבת של החפ"שים והמשטח עליו יושבת הטיפה, נשתמש בטכניקת </w:t>
      </w:r>
      <w:r w:rsidRPr="00D25E21">
        <w:rPr>
          <w:rFonts w:asciiTheme="minorBidi" w:hAnsiTheme="minorBidi"/>
          <w:sz w:val="24"/>
          <w:szCs w:val="24"/>
        </w:rPr>
        <w:t>Time lapse</w:t>
      </w:r>
      <w:r w:rsidRPr="00D25E21">
        <w:rPr>
          <w:rFonts w:asciiTheme="minorBidi" w:hAnsiTheme="minorBidi"/>
          <w:sz w:val="24"/>
          <w:szCs w:val="24"/>
          <w:rtl/>
        </w:rPr>
        <w:t>. שיטה זו מאפשרת מעקב רציף אחר השתנות טיפה על משטח לאורך זמן. ניתוח סדרת התמונות, תוך חישוב השינויים בנפח ובגיאומטריית הטיפה, מאפשר לכמת את קצב ההתאדות ואת תהליכי ההתפרשות, ובכך להבין יותר את האינטראקציות הפיזיקליות המתרחשות בזמן אמת.</w:t>
      </w:r>
    </w:p>
    <w:p w14:paraId="2FDA8A9B" w14:textId="27A0D712"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מורכבות זו מודגמת היטב בגידול אור</w:t>
      </w:r>
      <w:r w:rsidR="00C17E72">
        <w:rPr>
          <w:rFonts w:asciiTheme="minorBidi" w:hAnsiTheme="minorBidi" w:hint="cs"/>
          <w:sz w:val="24"/>
          <w:szCs w:val="24"/>
          <w:rtl/>
        </w:rPr>
        <w:t>ז</w:t>
      </w:r>
      <w:r w:rsidRPr="00D25E21">
        <w:rPr>
          <w:rFonts w:asciiTheme="minorBidi" w:hAnsiTheme="minorBidi"/>
          <w:sz w:val="24"/>
          <w:szCs w:val="24"/>
          <w:rtl/>
        </w:rPr>
        <w:t xml:space="preserve"> (</w:t>
      </w:r>
      <w:r w:rsidRPr="00D25E21">
        <w:rPr>
          <w:rFonts w:asciiTheme="minorBidi" w:hAnsiTheme="minorBidi"/>
          <w:sz w:val="24"/>
          <w:szCs w:val="24"/>
        </w:rPr>
        <w:t>Oryza sativa</w:t>
      </w:r>
      <w:r w:rsidRPr="00D25E21">
        <w:rPr>
          <w:rFonts w:asciiTheme="minorBidi" w:hAnsiTheme="minorBidi"/>
          <w:sz w:val="24"/>
          <w:szCs w:val="24"/>
          <w:rtl/>
        </w:rPr>
        <w:t xml:space="preserve">) אשר עליו מתאפיינים בהידרופוביות רבה. במחקר </w:t>
      </w:r>
      <w:r w:rsidR="003A3ACC">
        <w:rPr>
          <w:rFonts w:asciiTheme="minorBidi" w:hAnsiTheme="minorBidi" w:hint="cs"/>
          <w:sz w:val="24"/>
          <w:szCs w:val="24"/>
          <w:rtl/>
        </w:rPr>
        <w:t>מ-2017</w:t>
      </w:r>
      <w:r w:rsidR="003A3ACC">
        <w:rPr>
          <w:rStyle w:val="EndnoteReference"/>
          <w:rFonts w:asciiTheme="minorBidi" w:hAnsiTheme="minorBidi"/>
          <w:sz w:val="24"/>
          <w:szCs w:val="24"/>
          <w:rtl/>
        </w:rPr>
        <w:endnoteReference w:id="5"/>
      </w:r>
      <w:r w:rsidR="003A3ACC">
        <w:rPr>
          <w:rFonts w:asciiTheme="minorBidi" w:hAnsiTheme="minorBidi" w:hint="cs"/>
          <w:sz w:val="24"/>
          <w:szCs w:val="24"/>
          <w:rtl/>
        </w:rPr>
        <w:t xml:space="preserve"> ה</w:t>
      </w:r>
      <w:r w:rsidRPr="00D25E21">
        <w:rPr>
          <w:rFonts w:asciiTheme="minorBidi" w:hAnsiTheme="minorBidi"/>
          <w:sz w:val="24"/>
          <w:szCs w:val="24"/>
          <w:rtl/>
        </w:rPr>
        <w:t>ודגם כי שינויים קטנים בריכוז החפ"ש יכולים לשנות באופן דרמטי את התנהגות הטיפה, לעיתים לעכב את ההתאדות ולעיתים להאיץ אותה בצורה ניכרת. רגישות זו מדגישה כמה חשוב להבין לעומק את הקשר שבין הנוזל למשטח, ומדגישה את הצורך בכלי מדידה ממוחשבים ומדויקים</w:t>
      </w:r>
      <w:r w:rsidRPr="00D25E21">
        <w:rPr>
          <w:rFonts w:asciiTheme="minorBidi" w:hAnsiTheme="minorBidi"/>
          <w:sz w:val="24"/>
          <w:szCs w:val="24"/>
        </w:rPr>
        <w:t>.</w:t>
      </w:r>
    </w:p>
    <w:p w14:paraId="32D79EE4" w14:textId="3AEA6BD4" w:rsidR="003D1E6B" w:rsidRPr="00D25E21" w:rsidRDefault="003D1E6B" w:rsidP="003D1F9B">
      <w:pPr>
        <w:jc w:val="both"/>
        <w:rPr>
          <w:rFonts w:asciiTheme="minorBidi" w:hAnsiTheme="minorBidi"/>
          <w:sz w:val="24"/>
          <w:szCs w:val="24"/>
          <w:rtl/>
        </w:rPr>
      </w:pPr>
      <w:r w:rsidRPr="00D25E21">
        <w:rPr>
          <w:rFonts w:asciiTheme="minorBidi" w:hAnsiTheme="minorBidi"/>
          <w:sz w:val="24"/>
          <w:szCs w:val="24"/>
          <w:rtl/>
        </w:rPr>
        <w:t>מטרת מחקר זה היא ל</w:t>
      </w:r>
      <w:r w:rsidR="00AD4827" w:rsidRPr="00D25E21">
        <w:rPr>
          <w:rFonts w:asciiTheme="minorBidi" w:hAnsiTheme="minorBidi"/>
          <w:sz w:val="24"/>
          <w:szCs w:val="24"/>
          <w:rtl/>
        </w:rPr>
        <w:t>פתח אלגוריתם שי</w:t>
      </w:r>
      <w:r w:rsidRPr="00D25E21">
        <w:rPr>
          <w:rFonts w:asciiTheme="minorBidi" w:hAnsiTheme="minorBidi"/>
          <w:sz w:val="24"/>
          <w:szCs w:val="24"/>
          <w:rtl/>
        </w:rPr>
        <w:t>מדוד את השינוי בגובה הטיפה וברדיוס המגע כתלות בהידרופיליות המשטח ובהוספת חפ"ש, ולחשב מתוכם את קצב התאדות הטיפה באמצעות כלים של עיבוד תמונה.</w:t>
      </w:r>
    </w:p>
    <w:p w14:paraId="14F764AD" w14:textId="5A5062CD" w:rsidR="003D1E6B" w:rsidRPr="00D25E21" w:rsidRDefault="00D25E21" w:rsidP="00D25E21">
      <w:pPr>
        <w:jc w:val="both"/>
        <w:rPr>
          <w:rFonts w:asciiTheme="minorBidi" w:hAnsiTheme="minorBidi"/>
          <w:b/>
          <w:bCs/>
          <w:sz w:val="24"/>
          <w:szCs w:val="24"/>
        </w:rPr>
      </w:pPr>
      <w:r>
        <w:rPr>
          <w:rFonts w:asciiTheme="minorBidi" w:hAnsiTheme="minorBidi" w:hint="cs"/>
          <w:b/>
          <w:bCs/>
          <w:sz w:val="24"/>
          <w:szCs w:val="24"/>
          <w:rtl/>
        </w:rPr>
        <w:t xml:space="preserve">2. </w:t>
      </w:r>
      <w:r w:rsidR="003D1E6B" w:rsidRPr="00D25E21">
        <w:rPr>
          <w:rFonts w:asciiTheme="minorBidi" w:hAnsiTheme="minorBidi"/>
          <w:b/>
          <w:bCs/>
          <w:sz w:val="24"/>
          <w:szCs w:val="24"/>
        </w:rPr>
        <w:t>Database</w:t>
      </w:r>
    </w:p>
    <w:p w14:paraId="71DDFE23" w14:textId="148EECC7"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 xml:space="preserve">מאגר הנתונים בפרויקט מבוסס על סדרות </w:t>
      </w:r>
      <w:r w:rsidR="00AD4827" w:rsidRPr="00D25E21">
        <w:rPr>
          <w:rFonts w:asciiTheme="minorBidi" w:hAnsiTheme="minorBidi"/>
          <w:sz w:val="24"/>
          <w:szCs w:val="24"/>
          <w:rtl/>
        </w:rPr>
        <w:t xml:space="preserve">זמן </w:t>
      </w:r>
      <w:r w:rsidRPr="00D25E21">
        <w:rPr>
          <w:rFonts w:asciiTheme="minorBidi" w:hAnsiTheme="minorBidi"/>
          <w:sz w:val="24"/>
          <w:szCs w:val="24"/>
          <w:rtl/>
        </w:rPr>
        <w:t xml:space="preserve">של תמונות שהופקו באמצעות מכשיר מדידה מסוג </w:t>
      </w:r>
      <w:r w:rsidRPr="00D25E21">
        <w:rPr>
          <w:rFonts w:asciiTheme="minorBidi" w:hAnsiTheme="minorBidi"/>
          <w:sz w:val="24"/>
          <w:szCs w:val="24"/>
        </w:rPr>
        <w:t>Optical Contact Angle Goniometer</w:t>
      </w:r>
      <w:r w:rsidRPr="00D25E21">
        <w:rPr>
          <w:rFonts w:asciiTheme="minorBidi" w:hAnsiTheme="minorBidi"/>
          <w:sz w:val="24"/>
          <w:szCs w:val="24"/>
          <w:rtl/>
        </w:rPr>
        <w:t xml:space="preserve">. </w:t>
      </w:r>
      <w:r w:rsidR="00AD4827" w:rsidRPr="00D25E21">
        <w:rPr>
          <w:rFonts w:asciiTheme="minorBidi" w:hAnsiTheme="minorBidi"/>
          <w:sz w:val="24"/>
          <w:szCs w:val="24"/>
          <w:rtl/>
        </w:rPr>
        <w:t xml:space="preserve">כל סדרת תמונות מתעדת את תהליך התאדותה של טיפה אחת, מרגע </w:t>
      </w:r>
      <w:r w:rsidR="00BF06DA">
        <w:rPr>
          <w:rFonts w:asciiTheme="minorBidi" w:hAnsiTheme="minorBidi" w:hint="cs"/>
          <w:sz w:val="24"/>
          <w:szCs w:val="24"/>
          <w:rtl/>
        </w:rPr>
        <w:t>שחרורה</w:t>
      </w:r>
      <w:r w:rsidR="00AD4827" w:rsidRPr="00D25E21">
        <w:rPr>
          <w:rFonts w:asciiTheme="minorBidi" w:hAnsiTheme="minorBidi"/>
          <w:sz w:val="24"/>
          <w:szCs w:val="24"/>
          <w:rtl/>
        </w:rPr>
        <w:t xml:space="preserve"> על המשטח ועד להתאדות מלאה. קצב ה</w:t>
      </w:r>
      <w:r w:rsidRPr="00D25E21">
        <w:rPr>
          <w:rFonts w:asciiTheme="minorBidi" w:hAnsiTheme="minorBidi"/>
          <w:sz w:val="24"/>
          <w:szCs w:val="24"/>
          <w:rtl/>
        </w:rPr>
        <w:t xml:space="preserve">דגימה </w:t>
      </w:r>
      <w:r w:rsidR="00AD4827" w:rsidRPr="00D25E21">
        <w:rPr>
          <w:rFonts w:asciiTheme="minorBidi" w:hAnsiTheme="minorBidi"/>
          <w:sz w:val="24"/>
          <w:szCs w:val="24"/>
          <w:rtl/>
        </w:rPr>
        <w:t>הוא</w:t>
      </w:r>
      <w:r w:rsidRPr="00D25E21">
        <w:rPr>
          <w:rFonts w:asciiTheme="minorBidi" w:hAnsiTheme="minorBidi"/>
          <w:sz w:val="24"/>
          <w:szCs w:val="24"/>
          <w:rtl/>
        </w:rPr>
        <w:t xml:space="preserve"> תמונה אחת כל 0.9 שניות, </w:t>
      </w:r>
      <w:r w:rsidR="00AD4827" w:rsidRPr="00D25E21">
        <w:rPr>
          <w:rFonts w:asciiTheme="minorBidi" w:hAnsiTheme="minorBidi"/>
          <w:sz w:val="24"/>
          <w:szCs w:val="24"/>
          <w:rtl/>
        </w:rPr>
        <w:t xml:space="preserve">ונפח הטיפה ההתחלתי בכל הניסויים קבוע ועומד על 6 מיקרוליטר. </w:t>
      </w:r>
    </w:p>
    <w:p w14:paraId="76D0B257" w14:textId="2BCB17C0" w:rsidR="00AD4827" w:rsidRPr="00D25E21" w:rsidRDefault="00AD4827" w:rsidP="00D25E21">
      <w:pPr>
        <w:jc w:val="both"/>
        <w:rPr>
          <w:rFonts w:asciiTheme="minorBidi" w:hAnsiTheme="minorBidi"/>
          <w:sz w:val="24"/>
          <w:szCs w:val="24"/>
          <w:rtl/>
        </w:rPr>
      </w:pPr>
      <w:r w:rsidRPr="00D25E21">
        <w:rPr>
          <w:rFonts w:asciiTheme="minorBidi" w:hAnsiTheme="minorBidi"/>
          <w:sz w:val="24"/>
          <w:szCs w:val="24"/>
          <w:rtl/>
        </w:rPr>
        <w:lastRenderedPageBreak/>
        <w:t>המאגר כולל ניסויים שבוצעו על שלושה סוגי משטחים בעלי תכונות שונות: זכוכית, נייר</w:t>
      </w:r>
      <w:r w:rsidRPr="00D25E21">
        <w:rPr>
          <w:rFonts w:asciiTheme="minorBidi" w:hAnsiTheme="minorBidi"/>
          <w:sz w:val="24"/>
          <w:szCs w:val="24"/>
        </w:rPr>
        <w:t xml:space="preserve"> </w:t>
      </w:r>
      <w:r w:rsidRPr="00D25E21">
        <w:rPr>
          <w:rFonts w:asciiTheme="minorBidi" w:hAnsiTheme="minorBidi"/>
          <w:sz w:val="24"/>
          <w:szCs w:val="24"/>
          <w:rtl/>
        </w:rPr>
        <w:t>פארפילם ועלי פלפל (</w:t>
      </w:r>
      <w:r w:rsidRPr="00D25E21">
        <w:rPr>
          <w:rFonts w:asciiTheme="minorBidi" w:hAnsiTheme="minorBidi"/>
          <w:i/>
          <w:iCs/>
          <w:sz w:val="24"/>
          <w:szCs w:val="24"/>
        </w:rPr>
        <w:t>Capsicum annuum</w:t>
      </w:r>
      <w:r w:rsidRPr="00D25E21">
        <w:rPr>
          <w:rFonts w:asciiTheme="minorBidi" w:hAnsiTheme="minorBidi"/>
          <w:sz w:val="24"/>
          <w:szCs w:val="24"/>
          <w:rtl/>
        </w:rPr>
        <w:t>). בנוסף, נבחנה השפעת הוספת חומר פעיל־שטח בעל זנב הידרופובי באורך של 10 אטומי פחמן (</w:t>
      </w:r>
      <w:r w:rsidRPr="00D25E21">
        <w:rPr>
          <w:rFonts w:asciiTheme="minorBidi" w:hAnsiTheme="minorBidi"/>
          <w:sz w:val="24"/>
          <w:szCs w:val="24"/>
        </w:rPr>
        <w:t>Decyl</w:t>
      </w:r>
      <w:r w:rsidRPr="00D25E21">
        <w:rPr>
          <w:rFonts w:asciiTheme="minorBidi" w:hAnsiTheme="minorBidi"/>
          <w:sz w:val="24"/>
          <w:szCs w:val="24"/>
          <w:rtl/>
        </w:rPr>
        <w:t>), בהשוואה לטיפות מי ברז ללא תוסף (</w:t>
      </w:r>
      <w:r w:rsidRPr="00D25E21">
        <w:rPr>
          <w:rFonts w:asciiTheme="minorBidi" w:hAnsiTheme="minorBidi"/>
          <w:sz w:val="24"/>
          <w:szCs w:val="24"/>
        </w:rPr>
        <w:t>Tap</w:t>
      </w:r>
      <w:r w:rsidRPr="00D25E21">
        <w:rPr>
          <w:rFonts w:asciiTheme="minorBidi" w:hAnsiTheme="minorBidi"/>
          <w:sz w:val="24"/>
          <w:szCs w:val="24"/>
          <w:rtl/>
        </w:rPr>
        <w:t xml:space="preserve">). עבור כל שילוב של משטח ונוזל נאספו מספר חזרות. </w:t>
      </w:r>
    </w:p>
    <w:p w14:paraId="21E1E951" w14:textId="50764772" w:rsidR="00AD4827" w:rsidRPr="00D25E21" w:rsidRDefault="00AD4827" w:rsidP="00D25E21">
      <w:pPr>
        <w:jc w:val="both"/>
        <w:rPr>
          <w:rFonts w:asciiTheme="minorBidi" w:hAnsiTheme="minorBidi"/>
          <w:sz w:val="24"/>
          <w:szCs w:val="24"/>
          <w:rtl/>
        </w:rPr>
      </w:pPr>
      <w:r w:rsidRPr="00D25E21">
        <w:rPr>
          <w:rFonts w:asciiTheme="minorBidi" w:hAnsiTheme="minorBidi"/>
          <w:sz w:val="24"/>
          <w:szCs w:val="24"/>
          <w:rtl/>
        </w:rPr>
        <w:t>נציין שבעבודה זו לא ניתחנו עלי פלפל בשל המורכבות של התמונות.</w:t>
      </w:r>
    </w:p>
    <w:p w14:paraId="6C6B74E1" w14:textId="432FCC75"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מגבלות המכשור והמוטיבציה לפיתוח הכלי</w:t>
      </w:r>
      <w:r w:rsidR="003A3ACC">
        <w:rPr>
          <w:rFonts w:asciiTheme="minorBidi" w:hAnsiTheme="minorBidi" w:hint="cs"/>
          <w:sz w:val="24"/>
          <w:szCs w:val="24"/>
          <w:rtl/>
        </w:rPr>
        <w:t>-</w:t>
      </w:r>
    </w:p>
    <w:p w14:paraId="716FD8CA" w14:textId="77777777"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למכשיר המדידה קיימת יכולת מובנית לחישוב נפח הטיפה. עם זאת, בדיקה מקדימה של נתוני הפלט העלתה כי החישוב המובנה סובל מרעש משמעותי, חוסר יציבות וחוסר דיוק לאורך זמן. מגבלה זו היוותה את המוטיבציה המרכזית לפרויקט הנוכחי: פיתוח אלגוריתם חלופי, מבוסס ניתוח תמונה, לחישוב רציף ומדויק של נפח הטיפה מתוך התמונות הגולמיות</w:t>
      </w:r>
      <w:r w:rsidRPr="00D25E21">
        <w:rPr>
          <w:rFonts w:asciiTheme="minorBidi" w:hAnsiTheme="minorBidi"/>
          <w:sz w:val="24"/>
          <w:szCs w:val="24"/>
        </w:rPr>
        <w:t>.</w:t>
      </w:r>
    </w:p>
    <w:p w14:paraId="61AA3F66" w14:textId="6C170343" w:rsidR="00AD4827" w:rsidRPr="00D25E21" w:rsidRDefault="00AD4827" w:rsidP="00D25E21">
      <w:pPr>
        <w:jc w:val="both"/>
        <w:rPr>
          <w:rFonts w:asciiTheme="minorBidi" w:hAnsiTheme="minorBidi"/>
          <w:sz w:val="24"/>
          <w:szCs w:val="24"/>
          <w:rtl/>
        </w:rPr>
      </w:pPr>
      <w:r w:rsidRPr="00D25E21">
        <w:rPr>
          <w:rFonts w:asciiTheme="minorBidi" w:hAnsiTheme="minorBidi"/>
          <w:sz w:val="24"/>
          <w:szCs w:val="24"/>
          <w:rtl/>
        </w:rPr>
        <w:t>איור 1 מציג דוגמה לפלט נפח הטיפה</w:t>
      </w:r>
      <w:r w:rsidR="002D7BB6">
        <w:rPr>
          <w:rFonts w:asciiTheme="minorBidi" w:hAnsiTheme="minorBidi" w:hint="cs"/>
          <w:sz w:val="24"/>
          <w:szCs w:val="24"/>
          <w:rtl/>
        </w:rPr>
        <w:t xml:space="preserve"> כתלות בזמן</w:t>
      </w:r>
      <w:r w:rsidRPr="00D25E21">
        <w:rPr>
          <w:rFonts w:asciiTheme="minorBidi" w:hAnsiTheme="minorBidi"/>
          <w:sz w:val="24"/>
          <w:szCs w:val="24"/>
          <w:rtl/>
        </w:rPr>
        <w:t xml:space="preserve"> כפי שחושב ע"י המכשיר לטיפולים על גבי פרפילם. </w:t>
      </w:r>
      <w:r w:rsidR="00323EC6" w:rsidRPr="00D25E21">
        <w:rPr>
          <w:rFonts w:asciiTheme="minorBidi" w:hAnsiTheme="minorBidi"/>
          <w:sz w:val="24"/>
          <w:szCs w:val="24"/>
          <w:rtl/>
        </w:rPr>
        <w:t>האיור מדגים את הרעש והחוסר ביציבות במדידה</w:t>
      </w:r>
      <w:r w:rsidR="00323EC6" w:rsidRPr="00D25E21">
        <w:rPr>
          <w:rFonts w:asciiTheme="minorBidi" w:hAnsiTheme="minorBidi"/>
          <w:sz w:val="24"/>
          <w:szCs w:val="24"/>
        </w:rPr>
        <w:t>,</w:t>
      </w:r>
      <w:r w:rsidR="00323EC6" w:rsidRPr="00D25E21">
        <w:rPr>
          <w:rFonts w:asciiTheme="minorBidi" w:hAnsiTheme="minorBidi"/>
          <w:sz w:val="24"/>
          <w:szCs w:val="24"/>
          <w:rtl/>
        </w:rPr>
        <w:t xml:space="preserve"> ששימשו כמוטיבציה המרכזית לפיתוח אלגוריתם עצמאי.</w:t>
      </w:r>
    </w:p>
    <w:p w14:paraId="6ADCC3BA"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noProof/>
          <w:sz w:val="24"/>
          <w:szCs w:val="24"/>
        </w:rPr>
        <w:drawing>
          <wp:inline distT="0" distB="0" distL="0" distR="0" wp14:anchorId="63350887" wp14:editId="52157439">
            <wp:extent cx="5159990" cy="1900362"/>
            <wp:effectExtent l="0" t="0" r="3175" b="5080"/>
            <wp:docPr id="2050" name="Picture 2">
              <a:extLst xmlns:a="http://schemas.openxmlformats.org/drawingml/2006/main">
                <a:ext uri="{FF2B5EF4-FFF2-40B4-BE49-F238E27FC236}">
                  <a16:creationId xmlns:a16="http://schemas.microsoft.com/office/drawing/2014/main" id="{70DF2998-A540-5B11-AC53-0D6D8AF52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70DF2998-A540-5B11-AC53-0D6D8AF5200C}"/>
                        </a:ext>
                      </a:extLst>
                    </pic:cNvP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920"/>
                    <a:stretch>
                      <a:fillRect/>
                    </a:stretch>
                  </pic:blipFill>
                  <pic:spPr bwMode="auto">
                    <a:xfrm>
                      <a:off x="0" y="0"/>
                      <a:ext cx="5205631" cy="1917171"/>
                    </a:xfrm>
                    <a:prstGeom prst="rect">
                      <a:avLst/>
                    </a:prstGeom>
                    <a:noFill/>
                    <a:ln>
                      <a:noFill/>
                    </a:ln>
                    <a:extLst>
                      <a:ext uri="{53640926-AAD7-44D8-BBD7-CCE9431645EC}">
                        <a14:shadowObscured xmlns:a14="http://schemas.microsoft.com/office/drawing/2010/main"/>
                      </a:ext>
                    </a:extLst>
                  </pic:spPr>
                </pic:pic>
              </a:graphicData>
            </a:graphic>
          </wp:inline>
        </w:drawing>
      </w:r>
    </w:p>
    <w:p w14:paraId="430B0A43" w14:textId="292D9066" w:rsidR="003D1F9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איור 1 – נפח הטיפה (</w:t>
      </w:r>
      <w:r w:rsidRPr="007A6AC0">
        <w:rPr>
          <w:rFonts w:asciiTheme="minorBidi" w:hAnsiTheme="minorBidi"/>
          <w:sz w:val="22"/>
          <w:szCs w:val="22"/>
        </w:rPr>
        <w:t>L</w:t>
      </w:r>
      <w:r w:rsidRPr="007A6AC0">
        <w:rPr>
          <w:rFonts w:asciiTheme="minorBidi" w:hAnsiTheme="minorBidi"/>
          <w:sz w:val="22"/>
          <w:szCs w:val="22"/>
          <w:rtl/>
        </w:rPr>
        <w:t>µ) עבור טיפולי מי ברז ודציל על פרפילם, כפונקציה של הזמן (</w:t>
      </w:r>
      <w:r w:rsidRPr="007A6AC0">
        <w:rPr>
          <w:rFonts w:asciiTheme="minorBidi" w:hAnsiTheme="minorBidi"/>
          <w:sz w:val="22"/>
          <w:szCs w:val="22"/>
        </w:rPr>
        <w:t>s</w:t>
      </w:r>
      <w:r w:rsidRPr="007A6AC0">
        <w:rPr>
          <w:rFonts w:asciiTheme="minorBidi" w:hAnsiTheme="minorBidi"/>
          <w:sz w:val="22"/>
          <w:szCs w:val="22"/>
          <w:rtl/>
        </w:rPr>
        <w:t>) כפי שחושב ע"י תוכנת מכשיר המדידה המובנית.</w:t>
      </w:r>
    </w:p>
    <w:p w14:paraId="09E09843" w14:textId="313B643B" w:rsidR="003D1E6B" w:rsidRPr="00D25E21" w:rsidRDefault="003D1E6B" w:rsidP="003D1F9B">
      <w:pPr>
        <w:jc w:val="center"/>
        <w:rPr>
          <w:rFonts w:asciiTheme="minorBidi" w:hAnsiTheme="minorBidi"/>
          <w:sz w:val="24"/>
          <w:szCs w:val="24"/>
        </w:rPr>
      </w:pPr>
      <w:r w:rsidRPr="00D25E21">
        <w:rPr>
          <w:rFonts w:asciiTheme="minorBidi" w:hAnsiTheme="minorBidi"/>
          <w:noProof/>
          <w:sz w:val="24"/>
          <w:szCs w:val="24"/>
        </w:rPr>
        <w:drawing>
          <wp:inline distT="0" distB="0" distL="0" distR="0" wp14:anchorId="679B8363" wp14:editId="6F9BD61F">
            <wp:extent cx="4687146" cy="2964873"/>
            <wp:effectExtent l="0" t="0" r="0" b="6985"/>
            <wp:docPr id="150521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3131" cy="3006612"/>
                    </a:xfrm>
                    <a:prstGeom prst="rect">
                      <a:avLst/>
                    </a:prstGeom>
                    <a:noFill/>
                  </pic:spPr>
                </pic:pic>
              </a:graphicData>
            </a:graphic>
          </wp:inline>
        </w:drawing>
      </w:r>
    </w:p>
    <w:p w14:paraId="083E08A0" w14:textId="3FA95D19" w:rsidR="003D1E6B" w:rsidRPr="007A6AC0" w:rsidRDefault="003D1E6B" w:rsidP="007A6AC0">
      <w:pPr>
        <w:pStyle w:val="Caption"/>
        <w:jc w:val="center"/>
        <w:rPr>
          <w:rFonts w:asciiTheme="minorBidi" w:hAnsiTheme="minorBidi"/>
          <w:sz w:val="22"/>
          <w:szCs w:val="22"/>
          <w:rtl/>
        </w:rPr>
      </w:pPr>
      <w:r w:rsidRPr="007A6AC0">
        <w:rPr>
          <w:rFonts w:asciiTheme="minorBidi" w:hAnsiTheme="minorBidi"/>
          <w:sz w:val="22"/>
          <w:szCs w:val="22"/>
          <w:rtl/>
        </w:rPr>
        <w:lastRenderedPageBreak/>
        <w:t>איור 2 – דוגמא לתמונות שהמכשיר מספק. מוצגות טיפות על משטחים שונים (פרפילם וזכוכית) בטיפול שונה (מי ברז ודציל)</w:t>
      </w:r>
      <w:r w:rsidR="00B635C3">
        <w:rPr>
          <w:rFonts w:asciiTheme="minorBidi" w:hAnsiTheme="minorBidi" w:hint="cs"/>
          <w:sz w:val="22"/>
          <w:szCs w:val="22"/>
          <w:rtl/>
        </w:rPr>
        <w:t>.</w:t>
      </w:r>
    </w:p>
    <w:p w14:paraId="4EDDA423" w14:textId="77777777" w:rsidR="003D1E6B" w:rsidRDefault="003D1E6B" w:rsidP="00D25E21">
      <w:pPr>
        <w:jc w:val="both"/>
        <w:rPr>
          <w:rFonts w:asciiTheme="minorBidi" w:hAnsiTheme="minorBidi"/>
          <w:sz w:val="24"/>
          <w:szCs w:val="24"/>
          <w:rtl/>
        </w:rPr>
      </w:pPr>
    </w:p>
    <w:p w14:paraId="3889F0D6" w14:textId="70551CF0" w:rsidR="003D1F9B" w:rsidRPr="00D25E21" w:rsidRDefault="007A6AC0" w:rsidP="003D1F9B">
      <w:pPr>
        <w:jc w:val="both"/>
        <w:rPr>
          <w:rFonts w:asciiTheme="minorBidi" w:hAnsiTheme="minorBidi"/>
          <w:sz w:val="24"/>
          <w:szCs w:val="24"/>
          <w:rtl/>
        </w:rPr>
      </w:pPr>
      <w:r>
        <w:rPr>
          <w:rFonts w:asciiTheme="minorBidi" w:hAnsiTheme="minorBidi" w:hint="cs"/>
          <w:sz w:val="24"/>
          <w:szCs w:val="24"/>
          <w:rtl/>
        </w:rPr>
        <w:t xml:space="preserve">2.1 </w:t>
      </w:r>
      <w:r w:rsidR="003D1F9B" w:rsidRPr="00D25E21">
        <w:rPr>
          <w:rFonts w:asciiTheme="minorBidi" w:hAnsiTheme="minorBidi"/>
          <w:sz w:val="24"/>
          <w:szCs w:val="24"/>
          <w:rtl/>
        </w:rPr>
        <w:t>שיטות העבודה</w:t>
      </w:r>
    </w:p>
    <w:p w14:paraId="27EEAD88"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b/>
          <w:bCs/>
          <w:noProof/>
          <w:sz w:val="24"/>
          <w:szCs w:val="24"/>
          <w:rtl/>
        </w:rPr>
        <w:drawing>
          <wp:inline distT="0" distB="0" distL="0" distR="0" wp14:anchorId="76E5546B" wp14:editId="5FDBBD2B">
            <wp:extent cx="4645577" cy="2454756"/>
            <wp:effectExtent l="0" t="0" r="3175" b="3175"/>
            <wp:docPr id="86754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9525" name=""/>
                    <pic:cNvPicPr/>
                  </pic:nvPicPr>
                  <pic:blipFill rotWithShape="1">
                    <a:blip r:embed="rId11"/>
                    <a:srcRect l="614" t="886"/>
                    <a:stretch>
                      <a:fillRect/>
                    </a:stretch>
                  </pic:blipFill>
                  <pic:spPr bwMode="auto">
                    <a:xfrm>
                      <a:off x="0" y="0"/>
                      <a:ext cx="4650684" cy="2457455"/>
                    </a:xfrm>
                    <a:prstGeom prst="rect">
                      <a:avLst/>
                    </a:prstGeom>
                    <a:ln>
                      <a:noFill/>
                    </a:ln>
                    <a:extLst>
                      <a:ext uri="{53640926-AAD7-44D8-BBD7-CCE9431645EC}">
                        <a14:shadowObscured xmlns:a14="http://schemas.microsoft.com/office/drawing/2010/main"/>
                      </a:ext>
                    </a:extLst>
                  </pic:spPr>
                </pic:pic>
              </a:graphicData>
            </a:graphic>
          </wp:inline>
        </w:drawing>
      </w:r>
    </w:p>
    <w:p w14:paraId="0A83F395" w14:textId="77777777" w:rsidR="003D1E6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איור 3 – סכמת הפעולות לעיבוד וניתוח התמונות</w:t>
      </w:r>
    </w:p>
    <w:p w14:paraId="208F9D03" w14:textId="482698EF" w:rsidR="003D1E6B" w:rsidRPr="00D25E21" w:rsidRDefault="003D1F9B" w:rsidP="003D1F9B">
      <w:pPr>
        <w:jc w:val="both"/>
        <w:rPr>
          <w:rFonts w:asciiTheme="minorBidi" w:hAnsiTheme="minorBidi"/>
          <w:sz w:val="24"/>
          <w:szCs w:val="24"/>
          <w:rtl/>
        </w:rPr>
      </w:pPr>
      <w:r w:rsidRPr="00D25E21">
        <w:rPr>
          <w:rFonts w:asciiTheme="minorBidi" w:hAnsiTheme="minorBidi"/>
          <w:sz w:val="24"/>
          <w:szCs w:val="24"/>
          <w:rtl/>
        </w:rPr>
        <w:t>תהל</w:t>
      </w:r>
      <w:r>
        <w:rPr>
          <w:rFonts w:asciiTheme="minorBidi" w:hAnsiTheme="minorBidi" w:hint="cs"/>
          <w:sz w:val="24"/>
          <w:szCs w:val="24"/>
          <w:rtl/>
        </w:rPr>
        <w:t>י</w:t>
      </w:r>
      <w:r w:rsidRPr="00D25E21">
        <w:rPr>
          <w:rFonts w:asciiTheme="minorBidi" w:hAnsiTheme="minorBidi"/>
          <w:sz w:val="24"/>
          <w:szCs w:val="24"/>
          <w:rtl/>
        </w:rPr>
        <w:t>ך הניתוח הממוחשב חולק לשמונה שלבים עוקבים, כמתואר בתרשים הזרימה באיור</w:t>
      </w:r>
      <w:r>
        <w:rPr>
          <w:rFonts w:asciiTheme="minorBidi" w:hAnsiTheme="minorBidi" w:hint="cs"/>
          <w:sz w:val="24"/>
          <w:szCs w:val="24"/>
          <w:rtl/>
        </w:rPr>
        <w:t xml:space="preserve"> 3.</w:t>
      </w:r>
    </w:p>
    <w:p w14:paraId="41E73EFA" w14:textId="0E2BABD5" w:rsidR="00591A20" w:rsidRPr="00D25E21" w:rsidRDefault="003D1E6B" w:rsidP="00D25E21">
      <w:pPr>
        <w:jc w:val="both"/>
        <w:rPr>
          <w:rFonts w:asciiTheme="minorBidi" w:hAnsiTheme="minorBidi"/>
          <w:sz w:val="24"/>
          <w:szCs w:val="24"/>
          <w:rtl/>
        </w:rPr>
      </w:pPr>
      <w:r w:rsidRPr="00D25E21">
        <w:rPr>
          <w:rFonts w:asciiTheme="minorBidi" w:hAnsiTheme="minorBidi"/>
          <w:sz w:val="24"/>
          <w:szCs w:val="24"/>
          <w:rtl/>
        </w:rPr>
        <w:t xml:space="preserve">1. איסוף נתונים – </w:t>
      </w:r>
      <w:r w:rsidR="00591A20" w:rsidRPr="00D25E21">
        <w:rPr>
          <w:rFonts w:asciiTheme="minorBidi" w:hAnsiTheme="minorBidi"/>
          <w:sz w:val="24"/>
          <w:szCs w:val="24"/>
          <w:rtl/>
        </w:rPr>
        <w:t>הניתוח מבוסס על סדרות זמן של תמונות המתעדות את תהליך התאדותה של טיפה אחת, בקצב דגימה של תמונה כל 0.9 שניות</w:t>
      </w:r>
      <w:r w:rsidR="00591A20" w:rsidRPr="00D25E21">
        <w:rPr>
          <w:rFonts w:asciiTheme="minorBidi" w:hAnsiTheme="minorBidi"/>
          <w:sz w:val="24"/>
          <w:szCs w:val="24"/>
        </w:rPr>
        <w:t>.</w:t>
      </w:r>
    </w:p>
    <w:p w14:paraId="4A1ED09E" w14:textId="25E5DBAB" w:rsidR="00323EC6" w:rsidRPr="00D25E21" w:rsidRDefault="003D1E6B" w:rsidP="00D25E21">
      <w:pPr>
        <w:jc w:val="both"/>
        <w:rPr>
          <w:rFonts w:asciiTheme="minorBidi" w:hAnsiTheme="minorBidi"/>
          <w:sz w:val="24"/>
          <w:szCs w:val="24"/>
          <w:rtl/>
        </w:rPr>
      </w:pPr>
      <w:r w:rsidRPr="00D25E21">
        <w:rPr>
          <w:rFonts w:asciiTheme="minorBidi" w:hAnsiTheme="minorBidi"/>
          <w:sz w:val="24"/>
          <w:szCs w:val="24"/>
          <w:rtl/>
        </w:rPr>
        <w:t>2.</w:t>
      </w:r>
      <w:r w:rsidR="00323EC6" w:rsidRPr="00D25E21">
        <w:rPr>
          <w:rFonts w:asciiTheme="minorBidi" w:hAnsiTheme="minorBidi"/>
          <w:sz w:val="24"/>
          <w:szCs w:val="24"/>
        </w:rPr>
        <w:t xml:space="preserve"> </w:t>
      </w:r>
      <w:r w:rsidRPr="00D25E21">
        <w:rPr>
          <w:rFonts w:asciiTheme="minorBidi" w:hAnsiTheme="minorBidi"/>
          <w:sz w:val="24"/>
          <w:szCs w:val="24"/>
          <w:rtl/>
        </w:rPr>
        <w:t xml:space="preserve">דילול הנתונים – </w:t>
      </w:r>
      <w:r w:rsidR="00323EC6" w:rsidRPr="00D25E21">
        <w:rPr>
          <w:rFonts w:asciiTheme="minorBidi" w:hAnsiTheme="minorBidi"/>
          <w:sz w:val="24"/>
          <w:szCs w:val="24"/>
          <w:rtl/>
        </w:rPr>
        <w:t xml:space="preserve">ניתוח ראשוני של פלט נפח הטיפה הראה כי השינויים הגיאומטריים בטווחי זמן קצרים (סדר גודל של שניות בודדות) זניחים ביחס לדינמיקת ההתאדות הכוללת. לפיכך, לצורך ייעול זמן הריצה והפחתת העומס החישובי, בוצעה תת־דגימה של הנתונים, כך שנבחרה תמונה אחת מכל עשר תמונות עוקבות. </w:t>
      </w:r>
    </w:p>
    <w:p w14:paraId="5B00EB7D" w14:textId="2B90C0A2" w:rsidR="003D1E6B" w:rsidRPr="00D25E21" w:rsidRDefault="003D1E6B" w:rsidP="00D25E21">
      <w:pPr>
        <w:jc w:val="both"/>
        <w:rPr>
          <w:rFonts w:asciiTheme="minorBidi" w:hAnsiTheme="minorBidi"/>
          <w:sz w:val="24"/>
          <w:szCs w:val="24"/>
          <w:rtl/>
        </w:rPr>
      </w:pPr>
      <w:r w:rsidRPr="00D25E21">
        <w:rPr>
          <w:rFonts w:asciiTheme="minorBidi" w:hAnsiTheme="minorBidi"/>
          <w:sz w:val="24"/>
          <w:szCs w:val="24"/>
          <w:rtl/>
        </w:rPr>
        <w:t>3.</w:t>
      </w:r>
      <w:r w:rsidR="00323EC6" w:rsidRPr="00D25E21">
        <w:rPr>
          <w:rFonts w:asciiTheme="minorBidi" w:hAnsiTheme="minorBidi"/>
          <w:sz w:val="24"/>
          <w:szCs w:val="24"/>
        </w:rPr>
        <w:t xml:space="preserve"> </w:t>
      </w:r>
      <w:r w:rsidRPr="00D25E21">
        <w:rPr>
          <w:rFonts w:asciiTheme="minorBidi" w:hAnsiTheme="minorBidi"/>
          <w:sz w:val="24"/>
          <w:szCs w:val="24"/>
          <w:rtl/>
        </w:rPr>
        <w:t>כיול – המרת יחידות מפיקסלים למילימיטרים</w:t>
      </w:r>
      <w:r w:rsidR="00323EC6" w:rsidRPr="00D25E21">
        <w:rPr>
          <w:rFonts w:asciiTheme="minorBidi" w:hAnsiTheme="minorBidi"/>
          <w:sz w:val="24"/>
          <w:szCs w:val="24"/>
          <w:rtl/>
        </w:rPr>
        <w:t xml:space="preserve"> בוצעה עבור כל חזרה בנפרד, על בסיס התמונה הרשונה בסדרה. בתמונה זו מופיע קצה הפיפטור ברגע שחרור הטיפה, וקוטרו הידוע (0.8 מ"מ) שימש כקנה מידה</w:t>
      </w:r>
      <w:r w:rsidR="00323EC6" w:rsidRPr="00D25E21">
        <w:rPr>
          <w:rFonts w:asciiTheme="minorBidi" w:hAnsiTheme="minorBidi"/>
          <w:sz w:val="24"/>
          <w:szCs w:val="24"/>
        </w:rPr>
        <w:t>.</w:t>
      </w:r>
      <w:r w:rsidR="00323EC6" w:rsidRPr="00D25E21">
        <w:rPr>
          <w:rFonts w:asciiTheme="minorBidi" w:hAnsiTheme="minorBidi"/>
          <w:sz w:val="24"/>
          <w:szCs w:val="24"/>
          <w:rtl/>
        </w:rPr>
        <w:t xml:space="preserve"> פונקציה ייעודית</w:t>
      </w:r>
      <w:r w:rsidR="00323EC6" w:rsidRPr="00D25E21">
        <w:rPr>
          <w:rFonts w:asciiTheme="minorBidi" w:hAnsiTheme="minorBidi"/>
          <w:sz w:val="24"/>
          <w:szCs w:val="24"/>
        </w:rPr>
        <w:t xml:space="preserve"> (compute_mm_per_pixel) </w:t>
      </w:r>
      <w:r w:rsidR="00323EC6" w:rsidRPr="00D25E21">
        <w:rPr>
          <w:rFonts w:asciiTheme="minorBidi" w:hAnsiTheme="minorBidi"/>
          <w:sz w:val="24"/>
          <w:szCs w:val="24"/>
          <w:rtl/>
        </w:rPr>
        <w:t>זיהתה את רוחב הגליל של הפיפטור באמצעות סף</w:t>
      </w:r>
      <w:r w:rsidR="00323EC6" w:rsidRPr="00D25E21">
        <w:rPr>
          <w:rFonts w:asciiTheme="minorBidi" w:hAnsiTheme="minorBidi"/>
          <w:sz w:val="24"/>
          <w:szCs w:val="24"/>
        </w:rPr>
        <w:t xml:space="preserve"> Otsu </w:t>
      </w:r>
      <w:r w:rsidR="00323EC6" w:rsidRPr="00D25E21">
        <w:rPr>
          <w:rFonts w:asciiTheme="minorBidi" w:hAnsiTheme="minorBidi"/>
          <w:sz w:val="24"/>
          <w:szCs w:val="24"/>
          <w:rtl/>
        </w:rPr>
        <w:t>ומדידת רוחבו בפיקסלים, ומתוך כך חושב מקדם ההמרה מ־</w:t>
      </w:r>
      <w:r w:rsidR="00323EC6" w:rsidRPr="00D25E21">
        <w:rPr>
          <w:rFonts w:asciiTheme="minorBidi" w:hAnsiTheme="minorBidi"/>
          <w:sz w:val="24"/>
          <w:szCs w:val="24"/>
        </w:rPr>
        <w:t xml:space="preserve">pixel </w:t>
      </w:r>
      <w:r w:rsidR="00323EC6" w:rsidRPr="00D25E21">
        <w:rPr>
          <w:rFonts w:asciiTheme="minorBidi" w:hAnsiTheme="minorBidi"/>
          <w:sz w:val="24"/>
          <w:szCs w:val="24"/>
          <w:rtl/>
        </w:rPr>
        <w:t xml:space="preserve"> ל-</w:t>
      </w:r>
      <w:r w:rsidR="00323EC6" w:rsidRPr="00D25E21">
        <w:rPr>
          <w:rFonts w:asciiTheme="minorBidi" w:hAnsiTheme="minorBidi"/>
          <w:sz w:val="24"/>
          <w:szCs w:val="24"/>
        </w:rPr>
        <w:t>mm</w:t>
      </w:r>
      <w:r w:rsidR="00323EC6" w:rsidRPr="00D25E21">
        <w:rPr>
          <w:rFonts w:asciiTheme="minorBidi" w:hAnsiTheme="minorBidi"/>
          <w:sz w:val="24"/>
          <w:szCs w:val="24"/>
          <w:rtl/>
        </w:rPr>
        <w:t>.</w:t>
      </w:r>
    </w:p>
    <w:p w14:paraId="799C7A4C" w14:textId="7020E9C9" w:rsidR="00591A20" w:rsidRPr="00D25E21" w:rsidRDefault="003D1E6B" w:rsidP="00D25E21">
      <w:pPr>
        <w:jc w:val="both"/>
        <w:rPr>
          <w:rFonts w:asciiTheme="minorBidi" w:hAnsiTheme="minorBidi"/>
          <w:sz w:val="24"/>
          <w:szCs w:val="24"/>
          <w:rtl/>
        </w:rPr>
      </w:pPr>
      <w:r w:rsidRPr="00D25E21">
        <w:rPr>
          <w:rFonts w:asciiTheme="minorBidi" w:hAnsiTheme="minorBidi"/>
          <w:sz w:val="24"/>
          <w:szCs w:val="24"/>
          <w:rtl/>
        </w:rPr>
        <w:t xml:space="preserve">4. בחירת קו מגע </w:t>
      </w:r>
      <w:r w:rsidR="00323EC6" w:rsidRPr="00D25E21">
        <w:rPr>
          <w:rFonts w:asciiTheme="minorBidi" w:hAnsiTheme="minorBidi"/>
          <w:sz w:val="24"/>
          <w:szCs w:val="24"/>
          <w:rtl/>
        </w:rPr>
        <w:t>(</w:t>
      </w:r>
      <w:r w:rsidR="00323EC6" w:rsidRPr="00D25E21">
        <w:rPr>
          <w:rFonts w:asciiTheme="minorBidi" w:hAnsiTheme="minorBidi"/>
          <w:sz w:val="24"/>
          <w:szCs w:val="24"/>
        </w:rPr>
        <w:t>baseline</w:t>
      </w:r>
      <w:r w:rsidR="00323EC6" w:rsidRPr="00D25E21">
        <w:rPr>
          <w:rFonts w:asciiTheme="minorBidi" w:hAnsiTheme="minorBidi"/>
          <w:sz w:val="24"/>
          <w:szCs w:val="24"/>
          <w:rtl/>
        </w:rPr>
        <w:t>)</w:t>
      </w:r>
      <w:r w:rsidRPr="00D25E21">
        <w:rPr>
          <w:rFonts w:asciiTheme="minorBidi" w:hAnsiTheme="minorBidi"/>
          <w:sz w:val="24"/>
          <w:szCs w:val="24"/>
          <w:rtl/>
        </w:rPr>
        <w:t xml:space="preserve"> – </w:t>
      </w:r>
      <w:r w:rsidR="00323EC6" w:rsidRPr="00D25E21">
        <w:rPr>
          <w:rFonts w:asciiTheme="minorBidi" w:hAnsiTheme="minorBidi"/>
          <w:sz w:val="24"/>
          <w:szCs w:val="24"/>
          <w:rtl/>
        </w:rPr>
        <w:t>קו המגע בין הטיפה למשטח מהווה פרמטר קריטי לחישוב הגיאומטריה של הטיפה</w:t>
      </w:r>
      <w:r w:rsidR="00591A20" w:rsidRPr="00D25E21">
        <w:rPr>
          <w:rFonts w:asciiTheme="minorBidi" w:hAnsiTheme="minorBidi"/>
          <w:sz w:val="24"/>
          <w:szCs w:val="24"/>
          <w:rtl/>
        </w:rPr>
        <w:t xml:space="preserve">. </w:t>
      </w:r>
      <w:r w:rsidR="00323EC6" w:rsidRPr="00D25E21">
        <w:rPr>
          <w:rFonts w:asciiTheme="minorBidi" w:hAnsiTheme="minorBidi"/>
          <w:sz w:val="24"/>
          <w:szCs w:val="24"/>
          <w:rtl/>
        </w:rPr>
        <w:t>בשל שונות בתנאי התאורה, בקונטרסט ובמאפייני המשטח, פותחו</w:t>
      </w:r>
      <w:r w:rsidR="00591A20" w:rsidRPr="00D25E21">
        <w:rPr>
          <w:rFonts w:asciiTheme="minorBidi" w:hAnsiTheme="minorBidi"/>
          <w:sz w:val="24"/>
          <w:szCs w:val="24"/>
          <w:rtl/>
        </w:rPr>
        <w:t xml:space="preserve"> שתי שיטות עצמאיות לזיהוי קו המגע בתמונה הראשונה בכל חזרה:</w:t>
      </w:r>
    </w:p>
    <w:p w14:paraId="52157563" w14:textId="1880B6DD" w:rsidR="00591A20" w:rsidRPr="00D25E21" w:rsidRDefault="00591A20" w:rsidP="00D25E21">
      <w:pPr>
        <w:pStyle w:val="ListParagraph"/>
        <w:numPr>
          <w:ilvl w:val="0"/>
          <w:numId w:val="3"/>
        </w:numPr>
        <w:jc w:val="both"/>
        <w:rPr>
          <w:rFonts w:asciiTheme="minorBidi" w:hAnsiTheme="minorBidi"/>
          <w:sz w:val="24"/>
          <w:szCs w:val="24"/>
        </w:rPr>
      </w:pPr>
      <w:r w:rsidRPr="00D25E21">
        <w:rPr>
          <w:rFonts w:asciiTheme="minorBidi" w:hAnsiTheme="minorBidi"/>
          <w:sz w:val="24"/>
          <w:szCs w:val="24"/>
          <w:rtl/>
        </w:rPr>
        <w:t>שיטה מבוססת ניתוח פרופיל רוחב הטיפה, המזהה שינוי חד בנגזרת רוחב המסכה לאורך ציר ה-</w:t>
      </w:r>
      <w:r w:rsidRPr="00D25E21">
        <w:rPr>
          <w:rFonts w:asciiTheme="minorBidi" w:hAnsiTheme="minorBidi"/>
          <w:sz w:val="24"/>
          <w:szCs w:val="24"/>
        </w:rPr>
        <w:t>y</w:t>
      </w:r>
      <w:r w:rsidRPr="00D25E21">
        <w:rPr>
          <w:rFonts w:asciiTheme="minorBidi" w:hAnsiTheme="minorBidi"/>
          <w:sz w:val="24"/>
          <w:szCs w:val="24"/>
          <w:rtl/>
        </w:rPr>
        <w:t>.</w:t>
      </w:r>
    </w:p>
    <w:p w14:paraId="57A901D6" w14:textId="1679B9F0" w:rsidR="00591A20" w:rsidRPr="00D25E21" w:rsidRDefault="00591A20" w:rsidP="00D25E21">
      <w:pPr>
        <w:pStyle w:val="ListParagraph"/>
        <w:numPr>
          <w:ilvl w:val="0"/>
          <w:numId w:val="3"/>
        </w:numPr>
        <w:jc w:val="both"/>
        <w:rPr>
          <w:rFonts w:asciiTheme="minorBidi" w:hAnsiTheme="minorBidi"/>
          <w:sz w:val="24"/>
          <w:szCs w:val="24"/>
        </w:rPr>
      </w:pPr>
      <w:r w:rsidRPr="00D25E21">
        <w:rPr>
          <w:rFonts w:asciiTheme="minorBidi" w:hAnsiTheme="minorBidi"/>
          <w:sz w:val="24"/>
          <w:szCs w:val="24"/>
          <w:rtl/>
        </w:rPr>
        <w:t xml:space="preserve">שיטה מבוססת זיהוי מעבר חד בגרדיאנט האנכי של עוצמת האפור באזור </w:t>
      </w:r>
      <w:r w:rsidR="000E78C5" w:rsidRPr="00D25E21">
        <w:rPr>
          <w:rFonts w:asciiTheme="minorBidi" w:hAnsiTheme="minorBidi"/>
          <w:sz w:val="24"/>
          <w:szCs w:val="24"/>
          <w:rtl/>
        </w:rPr>
        <w:t xml:space="preserve">בתמונה בו מופיע </w:t>
      </w:r>
      <w:r w:rsidRPr="00D25E21">
        <w:rPr>
          <w:rFonts w:asciiTheme="minorBidi" w:hAnsiTheme="minorBidi"/>
          <w:sz w:val="24"/>
          <w:szCs w:val="24"/>
          <w:rtl/>
        </w:rPr>
        <w:t>המשטח בלבד</w:t>
      </w:r>
      <w:r w:rsidRPr="00D25E21">
        <w:rPr>
          <w:rFonts w:asciiTheme="minorBidi" w:hAnsiTheme="minorBidi"/>
          <w:sz w:val="24"/>
          <w:szCs w:val="24"/>
        </w:rPr>
        <w:t>.</w:t>
      </w:r>
    </w:p>
    <w:p w14:paraId="40A17E23" w14:textId="5751DD86" w:rsidR="000E78C5" w:rsidRPr="00D25E21" w:rsidRDefault="000E78C5" w:rsidP="00D25E21">
      <w:pPr>
        <w:jc w:val="both"/>
        <w:rPr>
          <w:rFonts w:asciiTheme="minorBidi" w:hAnsiTheme="minorBidi"/>
          <w:sz w:val="24"/>
          <w:szCs w:val="24"/>
          <w:rtl/>
        </w:rPr>
      </w:pPr>
      <w:r w:rsidRPr="00D25E21">
        <w:rPr>
          <w:rFonts w:asciiTheme="minorBidi" w:hAnsiTheme="minorBidi"/>
          <w:sz w:val="24"/>
          <w:szCs w:val="24"/>
          <w:rtl/>
        </w:rPr>
        <w:lastRenderedPageBreak/>
        <w:t>שני הקווים הוצגו למשתמש, והשיטה המתאימה ביותר נבחרה לכל חזרה, על מנת להבטיח חיתוך עקבי של אזור הטיפה לאורך סדרת התמונות</w:t>
      </w:r>
      <w:r w:rsidRPr="00D25E21">
        <w:rPr>
          <w:rFonts w:asciiTheme="minorBidi" w:hAnsiTheme="minorBidi"/>
          <w:sz w:val="24"/>
          <w:szCs w:val="24"/>
        </w:rPr>
        <w:t>.</w:t>
      </w:r>
    </w:p>
    <w:p w14:paraId="1284AFA0" w14:textId="3B02D5FA" w:rsidR="000E78C5" w:rsidRPr="00D25E21" w:rsidRDefault="003D1E6B" w:rsidP="00D25E21">
      <w:pPr>
        <w:jc w:val="both"/>
        <w:rPr>
          <w:rFonts w:asciiTheme="minorBidi" w:hAnsiTheme="minorBidi"/>
          <w:sz w:val="24"/>
          <w:szCs w:val="24"/>
          <w:rtl/>
        </w:rPr>
      </w:pPr>
      <w:r w:rsidRPr="00D25E21">
        <w:rPr>
          <w:rFonts w:asciiTheme="minorBidi" w:hAnsiTheme="minorBidi"/>
          <w:sz w:val="24"/>
          <w:szCs w:val="24"/>
          <w:rtl/>
        </w:rPr>
        <w:t xml:space="preserve">5. עיבוד תמונה ע"פ </w:t>
      </w:r>
      <w:r w:rsidR="000E78C5" w:rsidRPr="00D25E21">
        <w:rPr>
          <w:rFonts w:asciiTheme="minorBidi" w:hAnsiTheme="minorBidi"/>
          <w:sz w:val="24"/>
          <w:szCs w:val="24"/>
        </w:rPr>
        <w:t>pipeline</w:t>
      </w:r>
      <w:r w:rsidRPr="00D25E21">
        <w:rPr>
          <w:rFonts w:asciiTheme="minorBidi" w:hAnsiTheme="minorBidi"/>
          <w:sz w:val="24"/>
          <w:szCs w:val="24"/>
          <w:rtl/>
        </w:rPr>
        <w:t xml:space="preserve"> קבוע לכל תמונה בסדרת התמונות</w:t>
      </w:r>
      <w:r w:rsidR="000E78C5" w:rsidRPr="00D25E21">
        <w:rPr>
          <w:rFonts w:asciiTheme="minorBidi" w:hAnsiTheme="minorBidi"/>
          <w:sz w:val="24"/>
          <w:szCs w:val="24"/>
          <w:rtl/>
        </w:rPr>
        <w:t>-</w:t>
      </w:r>
    </w:p>
    <w:p w14:paraId="7901EB4D" w14:textId="659A9CF8" w:rsidR="003D1E6B" w:rsidRPr="00D25E21" w:rsidRDefault="000E78C5" w:rsidP="00D25E21">
      <w:pPr>
        <w:pStyle w:val="ListParagraph"/>
        <w:numPr>
          <w:ilvl w:val="0"/>
          <w:numId w:val="5"/>
        </w:numPr>
        <w:jc w:val="both"/>
        <w:rPr>
          <w:rFonts w:asciiTheme="minorBidi" w:hAnsiTheme="minorBidi"/>
          <w:sz w:val="24"/>
          <w:szCs w:val="24"/>
          <w:rtl/>
        </w:rPr>
      </w:pPr>
      <w:r w:rsidRPr="00D25E21">
        <w:rPr>
          <w:rFonts w:asciiTheme="minorBidi" w:hAnsiTheme="minorBidi"/>
          <w:sz w:val="24"/>
          <w:szCs w:val="24"/>
          <w:rtl/>
        </w:rPr>
        <w:t xml:space="preserve">יצירת מסכה בינארית -  כל תמונה בסדרה עובדה באמצעות </w:t>
      </w:r>
      <w:r w:rsidRPr="00D25E21">
        <w:rPr>
          <w:rFonts w:asciiTheme="minorBidi" w:hAnsiTheme="minorBidi"/>
          <w:sz w:val="24"/>
          <w:szCs w:val="24"/>
        </w:rPr>
        <w:t>pipeline</w:t>
      </w:r>
      <w:r w:rsidRPr="00D25E21">
        <w:rPr>
          <w:rFonts w:asciiTheme="minorBidi" w:hAnsiTheme="minorBidi"/>
          <w:sz w:val="24"/>
          <w:szCs w:val="24"/>
          <w:rtl/>
        </w:rPr>
        <w:t xml:space="preserve"> קבוע שכלל חיתוך אזור עניין סביב הטיפה, טשטוש גאוסיני ושיפור קונטרסט (</w:t>
      </w:r>
      <w:r w:rsidRPr="00D25E21">
        <w:rPr>
          <w:rFonts w:asciiTheme="minorBidi" w:hAnsiTheme="minorBidi"/>
          <w:sz w:val="24"/>
          <w:szCs w:val="24"/>
        </w:rPr>
        <w:t>CLAHE</w:t>
      </w:r>
      <w:r w:rsidRPr="00D25E21">
        <w:rPr>
          <w:rFonts w:asciiTheme="minorBidi" w:hAnsiTheme="minorBidi"/>
          <w:sz w:val="24"/>
          <w:szCs w:val="24"/>
          <w:rtl/>
        </w:rPr>
        <w:t xml:space="preserve">), ויישום סף </w:t>
      </w:r>
      <w:r w:rsidRPr="00D25E21">
        <w:rPr>
          <w:rFonts w:asciiTheme="minorBidi" w:hAnsiTheme="minorBidi"/>
          <w:sz w:val="24"/>
          <w:szCs w:val="24"/>
        </w:rPr>
        <w:t>Otsu</w:t>
      </w:r>
      <w:r w:rsidRPr="00D25E21">
        <w:rPr>
          <w:rFonts w:asciiTheme="minorBidi" w:hAnsiTheme="minorBidi"/>
          <w:sz w:val="24"/>
          <w:szCs w:val="24"/>
          <w:rtl/>
        </w:rPr>
        <w:t xml:space="preserve"> ליצירת מסכה בינארית. בהמשך זוהה הקונטור החיצוני וחורים פנימיים במסיכה מולאו , כך שהטיפה והמשטח הוצגו כאזור רציף ומבודד מהרקע.</w:t>
      </w:r>
    </w:p>
    <w:p w14:paraId="59ACE73A" w14:textId="50F2A0DC" w:rsidR="003D1E6B" w:rsidRPr="00D25E21" w:rsidRDefault="003D1E6B" w:rsidP="00D25E21">
      <w:pPr>
        <w:pStyle w:val="ListParagraph"/>
        <w:numPr>
          <w:ilvl w:val="0"/>
          <w:numId w:val="5"/>
        </w:numPr>
        <w:jc w:val="both"/>
        <w:rPr>
          <w:rFonts w:asciiTheme="minorBidi" w:hAnsiTheme="minorBidi"/>
          <w:sz w:val="24"/>
          <w:szCs w:val="24"/>
          <w:rtl/>
        </w:rPr>
      </w:pPr>
      <w:r w:rsidRPr="00D25E21">
        <w:rPr>
          <w:rFonts w:asciiTheme="minorBidi" w:hAnsiTheme="minorBidi"/>
          <w:sz w:val="24"/>
          <w:szCs w:val="24"/>
          <w:rtl/>
        </w:rPr>
        <w:t>זיהוי חלון הטיפה המדוייק</w:t>
      </w:r>
      <w:r w:rsidR="000E78C5" w:rsidRPr="00D25E21">
        <w:rPr>
          <w:rFonts w:asciiTheme="minorBidi" w:hAnsiTheme="minorBidi"/>
          <w:sz w:val="24"/>
          <w:szCs w:val="24"/>
          <w:rtl/>
        </w:rPr>
        <w:t xml:space="preserve"> - קו המגע שנבחר בשלב הקודם שימש כגבול תחתון קבוע לחיתוך התמונה לאורך כל סדרת התמונות. לעומת זאת, נקודות המגע האופקיות של הטיפה</w:t>
      </w:r>
      <w:r w:rsidR="000E78C5" w:rsidRPr="00D25E21">
        <w:rPr>
          <w:rFonts w:asciiTheme="minorBidi" w:hAnsiTheme="minorBidi"/>
          <w:sz w:val="24"/>
          <w:szCs w:val="24"/>
        </w:rPr>
        <w:t xml:space="preserve"> (x left, x right) </w:t>
      </w:r>
      <w:r w:rsidR="000E78C5" w:rsidRPr="00D25E21">
        <w:rPr>
          <w:rFonts w:asciiTheme="minorBidi" w:hAnsiTheme="minorBidi"/>
          <w:sz w:val="24"/>
          <w:szCs w:val="24"/>
          <w:rtl/>
        </w:rPr>
        <w:t xml:space="preserve"> זוהו מחדש עבור כל תמונה בנפרד, באמצעות ניתוח פרופיל הגובה של הטיפה לאורך ציר ה-</w:t>
      </w:r>
      <w:r w:rsidR="000E78C5" w:rsidRPr="00D25E21">
        <w:rPr>
          <w:rFonts w:asciiTheme="minorBidi" w:hAnsiTheme="minorBidi"/>
          <w:sz w:val="24"/>
          <w:szCs w:val="24"/>
        </w:rPr>
        <w:t>x</w:t>
      </w:r>
      <w:r w:rsidR="000E78C5" w:rsidRPr="00D25E21">
        <w:rPr>
          <w:rFonts w:asciiTheme="minorBidi" w:hAnsiTheme="minorBidi"/>
          <w:sz w:val="24"/>
          <w:szCs w:val="24"/>
          <w:rtl/>
        </w:rPr>
        <w:t>.</w:t>
      </w:r>
      <w:r w:rsidR="000E78C5" w:rsidRPr="00D25E21">
        <w:rPr>
          <w:rFonts w:asciiTheme="minorBidi" w:hAnsiTheme="minorBidi"/>
          <w:sz w:val="24"/>
          <w:szCs w:val="24"/>
        </w:rPr>
        <w:t xml:space="preserve"> </w:t>
      </w:r>
      <w:r w:rsidR="000E78C5" w:rsidRPr="00D25E21">
        <w:rPr>
          <w:rFonts w:asciiTheme="minorBidi" w:hAnsiTheme="minorBidi"/>
          <w:sz w:val="24"/>
          <w:szCs w:val="24"/>
          <w:rtl/>
        </w:rPr>
        <w:t>ערכים אלו שימשו לחיתוך דינמי של חלון הטיפה.</w:t>
      </w:r>
    </w:p>
    <w:p w14:paraId="3DE12005" w14:textId="1FAF5EDC" w:rsidR="00591A20" w:rsidRPr="00D25E21" w:rsidRDefault="003D1E6B" w:rsidP="00D25E21">
      <w:pPr>
        <w:jc w:val="both"/>
        <w:rPr>
          <w:rFonts w:asciiTheme="minorBidi" w:hAnsiTheme="minorBidi"/>
          <w:sz w:val="24"/>
          <w:szCs w:val="24"/>
          <w:rtl/>
        </w:rPr>
      </w:pPr>
      <w:r w:rsidRPr="00D25E21">
        <w:rPr>
          <w:rFonts w:asciiTheme="minorBidi" w:hAnsiTheme="minorBidi"/>
          <w:sz w:val="24"/>
          <w:szCs w:val="24"/>
          <w:rtl/>
        </w:rPr>
        <w:t>6. חילוץ מאפיינים גיאומטרים –</w:t>
      </w:r>
      <w:r w:rsidR="00591A20" w:rsidRPr="00D25E21">
        <w:rPr>
          <w:rFonts w:asciiTheme="minorBidi" w:hAnsiTheme="minorBidi"/>
          <w:sz w:val="24"/>
          <w:szCs w:val="24"/>
          <w:rtl/>
        </w:rPr>
        <w:t xml:space="preserve"> מתוך חלון הטיפה המחולץ נמדדו שני פרמטרים גיאומטריים עיקריים: גובה הטיפה ורוחב קו המגע. גובה הטיפה הוגדר כהפרש בין ערכי ה־</w:t>
      </w:r>
      <w:r w:rsidR="00591A20" w:rsidRPr="00D25E21">
        <w:rPr>
          <w:rFonts w:asciiTheme="minorBidi" w:hAnsiTheme="minorBidi"/>
          <w:sz w:val="24"/>
          <w:szCs w:val="24"/>
        </w:rPr>
        <w:t>Y</w:t>
      </w:r>
      <w:r w:rsidR="007038FD">
        <w:rPr>
          <w:rFonts w:asciiTheme="minorBidi" w:hAnsiTheme="minorBidi" w:hint="cs"/>
          <w:sz w:val="24"/>
          <w:szCs w:val="24"/>
          <w:rtl/>
        </w:rPr>
        <w:t xml:space="preserve"> </w:t>
      </w:r>
      <w:r w:rsidR="00591A20" w:rsidRPr="00D25E21">
        <w:rPr>
          <w:rFonts w:asciiTheme="minorBidi" w:hAnsiTheme="minorBidi"/>
          <w:sz w:val="24"/>
          <w:szCs w:val="24"/>
          <w:rtl/>
        </w:rPr>
        <w:t>המקסימלי והמינימלי של פיקסלים השייכים לטיפה, ורוחב קו המגע הוגדר כמספר הפיקסלים השחורים בשורת המגע התחתונה. ערכים אלו הומרו מיחידות פיקסלים למילימטרים באמצעות מקדם ההמרה שחושב בשלב הכיול, ונשמרו בטבלת נתונים יחד עם זמן הדגימה</w:t>
      </w:r>
      <w:r w:rsidR="00591A20" w:rsidRPr="00D25E21">
        <w:rPr>
          <w:rFonts w:asciiTheme="minorBidi" w:hAnsiTheme="minorBidi"/>
          <w:sz w:val="24"/>
          <w:szCs w:val="24"/>
        </w:rPr>
        <w:t>.</w:t>
      </w:r>
      <w:r w:rsidRPr="00D25E21">
        <w:rPr>
          <w:rFonts w:asciiTheme="minorBidi" w:hAnsiTheme="minorBidi"/>
          <w:sz w:val="24"/>
          <w:szCs w:val="24"/>
          <w:rtl/>
        </w:rPr>
        <w:t xml:space="preserve"> </w:t>
      </w:r>
    </w:p>
    <w:p w14:paraId="63BC696C" w14:textId="77777777" w:rsidR="00591A20" w:rsidRPr="00D25E21" w:rsidRDefault="003D1E6B" w:rsidP="00D25E21">
      <w:pPr>
        <w:jc w:val="both"/>
        <w:rPr>
          <w:rFonts w:asciiTheme="minorBidi" w:hAnsiTheme="minorBidi" w:hint="cs"/>
          <w:sz w:val="24"/>
          <w:szCs w:val="24"/>
          <w:rtl/>
        </w:rPr>
      </w:pPr>
      <w:r w:rsidRPr="00D25E21">
        <w:rPr>
          <w:rFonts w:asciiTheme="minorBidi" w:hAnsiTheme="minorBidi"/>
          <w:sz w:val="24"/>
          <w:szCs w:val="24"/>
          <w:rtl/>
        </w:rPr>
        <w:t xml:space="preserve">7. חישוב נפח </w:t>
      </w:r>
      <w:r w:rsidR="00591A20" w:rsidRPr="00D25E21">
        <w:rPr>
          <w:rFonts w:asciiTheme="minorBidi" w:hAnsiTheme="minorBidi"/>
          <w:sz w:val="24"/>
          <w:szCs w:val="24"/>
          <w:rtl/>
        </w:rPr>
        <w:t>הטיפה – נפח הטיפה חושב עבור כל נקודת זמן על בסיס הגובה ורוחב קו המגע שנמדדו, תחת ההנחה שצורת הטיפה ניתנת לקירוב כ-</w:t>
      </w:r>
      <w:r w:rsidR="00591A20" w:rsidRPr="00D25E21">
        <w:rPr>
          <w:rFonts w:asciiTheme="minorBidi" w:hAnsiTheme="minorBidi"/>
          <w:sz w:val="24"/>
          <w:szCs w:val="24"/>
        </w:rPr>
        <w:t>spherical cap</w:t>
      </w:r>
      <w:r w:rsidR="00591A20" w:rsidRPr="00D25E21">
        <w:rPr>
          <w:rFonts w:asciiTheme="minorBidi" w:hAnsiTheme="minorBidi"/>
          <w:sz w:val="24"/>
          <w:szCs w:val="24"/>
          <w:rtl/>
        </w:rPr>
        <w:t xml:space="preserve">. רדיוס בסיס המגע חושב כחצי מרוחב קו המגע, ונפח הטיפה חושב לפי הנוסחה הגיאומטרית לנפח </w:t>
      </w:r>
      <w:r w:rsidR="00591A20" w:rsidRPr="00D25E21">
        <w:rPr>
          <w:rFonts w:asciiTheme="minorBidi" w:hAnsiTheme="minorBidi"/>
          <w:sz w:val="24"/>
          <w:szCs w:val="24"/>
        </w:rPr>
        <w:t xml:space="preserve">spherical cap </w:t>
      </w:r>
      <w:r w:rsidR="00591A20" w:rsidRPr="00D25E21">
        <w:rPr>
          <w:rFonts w:asciiTheme="minorBidi" w:hAnsiTheme="minorBidi"/>
          <w:sz w:val="24"/>
          <w:szCs w:val="24"/>
          <w:rtl/>
        </w:rPr>
        <w:t xml:space="preserve">: </w:t>
      </w:r>
    </w:p>
    <w:p w14:paraId="753F9FDA" w14:textId="6F98CB8F" w:rsidR="00591A20" w:rsidRPr="00D25E21" w:rsidRDefault="00000000" w:rsidP="00D25E21">
      <w:pPr>
        <w:jc w:val="center"/>
        <w:rPr>
          <w:rFonts w:asciiTheme="minorBidi" w:hAnsiTheme="minorBidi"/>
          <w:sz w:val="24"/>
          <w:szCs w:val="24"/>
          <w:rtl/>
        </w:rPr>
      </w:pPr>
      <m:oMath>
        <m:sSub>
          <m:sSubPr>
            <m:ctrlPr>
              <w:rPr>
                <w:rFonts w:ascii="Cambria Math" w:hAnsi="Cambria Math"/>
                <w:i/>
                <w:sz w:val="24"/>
                <w:szCs w:val="24"/>
              </w:rPr>
            </m:ctrlPr>
          </m:sSubPr>
          <m:e>
            <m:d>
              <m:dPr>
                <m:ctrlPr>
                  <w:rPr>
                    <w:rFonts w:ascii="Cambria Math" w:hAnsi="Cambria Math"/>
                    <w:i/>
                    <w:sz w:val="24"/>
                    <w:szCs w:val="24"/>
                  </w:rPr>
                </m:ctrlPr>
              </m:dPr>
              <m:e>
                <m:r>
                  <w:rPr>
                    <w:rFonts w:ascii="Cambria Math" w:hAnsi="Cambria Math"/>
                    <w:sz w:val="24"/>
                    <w:szCs w:val="24"/>
                  </w:rPr>
                  <m:t>1</m:t>
                </m:r>
              </m:e>
            </m:d>
            <m:r>
              <w:rPr>
                <w:rFonts w:ascii="Cambria Math" w:hAnsi="Cambria Math"/>
                <w:sz w:val="24"/>
                <w:szCs w:val="24"/>
              </w:rPr>
              <m:t xml:space="preserve"> V</m:t>
            </m:r>
          </m:e>
          <m:sub>
            <m:r>
              <w:rPr>
                <w:rFonts w:ascii="Cambria Math" w:hAnsi="Cambria Math"/>
                <w:sz w:val="24"/>
                <w:szCs w:val="24"/>
              </w:rPr>
              <m:t>cap</m:t>
            </m:r>
            <m:d>
              <m:dPr>
                <m:begChr m:val="["/>
                <m:endChr m:val="]"/>
                <m:ctrlPr>
                  <w:rPr>
                    <w:rFonts w:ascii="Cambria Math" w:hAnsi="Cambria Math"/>
                    <w:i/>
                    <w:sz w:val="24"/>
                    <w:szCs w:val="24"/>
                  </w:rPr>
                </m:ctrlPr>
              </m:dPr>
              <m:e>
                <m:r>
                  <w:rPr>
                    <w:rFonts w:ascii="Cambria Math" w:hAnsi="Cambria Math"/>
                    <w:sz w:val="24"/>
                    <w:szCs w:val="24"/>
                  </w:rPr>
                  <m:t>μl</m:t>
                </m:r>
              </m:e>
            </m:d>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6</m:t>
            </m:r>
          </m:den>
        </m:f>
        <m:r>
          <w:rPr>
            <w:rFonts w:ascii="Cambria Math" w:hAnsi="Cambria Math"/>
            <w:sz w:val="24"/>
            <w:szCs w:val="24"/>
          </w:rPr>
          <m:t xml:space="preserve"> π h (</m:t>
        </m:r>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2</m:t>
            </m:r>
          </m:sup>
        </m:sSup>
        <m:r>
          <w:rPr>
            <w:rFonts w:ascii="Cambria Math" w:hAnsi="Cambria Math"/>
            <w:sz w:val="24"/>
            <w:szCs w:val="24"/>
          </w:rPr>
          <m:t>)</m:t>
        </m:r>
      </m:oMath>
      <w:r w:rsidR="00591A20" w:rsidRPr="00D25E21">
        <w:rPr>
          <w:rFonts w:asciiTheme="minorBidi" w:eastAsiaTheme="minorEastAsia" w:hAnsiTheme="minorBidi"/>
          <w:sz w:val="24"/>
          <w:szCs w:val="24"/>
        </w:rPr>
        <w:t xml:space="preserve"> </w:t>
      </w:r>
      <w:r w:rsidR="00591A20" w:rsidRPr="00D25E21">
        <w:rPr>
          <w:rFonts w:asciiTheme="minorBidi" w:eastAsiaTheme="minorEastAsia" w:hAnsiTheme="minorBidi"/>
          <w:sz w:val="24"/>
          <w:szCs w:val="24"/>
          <w:rtl/>
        </w:rPr>
        <w:t xml:space="preserve"> </w:t>
      </w:r>
      <w:r w:rsidR="00591A20" w:rsidRPr="00D25E21">
        <w:rPr>
          <w:rFonts w:asciiTheme="minorBidi" w:hAnsiTheme="minorBidi"/>
          <w:sz w:val="24"/>
          <w:szCs w:val="24"/>
          <w:rtl/>
        </w:rPr>
        <w:t>.</w:t>
      </w:r>
    </w:p>
    <w:p w14:paraId="20FB7B34" w14:textId="487253BB" w:rsidR="00591A20" w:rsidRPr="00D25E21" w:rsidRDefault="00591A20" w:rsidP="003A3ACC">
      <w:pPr>
        <w:jc w:val="both"/>
        <w:rPr>
          <w:rFonts w:asciiTheme="minorBidi" w:hAnsiTheme="minorBidi"/>
          <w:sz w:val="24"/>
          <w:szCs w:val="24"/>
          <w:rtl/>
        </w:rPr>
      </w:pPr>
      <w:r w:rsidRPr="00D25E21">
        <w:rPr>
          <w:rFonts w:asciiTheme="minorBidi" w:hAnsiTheme="minorBidi"/>
          <w:sz w:val="24"/>
          <w:szCs w:val="24"/>
          <w:rtl/>
        </w:rPr>
        <w:t xml:space="preserve">כאשר </w:t>
      </w:r>
      <w:r w:rsidRPr="00D25E21">
        <w:rPr>
          <w:rFonts w:asciiTheme="minorBidi" w:eastAsiaTheme="minorEastAsia" w:hAnsiTheme="minorBidi"/>
          <w:sz w:val="24"/>
          <w:szCs w:val="24"/>
          <w:rtl/>
        </w:rPr>
        <w:t xml:space="preserve">– </w:t>
      </w:r>
      <w:r w:rsidRPr="00D25E21">
        <w:rPr>
          <w:rFonts w:asciiTheme="minorBidi" w:eastAsiaTheme="minorEastAsia" w:hAnsiTheme="minorBidi"/>
          <w:sz w:val="24"/>
          <w:szCs w:val="24"/>
        </w:rPr>
        <w:t>V</w:t>
      </w:r>
      <w:r w:rsidRPr="00D25E21">
        <w:rPr>
          <w:rFonts w:asciiTheme="minorBidi" w:eastAsiaTheme="minorEastAsia" w:hAnsiTheme="minorBidi"/>
          <w:sz w:val="24"/>
          <w:szCs w:val="24"/>
          <w:rtl/>
        </w:rPr>
        <w:t xml:space="preserve"> נפח הטיפה , </w:t>
      </w:r>
      <w:r w:rsidRPr="00D25E21">
        <w:rPr>
          <w:rFonts w:asciiTheme="minorBidi" w:eastAsiaTheme="minorEastAsia" w:hAnsiTheme="minorBidi"/>
          <w:sz w:val="24"/>
          <w:szCs w:val="24"/>
        </w:rPr>
        <w:t xml:space="preserve">h </w:t>
      </w:r>
      <w:r w:rsidRPr="00D25E21">
        <w:rPr>
          <w:rFonts w:asciiTheme="minorBidi" w:eastAsiaTheme="minorEastAsia" w:hAnsiTheme="minorBidi"/>
          <w:sz w:val="24"/>
          <w:szCs w:val="24"/>
          <w:rtl/>
        </w:rPr>
        <w:t xml:space="preserve"> גובה הטיפה במ"מ , </w:t>
      </w:r>
      <w:r w:rsidRPr="00D25E21">
        <w:rPr>
          <w:rFonts w:asciiTheme="minorBidi" w:eastAsiaTheme="minorEastAsia" w:hAnsiTheme="minorBidi"/>
          <w:sz w:val="24"/>
          <w:szCs w:val="24"/>
        </w:rPr>
        <w:t>a</w:t>
      </w:r>
      <w:r w:rsidRPr="00D25E21">
        <w:rPr>
          <w:rFonts w:asciiTheme="minorBidi" w:eastAsiaTheme="minorEastAsia" w:hAnsiTheme="minorBidi"/>
          <w:sz w:val="24"/>
          <w:szCs w:val="24"/>
          <w:rtl/>
        </w:rPr>
        <w:t xml:space="preserve"> הוא רדיוס בסיס המגע במ"מ</w:t>
      </w:r>
      <w:r w:rsidR="007A6AC0">
        <w:rPr>
          <w:rFonts w:asciiTheme="minorBidi" w:eastAsiaTheme="minorEastAsia" w:hAnsiTheme="minorBidi" w:hint="cs"/>
          <w:sz w:val="24"/>
          <w:szCs w:val="24"/>
          <w:rtl/>
        </w:rPr>
        <w:t>.</w:t>
      </w:r>
    </w:p>
    <w:p w14:paraId="38116140" w14:textId="085D99BF" w:rsidR="003D1E6B" w:rsidRPr="00D25E21" w:rsidRDefault="003D1E6B" w:rsidP="00D25E21">
      <w:pPr>
        <w:jc w:val="both"/>
        <w:rPr>
          <w:rFonts w:asciiTheme="minorBidi" w:eastAsiaTheme="minorEastAsia" w:hAnsiTheme="minorBidi" w:hint="cs"/>
          <w:sz w:val="24"/>
          <w:szCs w:val="24"/>
          <w:rtl/>
        </w:rPr>
      </w:pPr>
      <w:r w:rsidRPr="00D25E21">
        <w:rPr>
          <w:rFonts w:asciiTheme="minorBidi" w:eastAsiaTheme="minorEastAsia" w:hAnsiTheme="minorBidi"/>
          <w:sz w:val="24"/>
          <w:szCs w:val="24"/>
          <w:rtl/>
        </w:rPr>
        <w:t xml:space="preserve">8. ויזואלציה וייצוא – </w:t>
      </w:r>
      <w:r w:rsidR="00591A20" w:rsidRPr="00D25E21">
        <w:rPr>
          <w:rFonts w:asciiTheme="minorBidi" w:eastAsiaTheme="minorEastAsia" w:hAnsiTheme="minorBidi"/>
          <w:sz w:val="24"/>
          <w:szCs w:val="24"/>
          <w:rtl/>
        </w:rPr>
        <w:t>תוצאות הניתוח נשמרו בקובצי</w:t>
      </w:r>
      <w:r w:rsidR="00591A20" w:rsidRPr="00D25E21">
        <w:rPr>
          <w:rFonts w:asciiTheme="minorBidi" w:eastAsiaTheme="minorEastAsia" w:hAnsiTheme="minorBidi"/>
          <w:sz w:val="24"/>
          <w:szCs w:val="24"/>
        </w:rPr>
        <w:t xml:space="preserve"> </w:t>
      </w:r>
      <w:r w:rsidR="00591A20" w:rsidRPr="00E63968">
        <w:rPr>
          <w:rFonts w:asciiTheme="minorBidi" w:eastAsiaTheme="minorEastAsia" w:hAnsiTheme="minorBidi"/>
          <w:sz w:val="24"/>
          <w:szCs w:val="24"/>
        </w:rPr>
        <w:t>CSV</w:t>
      </w:r>
      <w:r w:rsidR="00591A20" w:rsidRPr="00D25E21">
        <w:rPr>
          <w:rFonts w:asciiTheme="minorBidi" w:eastAsiaTheme="minorEastAsia" w:hAnsiTheme="minorBidi"/>
          <w:sz w:val="24"/>
          <w:szCs w:val="24"/>
        </w:rPr>
        <w:t xml:space="preserve"> </w:t>
      </w:r>
      <w:r w:rsidR="00591A20" w:rsidRPr="00D25E21">
        <w:rPr>
          <w:rFonts w:asciiTheme="minorBidi" w:eastAsiaTheme="minorEastAsia" w:hAnsiTheme="minorBidi"/>
          <w:sz w:val="24"/>
          <w:szCs w:val="24"/>
          <w:rtl/>
        </w:rPr>
        <w:t>עבור כל חזרה, וכללו את זמן הדגימה, גובה הטיפה, רוחב קו המגע ונפח הטיפה. בנוסף, חושבו ממוצעים וסטיות תקן בין חזרות לכל טיפול, והופקו גרפים המתארים את שינוי נפח הטיפה כפונקציה של הזמן לצורך השוואה בין תנאים ניסויים שונים</w:t>
      </w:r>
      <w:r w:rsidR="00591A20" w:rsidRPr="00D25E21">
        <w:rPr>
          <w:rFonts w:asciiTheme="minorBidi" w:eastAsiaTheme="minorEastAsia" w:hAnsiTheme="minorBidi"/>
          <w:sz w:val="24"/>
          <w:szCs w:val="24"/>
        </w:rPr>
        <w:t>.</w:t>
      </w:r>
    </w:p>
    <w:p w14:paraId="0DCCB7E8" w14:textId="772E19A3" w:rsidR="003D1E6B" w:rsidRDefault="003D1E6B" w:rsidP="00D25E21">
      <w:pPr>
        <w:jc w:val="both"/>
        <w:rPr>
          <w:rFonts w:asciiTheme="minorBidi" w:hAnsiTheme="minorBidi"/>
          <w:sz w:val="24"/>
          <w:szCs w:val="24"/>
          <w:rtl/>
        </w:rPr>
      </w:pPr>
    </w:p>
    <w:p w14:paraId="577FB761" w14:textId="77777777" w:rsidR="003D1F9B" w:rsidRDefault="003D1F9B" w:rsidP="00D25E21">
      <w:pPr>
        <w:jc w:val="both"/>
        <w:rPr>
          <w:rFonts w:asciiTheme="minorBidi" w:hAnsiTheme="minorBidi"/>
          <w:sz w:val="24"/>
          <w:szCs w:val="24"/>
          <w:rtl/>
        </w:rPr>
      </w:pPr>
    </w:p>
    <w:p w14:paraId="0E3E329A" w14:textId="77777777" w:rsidR="003D1F9B" w:rsidRDefault="003D1F9B" w:rsidP="00D25E21">
      <w:pPr>
        <w:jc w:val="both"/>
        <w:rPr>
          <w:rFonts w:asciiTheme="minorBidi" w:hAnsiTheme="minorBidi"/>
          <w:sz w:val="24"/>
          <w:szCs w:val="24"/>
          <w:rtl/>
        </w:rPr>
      </w:pPr>
    </w:p>
    <w:p w14:paraId="2D433AF8" w14:textId="77777777" w:rsidR="003D1F9B" w:rsidRDefault="003D1F9B" w:rsidP="00D25E21">
      <w:pPr>
        <w:jc w:val="both"/>
        <w:rPr>
          <w:rFonts w:asciiTheme="minorBidi" w:hAnsiTheme="minorBidi"/>
          <w:sz w:val="24"/>
          <w:szCs w:val="24"/>
          <w:rtl/>
        </w:rPr>
      </w:pPr>
    </w:p>
    <w:p w14:paraId="5979C53B" w14:textId="77777777" w:rsidR="003D1F9B" w:rsidRDefault="003D1F9B" w:rsidP="00D25E21">
      <w:pPr>
        <w:jc w:val="both"/>
        <w:rPr>
          <w:rFonts w:asciiTheme="minorBidi" w:hAnsiTheme="minorBidi"/>
          <w:sz w:val="24"/>
          <w:szCs w:val="24"/>
          <w:rtl/>
        </w:rPr>
      </w:pPr>
    </w:p>
    <w:p w14:paraId="50225CDF" w14:textId="77777777" w:rsidR="003D1F9B" w:rsidRDefault="003D1F9B" w:rsidP="00D25E21">
      <w:pPr>
        <w:jc w:val="both"/>
        <w:rPr>
          <w:rFonts w:asciiTheme="minorBidi" w:hAnsiTheme="minorBidi"/>
          <w:sz w:val="24"/>
          <w:szCs w:val="24"/>
          <w:rtl/>
        </w:rPr>
      </w:pPr>
    </w:p>
    <w:p w14:paraId="476A5C50" w14:textId="77777777" w:rsidR="003D1F9B" w:rsidRDefault="003D1F9B" w:rsidP="00D25E21">
      <w:pPr>
        <w:jc w:val="both"/>
        <w:rPr>
          <w:rFonts w:asciiTheme="minorBidi" w:hAnsiTheme="minorBidi"/>
          <w:sz w:val="24"/>
          <w:szCs w:val="24"/>
          <w:rtl/>
        </w:rPr>
      </w:pPr>
    </w:p>
    <w:p w14:paraId="7E4AA76E" w14:textId="77777777" w:rsidR="003A3ACC" w:rsidRPr="00D25E21" w:rsidRDefault="003A3ACC" w:rsidP="00D25E21">
      <w:pPr>
        <w:jc w:val="both"/>
        <w:rPr>
          <w:rFonts w:asciiTheme="minorBidi" w:hAnsiTheme="minorBidi"/>
          <w:sz w:val="24"/>
          <w:szCs w:val="24"/>
          <w:rtl/>
        </w:rPr>
      </w:pPr>
    </w:p>
    <w:p w14:paraId="0C41679D" w14:textId="36BCF058" w:rsidR="003D1E6B" w:rsidRPr="00D25E21" w:rsidRDefault="003D1F9B" w:rsidP="003D1F9B">
      <w:pPr>
        <w:jc w:val="both"/>
        <w:rPr>
          <w:rFonts w:asciiTheme="minorBidi" w:hAnsiTheme="minorBidi"/>
          <w:b/>
          <w:bCs/>
          <w:sz w:val="24"/>
          <w:szCs w:val="24"/>
          <w:rtl/>
        </w:rPr>
      </w:pPr>
      <w:r>
        <w:rPr>
          <w:rFonts w:asciiTheme="minorBidi" w:hAnsiTheme="minorBidi" w:hint="cs"/>
          <w:b/>
          <w:bCs/>
          <w:sz w:val="24"/>
          <w:szCs w:val="24"/>
          <w:rtl/>
        </w:rPr>
        <w:lastRenderedPageBreak/>
        <w:t xml:space="preserve">3. </w:t>
      </w:r>
      <w:r w:rsidR="003D1E6B" w:rsidRPr="00D25E21">
        <w:rPr>
          <w:rFonts w:asciiTheme="minorBidi" w:hAnsiTheme="minorBidi"/>
          <w:b/>
          <w:bCs/>
          <w:sz w:val="24"/>
          <w:szCs w:val="24"/>
          <w:rtl/>
        </w:rPr>
        <w:t>תוצאות</w:t>
      </w:r>
    </w:p>
    <w:p w14:paraId="4430A49D" w14:textId="7A934A92" w:rsidR="003D1E6B" w:rsidRPr="00D25E21" w:rsidRDefault="003D1F9B" w:rsidP="00D25E21">
      <w:pPr>
        <w:jc w:val="both"/>
        <w:rPr>
          <w:rFonts w:asciiTheme="minorBidi" w:hAnsiTheme="minorBidi"/>
          <w:sz w:val="24"/>
          <w:szCs w:val="24"/>
          <w:rtl/>
        </w:rPr>
      </w:pPr>
      <w:r>
        <w:rPr>
          <w:rFonts w:asciiTheme="minorBidi" w:hAnsiTheme="minorBidi" w:hint="cs"/>
          <w:sz w:val="24"/>
          <w:szCs w:val="24"/>
          <w:rtl/>
        </w:rPr>
        <w:t xml:space="preserve">3.1 </w:t>
      </w:r>
      <w:r w:rsidR="003D1E6B" w:rsidRPr="00D25E21">
        <w:rPr>
          <w:rFonts w:asciiTheme="minorBidi" w:hAnsiTheme="minorBidi"/>
          <w:sz w:val="24"/>
          <w:szCs w:val="24"/>
          <w:rtl/>
        </w:rPr>
        <w:t>השוואה בין שיטות</w:t>
      </w:r>
      <w:r w:rsidR="000E78C5" w:rsidRPr="00D25E21">
        <w:rPr>
          <w:rFonts w:asciiTheme="minorBidi" w:hAnsiTheme="minorBidi"/>
          <w:sz w:val="24"/>
          <w:szCs w:val="24"/>
          <w:rtl/>
        </w:rPr>
        <w:t xml:space="preserve"> זיהוי קו המגע </w:t>
      </w:r>
    </w:p>
    <w:p w14:paraId="1927FCCF"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noProof/>
          <w:sz w:val="24"/>
          <w:szCs w:val="24"/>
          <w:lang/>
        </w:rPr>
        <w:drawing>
          <wp:inline distT="0" distB="0" distL="0" distR="0" wp14:anchorId="16C5FD84" wp14:editId="20B09B96">
            <wp:extent cx="5274310" cy="2966720"/>
            <wp:effectExtent l="0" t="0" r="2540" b="5080"/>
            <wp:docPr id="8613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2E1A5D54" w14:textId="1119DD93" w:rsidR="003D1E6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 xml:space="preserve">איור </w:t>
      </w:r>
      <w:r w:rsidR="000E78C5" w:rsidRPr="007A6AC0">
        <w:rPr>
          <w:rFonts w:asciiTheme="minorBidi" w:hAnsiTheme="minorBidi"/>
          <w:sz w:val="22"/>
          <w:szCs w:val="22"/>
          <w:rtl/>
        </w:rPr>
        <w:t>4</w:t>
      </w:r>
      <w:r w:rsidRPr="007A6AC0">
        <w:rPr>
          <w:rFonts w:asciiTheme="minorBidi" w:hAnsiTheme="minorBidi"/>
          <w:sz w:val="22"/>
          <w:szCs w:val="22"/>
          <w:rtl/>
        </w:rPr>
        <w:t xml:space="preserve"> – זיהוי קו המגע תוך שימוש בשיטות שונות של טיפת מים והמשטח על גבי משטחים שונים.</w:t>
      </w:r>
    </w:p>
    <w:p w14:paraId="0273B010" w14:textId="77777777" w:rsidR="00C57CEC" w:rsidRPr="00D25E21" w:rsidRDefault="00C57CEC" w:rsidP="00D25E21">
      <w:pPr>
        <w:jc w:val="both"/>
        <w:rPr>
          <w:rFonts w:asciiTheme="minorBidi" w:hAnsiTheme="minorBidi"/>
          <w:sz w:val="24"/>
          <w:szCs w:val="24"/>
          <w:rtl/>
          <w:lang/>
        </w:rPr>
      </w:pPr>
      <w:r w:rsidRPr="00D25E21">
        <w:rPr>
          <w:rFonts w:asciiTheme="minorBidi" w:hAnsiTheme="minorBidi"/>
          <w:sz w:val="24"/>
          <w:szCs w:val="24"/>
          <w:rtl/>
          <w:lang/>
        </w:rPr>
        <w:t>איור 4 מציג את זיהוי קו המגע בין הטיפה למשטח באמצעות שתי השיטות שיושמו בפרויקט. על גבי משטח זכוכית, שתי השיטות זיהו קווי מגע במיקומים דומים, עם פערים קטנים בלבד. לעומת זאת, על גבי משטח פרפילם נצפו הבדלים בין קווי המגע שזוהו על ידי שתי השיטות, ללא יתרון ברור לשיטה אחת על פני השנייה</w:t>
      </w:r>
    </w:p>
    <w:p w14:paraId="2B3C066C" w14:textId="54B1B10D" w:rsidR="003D1F9B" w:rsidRDefault="003D1F9B" w:rsidP="003D1F9B">
      <w:pPr>
        <w:jc w:val="both"/>
        <w:rPr>
          <w:rFonts w:asciiTheme="minorBidi" w:hAnsiTheme="minorBidi"/>
          <w:sz w:val="24"/>
          <w:szCs w:val="24"/>
          <w:rtl/>
        </w:rPr>
      </w:pPr>
      <w:r>
        <w:rPr>
          <w:rFonts w:asciiTheme="minorBidi" w:hAnsiTheme="minorBidi" w:hint="cs"/>
          <w:sz w:val="24"/>
          <w:szCs w:val="24"/>
          <w:rtl/>
        </w:rPr>
        <w:t xml:space="preserve">3.2 </w:t>
      </w:r>
      <w:r w:rsidR="003D1E6B" w:rsidRPr="00D25E21">
        <w:rPr>
          <w:rFonts w:asciiTheme="minorBidi" w:hAnsiTheme="minorBidi"/>
          <w:sz w:val="24"/>
          <w:szCs w:val="24"/>
          <w:rtl/>
        </w:rPr>
        <w:t>משטח פרפילם</w:t>
      </w:r>
    </w:p>
    <w:p w14:paraId="5065A599" w14:textId="668EC887" w:rsidR="003D1F9B" w:rsidRPr="00D25E21" w:rsidRDefault="003D1F9B" w:rsidP="003D1F9B">
      <w:pPr>
        <w:jc w:val="center"/>
        <w:rPr>
          <w:rFonts w:asciiTheme="minorBidi" w:hAnsiTheme="minorBidi"/>
          <w:sz w:val="24"/>
          <w:szCs w:val="24"/>
        </w:rPr>
      </w:pPr>
      <w:r w:rsidRPr="00D25E21">
        <w:rPr>
          <w:rFonts w:asciiTheme="minorBidi" w:hAnsiTheme="minorBidi"/>
          <w:noProof/>
          <w:sz w:val="24"/>
          <w:szCs w:val="24"/>
        </w:rPr>
        <w:drawing>
          <wp:inline distT="0" distB="0" distL="0" distR="0" wp14:anchorId="0EAFDD1B" wp14:editId="7833E4C6">
            <wp:extent cx="3932949" cy="2937164"/>
            <wp:effectExtent l="0" t="0" r="0" b="0"/>
            <wp:docPr id="3076" name="Picture 4">
              <a:extLst xmlns:a="http://schemas.openxmlformats.org/drawingml/2006/main">
                <a:ext uri="{FF2B5EF4-FFF2-40B4-BE49-F238E27FC236}">
                  <a16:creationId xmlns:a16="http://schemas.microsoft.com/office/drawing/2014/main" id="{D3F36D44-70BA-5FDF-87C9-75BB0C0452C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076" name="Picture 4">
                      <a:extLst>
                        <a:ext uri="{FF2B5EF4-FFF2-40B4-BE49-F238E27FC236}">
                          <a16:creationId xmlns:a16="http://schemas.microsoft.com/office/drawing/2014/main" id="{D3F36D44-70BA-5FDF-87C9-75BB0C0452C8}"/>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4712" cy="2998226"/>
                    </a:xfrm>
                    <a:prstGeom prst="rect">
                      <a:avLst/>
                    </a:prstGeom>
                    <a:noFill/>
                  </pic:spPr>
                </pic:pic>
              </a:graphicData>
            </a:graphic>
          </wp:inline>
        </w:drawing>
      </w:r>
    </w:p>
    <w:p w14:paraId="7E3CC355" w14:textId="6CED2AAC" w:rsidR="003D1E6B" w:rsidRPr="007A6AC0" w:rsidRDefault="00C57CEC" w:rsidP="003D1F9B">
      <w:pPr>
        <w:pStyle w:val="Caption"/>
        <w:jc w:val="center"/>
        <w:rPr>
          <w:rFonts w:asciiTheme="minorBidi" w:hAnsiTheme="minorBidi"/>
          <w:sz w:val="22"/>
          <w:szCs w:val="22"/>
          <w:rtl/>
        </w:rPr>
      </w:pPr>
      <w:r w:rsidRPr="007A6AC0">
        <w:rPr>
          <w:rFonts w:asciiTheme="minorBidi" w:hAnsiTheme="minorBidi"/>
          <w:sz w:val="22"/>
          <w:szCs w:val="22"/>
          <w:rtl/>
        </w:rPr>
        <w:t>גרף 1</w:t>
      </w:r>
      <w:r w:rsidR="003D1E6B" w:rsidRPr="007A6AC0">
        <w:rPr>
          <w:rFonts w:asciiTheme="minorBidi" w:hAnsiTheme="minorBidi"/>
          <w:sz w:val="22"/>
          <w:szCs w:val="22"/>
          <w:rtl/>
        </w:rPr>
        <w:t xml:space="preserve"> - נפח הטיפה (</w:t>
      </w:r>
      <w:r w:rsidR="003D1E6B" w:rsidRPr="007A6AC0">
        <w:rPr>
          <w:rFonts w:asciiTheme="minorBidi" w:hAnsiTheme="minorBidi"/>
          <w:sz w:val="22"/>
          <w:szCs w:val="22"/>
        </w:rPr>
        <w:t>L</w:t>
      </w:r>
      <w:r w:rsidR="003D1E6B" w:rsidRPr="007A6AC0">
        <w:rPr>
          <w:rFonts w:asciiTheme="minorBidi" w:hAnsiTheme="minorBidi"/>
          <w:sz w:val="22"/>
          <w:szCs w:val="22"/>
          <w:rtl/>
        </w:rPr>
        <w:t>µ) עבור טיפת מי ברז על פרפילם, כפונקציה של הזמן (</w:t>
      </w:r>
      <w:r w:rsidR="003D1E6B" w:rsidRPr="007A6AC0">
        <w:rPr>
          <w:rFonts w:asciiTheme="minorBidi" w:hAnsiTheme="minorBidi"/>
          <w:sz w:val="22"/>
          <w:szCs w:val="22"/>
        </w:rPr>
        <w:t>min</w:t>
      </w:r>
      <w:r w:rsidR="003D1E6B" w:rsidRPr="007A6AC0">
        <w:rPr>
          <w:rFonts w:asciiTheme="minorBidi" w:hAnsiTheme="minorBidi"/>
          <w:sz w:val="22"/>
          <w:szCs w:val="22"/>
          <w:rtl/>
        </w:rPr>
        <w:t>).  הגרף מציג ממוצע וסטיות תקן של החזרות שבוצעו.</w:t>
      </w:r>
    </w:p>
    <w:p w14:paraId="3BBC4008" w14:textId="57D62A67" w:rsidR="003D1E6B" w:rsidRPr="00D25E21" w:rsidRDefault="00C57CEC" w:rsidP="003D1F9B">
      <w:pPr>
        <w:jc w:val="both"/>
        <w:rPr>
          <w:rFonts w:asciiTheme="minorBidi" w:hAnsiTheme="minorBidi"/>
          <w:sz w:val="24"/>
          <w:szCs w:val="24"/>
          <w:rtl/>
        </w:rPr>
      </w:pPr>
      <w:r w:rsidRPr="00D25E21">
        <w:rPr>
          <w:rFonts w:asciiTheme="minorBidi" w:hAnsiTheme="minorBidi"/>
          <w:sz w:val="24"/>
          <w:szCs w:val="24"/>
          <w:rtl/>
        </w:rPr>
        <w:lastRenderedPageBreak/>
        <w:t>גרף 1 מציג את השינוי בנפח הטיפה כפונקציה של הזמן עבור טיפת מי ברז (</w:t>
      </w:r>
      <w:r w:rsidRPr="00D25E21">
        <w:rPr>
          <w:rFonts w:asciiTheme="minorBidi" w:hAnsiTheme="minorBidi"/>
          <w:sz w:val="24"/>
          <w:szCs w:val="24"/>
        </w:rPr>
        <w:t>tap</w:t>
      </w:r>
      <w:r w:rsidRPr="00D25E21">
        <w:rPr>
          <w:rFonts w:asciiTheme="minorBidi" w:hAnsiTheme="minorBidi"/>
          <w:sz w:val="24"/>
          <w:szCs w:val="24"/>
          <w:rtl/>
        </w:rPr>
        <w:t>) על גבי משטח פרפילם . נפח הטיפה פוחת באופן מונוטוני לאורך זמן, כאשר תהליך ההתאדות נמשך מעל 100 דקות. נצפתה שונות בין החזרות, המתבטאת בסטיות תקן גבוהות יחסית, במיוחד בשלבים הראשונים של המדידה</w:t>
      </w:r>
      <w:r w:rsidRPr="00D25E21">
        <w:rPr>
          <w:rFonts w:asciiTheme="minorBidi" w:hAnsiTheme="minorBidi"/>
          <w:sz w:val="24"/>
          <w:szCs w:val="24"/>
        </w:rPr>
        <w:t>.</w:t>
      </w:r>
    </w:p>
    <w:p w14:paraId="3FF14E3F"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noProof/>
          <w:sz w:val="24"/>
          <w:szCs w:val="24"/>
        </w:rPr>
        <w:drawing>
          <wp:inline distT="0" distB="0" distL="0" distR="0" wp14:anchorId="533315AD" wp14:editId="5C5F874B">
            <wp:extent cx="3886166" cy="2902226"/>
            <wp:effectExtent l="0" t="0" r="635" b="0"/>
            <wp:docPr id="4100" name="Picture 4">
              <a:extLst xmlns:a="http://schemas.openxmlformats.org/drawingml/2006/main">
                <a:ext uri="{FF2B5EF4-FFF2-40B4-BE49-F238E27FC236}">
                  <a16:creationId xmlns:a16="http://schemas.microsoft.com/office/drawing/2014/main" id="{A003A64E-E278-7F89-8923-63AFC012CE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4">
                      <a:extLst>
                        <a:ext uri="{FF2B5EF4-FFF2-40B4-BE49-F238E27FC236}">
                          <a16:creationId xmlns:a16="http://schemas.microsoft.com/office/drawing/2014/main" id="{A003A64E-E278-7F89-8923-63AFC012CED8}"/>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3700" cy="2907853"/>
                    </a:xfrm>
                    <a:prstGeom prst="rect">
                      <a:avLst/>
                    </a:prstGeom>
                    <a:noFill/>
                  </pic:spPr>
                </pic:pic>
              </a:graphicData>
            </a:graphic>
          </wp:inline>
        </w:drawing>
      </w:r>
    </w:p>
    <w:p w14:paraId="27538A79" w14:textId="63BEEADC" w:rsidR="003D1E6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גר</w:t>
      </w:r>
      <w:r w:rsidR="00C57CEC" w:rsidRPr="007A6AC0">
        <w:rPr>
          <w:rFonts w:asciiTheme="minorBidi" w:hAnsiTheme="minorBidi"/>
          <w:sz w:val="22"/>
          <w:szCs w:val="22"/>
          <w:rtl/>
        </w:rPr>
        <w:t>ף 2-</w:t>
      </w:r>
      <w:r w:rsidRPr="007A6AC0">
        <w:rPr>
          <w:rFonts w:asciiTheme="minorBidi" w:hAnsiTheme="minorBidi"/>
          <w:sz w:val="22"/>
          <w:szCs w:val="22"/>
          <w:rtl/>
        </w:rPr>
        <w:t xml:space="preserve"> נפח הטיפה (</w:t>
      </w:r>
      <w:r w:rsidRPr="007A6AC0">
        <w:rPr>
          <w:rFonts w:asciiTheme="minorBidi" w:hAnsiTheme="minorBidi"/>
          <w:sz w:val="22"/>
          <w:szCs w:val="22"/>
        </w:rPr>
        <w:t>L</w:t>
      </w:r>
      <w:r w:rsidRPr="007A6AC0">
        <w:rPr>
          <w:rFonts w:asciiTheme="minorBidi" w:hAnsiTheme="minorBidi"/>
          <w:sz w:val="22"/>
          <w:szCs w:val="22"/>
          <w:rtl/>
        </w:rPr>
        <w:t xml:space="preserve">µ) עבור טיפות המכילות חפ"ש </w:t>
      </w:r>
      <w:r w:rsidRPr="007A6AC0">
        <w:rPr>
          <w:rFonts w:asciiTheme="minorBidi" w:hAnsiTheme="minorBidi"/>
          <w:sz w:val="22"/>
          <w:szCs w:val="22"/>
        </w:rPr>
        <w:t>decyl</w:t>
      </w:r>
      <w:r w:rsidRPr="007A6AC0">
        <w:rPr>
          <w:rFonts w:asciiTheme="minorBidi" w:hAnsiTheme="minorBidi"/>
          <w:sz w:val="22"/>
          <w:szCs w:val="22"/>
          <w:rtl/>
        </w:rPr>
        <w:t xml:space="preserve"> על פרפילם, כפונקציה של הזמן (</w:t>
      </w:r>
      <w:r w:rsidRPr="007A6AC0">
        <w:rPr>
          <w:rFonts w:asciiTheme="minorBidi" w:hAnsiTheme="minorBidi"/>
          <w:sz w:val="22"/>
          <w:szCs w:val="22"/>
        </w:rPr>
        <w:t>min</w:t>
      </w:r>
      <w:r w:rsidRPr="007A6AC0">
        <w:rPr>
          <w:rFonts w:asciiTheme="minorBidi" w:hAnsiTheme="minorBidi"/>
          <w:sz w:val="22"/>
          <w:szCs w:val="22"/>
          <w:rtl/>
        </w:rPr>
        <w:t>).  הגרף מציג ממוצע וסטיות תקן של החזרות שבוצעו.</w:t>
      </w:r>
    </w:p>
    <w:p w14:paraId="1AAF1BD9" w14:textId="79DC6933" w:rsidR="00D25E21" w:rsidRDefault="00C57CEC" w:rsidP="00D25E21">
      <w:pPr>
        <w:jc w:val="both"/>
        <w:rPr>
          <w:rFonts w:asciiTheme="minorBidi" w:hAnsiTheme="minorBidi"/>
          <w:sz w:val="24"/>
          <w:szCs w:val="24"/>
          <w:rtl/>
          <w:lang/>
        </w:rPr>
      </w:pPr>
      <w:r w:rsidRPr="00D25E21">
        <w:rPr>
          <w:rFonts w:asciiTheme="minorBidi" w:hAnsiTheme="minorBidi"/>
          <w:sz w:val="24"/>
          <w:szCs w:val="24"/>
          <w:rtl/>
        </w:rPr>
        <w:t>גרף 2 מציג את שינוי הנפח טיפה המכילה חפ"ש (</w:t>
      </w:r>
      <w:r w:rsidRPr="00D25E21">
        <w:rPr>
          <w:rFonts w:asciiTheme="minorBidi" w:hAnsiTheme="minorBidi"/>
          <w:sz w:val="24"/>
          <w:szCs w:val="24"/>
        </w:rPr>
        <w:t>decyl</w:t>
      </w:r>
      <w:r w:rsidRPr="00D25E21">
        <w:rPr>
          <w:rFonts w:asciiTheme="minorBidi" w:hAnsiTheme="minorBidi"/>
          <w:sz w:val="24"/>
          <w:szCs w:val="24"/>
          <w:rtl/>
        </w:rPr>
        <w:t>) על גבי אותו המשטח. גם כאן נצפתה דעיכה מונוטונית בנפח, אך משך תהליך ההתאדות היה קצר משמעותית, והסתיים לאחר כ־60 דקות</w:t>
      </w:r>
      <w:r w:rsidR="00D25E21" w:rsidRPr="00D25E21">
        <w:rPr>
          <w:rFonts w:asciiTheme="minorBidi" w:hAnsiTheme="minorBidi"/>
          <w:sz w:val="24"/>
          <w:szCs w:val="24"/>
          <w:rtl/>
        </w:rPr>
        <w:t>. דעיכת הנפח אינה מונוטונית לחלוטין. במהלך תהליך ההתאדות נצפו תנודות מקומיות בערכי הנפח, המתבטאות בעליות וירידות קצרות טווח סביב מגמת הירידה הכללית.</w:t>
      </w:r>
      <w:r w:rsidR="00D25E21" w:rsidRPr="00D25E21">
        <w:rPr>
          <w:rFonts w:asciiTheme="minorBidi" w:hAnsiTheme="minorBidi"/>
          <w:sz w:val="24"/>
          <w:szCs w:val="24"/>
          <w:rtl/>
          <w:lang/>
        </w:rPr>
        <w:t xml:space="preserve"> </w:t>
      </w:r>
      <w:r w:rsidR="00D25E21" w:rsidRPr="00D25E21">
        <w:rPr>
          <w:rFonts w:asciiTheme="minorBidi" w:hAnsiTheme="minorBidi"/>
          <w:sz w:val="24"/>
          <w:szCs w:val="24"/>
          <w:rtl/>
        </w:rPr>
        <w:t>סטיות התקן עבור טיפול זה גבוהות יחסית ומעידות על שונות משמעותית בין החזרות, אשר באה לידי ביטוי גם בצורת העקומה הממוצעת</w:t>
      </w:r>
      <w:r w:rsidR="00D25E21" w:rsidRPr="00D25E21">
        <w:rPr>
          <w:rFonts w:asciiTheme="minorBidi" w:hAnsiTheme="minorBidi"/>
          <w:sz w:val="24"/>
          <w:szCs w:val="24"/>
          <w:lang/>
        </w:rPr>
        <w:t>.</w:t>
      </w:r>
    </w:p>
    <w:p w14:paraId="4C7F6C23" w14:textId="77777777" w:rsidR="003A3ACC" w:rsidRDefault="003A3ACC" w:rsidP="00D25E21">
      <w:pPr>
        <w:jc w:val="both"/>
        <w:rPr>
          <w:rFonts w:asciiTheme="minorBidi" w:hAnsiTheme="minorBidi"/>
          <w:sz w:val="24"/>
          <w:szCs w:val="24"/>
          <w:rtl/>
          <w:lang/>
        </w:rPr>
      </w:pPr>
    </w:p>
    <w:p w14:paraId="5582CEF9" w14:textId="77777777" w:rsidR="003A3ACC" w:rsidRDefault="003A3ACC" w:rsidP="00D25E21">
      <w:pPr>
        <w:jc w:val="both"/>
        <w:rPr>
          <w:rFonts w:asciiTheme="minorBidi" w:hAnsiTheme="minorBidi"/>
          <w:sz w:val="24"/>
          <w:szCs w:val="24"/>
          <w:rtl/>
          <w:lang/>
        </w:rPr>
      </w:pPr>
    </w:p>
    <w:p w14:paraId="5A64E698" w14:textId="77777777" w:rsidR="003A3ACC" w:rsidRDefault="003A3ACC" w:rsidP="00D25E21">
      <w:pPr>
        <w:jc w:val="both"/>
        <w:rPr>
          <w:rFonts w:asciiTheme="minorBidi" w:hAnsiTheme="minorBidi"/>
          <w:sz w:val="24"/>
          <w:szCs w:val="24"/>
          <w:rtl/>
          <w:lang/>
        </w:rPr>
      </w:pPr>
    </w:p>
    <w:p w14:paraId="5320B648" w14:textId="77777777" w:rsidR="003A3ACC" w:rsidRDefault="003A3ACC" w:rsidP="00D25E21">
      <w:pPr>
        <w:jc w:val="both"/>
        <w:rPr>
          <w:rFonts w:asciiTheme="minorBidi" w:hAnsiTheme="minorBidi"/>
          <w:sz w:val="24"/>
          <w:szCs w:val="24"/>
          <w:rtl/>
          <w:lang/>
        </w:rPr>
      </w:pPr>
    </w:p>
    <w:p w14:paraId="2CE24476" w14:textId="77777777" w:rsidR="003A3ACC" w:rsidRDefault="003A3ACC" w:rsidP="00D25E21">
      <w:pPr>
        <w:jc w:val="both"/>
        <w:rPr>
          <w:rFonts w:asciiTheme="minorBidi" w:hAnsiTheme="minorBidi"/>
          <w:sz w:val="24"/>
          <w:szCs w:val="24"/>
          <w:rtl/>
          <w:lang/>
        </w:rPr>
      </w:pPr>
    </w:p>
    <w:p w14:paraId="0195D116" w14:textId="77777777" w:rsidR="003A3ACC" w:rsidRDefault="003A3ACC" w:rsidP="00D25E21">
      <w:pPr>
        <w:jc w:val="both"/>
        <w:rPr>
          <w:rFonts w:asciiTheme="minorBidi" w:hAnsiTheme="minorBidi"/>
          <w:sz w:val="24"/>
          <w:szCs w:val="24"/>
          <w:rtl/>
          <w:lang/>
        </w:rPr>
      </w:pPr>
    </w:p>
    <w:p w14:paraId="1A8DF40F" w14:textId="77777777" w:rsidR="003A3ACC" w:rsidRDefault="003A3ACC" w:rsidP="00D25E21">
      <w:pPr>
        <w:jc w:val="both"/>
        <w:rPr>
          <w:rFonts w:asciiTheme="minorBidi" w:hAnsiTheme="minorBidi"/>
          <w:sz w:val="24"/>
          <w:szCs w:val="24"/>
          <w:rtl/>
          <w:lang/>
        </w:rPr>
      </w:pPr>
    </w:p>
    <w:p w14:paraId="5DFFA748" w14:textId="77777777" w:rsidR="003A3ACC" w:rsidRDefault="003A3ACC" w:rsidP="00D25E21">
      <w:pPr>
        <w:jc w:val="both"/>
        <w:rPr>
          <w:rFonts w:asciiTheme="minorBidi" w:hAnsiTheme="minorBidi"/>
          <w:sz w:val="24"/>
          <w:szCs w:val="24"/>
          <w:rtl/>
          <w:lang/>
        </w:rPr>
      </w:pPr>
    </w:p>
    <w:p w14:paraId="2A35A23B" w14:textId="77777777" w:rsidR="003A3ACC" w:rsidRPr="00D25E21" w:rsidRDefault="003A3ACC" w:rsidP="00D25E21">
      <w:pPr>
        <w:jc w:val="both"/>
        <w:rPr>
          <w:rFonts w:asciiTheme="minorBidi" w:hAnsiTheme="minorBidi"/>
          <w:sz w:val="24"/>
          <w:szCs w:val="24"/>
          <w:lang/>
        </w:rPr>
      </w:pPr>
    </w:p>
    <w:p w14:paraId="14EB7FF6" w14:textId="0553B80B" w:rsidR="003D1E6B" w:rsidRPr="00D25E21" w:rsidRDefault="003D1F9B" w:rsidP="00D25E21">
      <w:pPr>
        <w:jc w:val="both"/>
        <w:rPr>
          <w:rFonts w:asciiTheme="minorBidi" w:hAnsiTheme="minorBidi"/>
          <w:sz w:val="24"/>
          <w:szCs w:val="24"/>
          <w:rtl/>
        </w:rPr>
      </w:pPr>
      <w:r>
        <w:rPr>
          <w:rFonts w:asciiTheme="minorBidi" w:hAnsiTheme="minorBidi" w:hint="cs"/>
          <w:sz w:val="24"/>
          <w:szCs w:val="24"/>
          <w:rtl/>
        </w:rPr>
        <w:lastRenderedPageBreak/>
        <w:t xml:space="preserve">3.3 </w:t>
      </w:r>
      <w:r w:rsidR="003D1E6B" w:rsidRPr="00D25E21">
        <w:rPr>
          <w:rFonts w:asciiTheme="minorBidi" w:hAnsiTheme="minorBidi"/>
          <w:sz w:val="24"/>
          <w:szCs w:val="24"/>
          <w:rtl/>
        </w:rPr>
        <w:t xml:space="preserve">משטח זכוכית </w:t>
      </w:r>
    </w:p>
    <w:p w14:paraId="2998B9FD"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noProof/>
          <w:sz w:val="24"/>
          <w:szCs w:val="24"/>
        </w:rPr>
        <w:drawing>
          <wp:inline distT="0" distB="0" distL="0" distR="0" wp14:anchorId="6D8E447F" wp14:editId="72394C0B">
            <wp:extent cx="3626851" cy="2708564"/>
            <wp:effectExtent l="0" t="0" r="0" b="0"/>
            <wp:docPr id="5124" name="Picture 4">
              <a:extLst xmlns:a="http://schemas.openxmlformats.org/drawingml/2006/main">
                <a:ext uri="{FF2B5EF4-FFF2-40B4-BE49-F238E27FC236}">
                  <a16:creationId xmlns:a16="http://schemas.microsoft.com/office/drawing/2014/main" id="{3C3E9CC0-2657-7745-D70A-D85CF805D0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4">
                      <a:extLst>
                        <a:ext uri="{FF2B5EF4-FFF2-40B4-BE49-F238E27FC236}">
                          <a16:creationId xmlns:a16="http://schemas.microsoft.com/office/drawing/2014/main" id="{3C3E9CC0-2657-7745-D70A-D85CF805D0E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5999" cy="2834885"/>
                    </a:xfrm>
                    <a:prstGeom prst="rect">
                      <a:avLst/>
                    </a:prstGeom>
                    <a:noFill/>
                  </pic:spPr>
                </pic:pic>
              </a:graphicData>
            </a:graphic>
          </wp:inline>
        </w:drawing>
      </w:r>
    </w:p>
    <w:p w14:paraId="6323EC89" w14:textId="35C452C1" w:rsidR="003D1E6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גרף 3 - נפח הטיפה (</w:t>
      </w:r>
      <w:r w:rsidRPr="007A6AC0">
        <w:rPr>
          <w:rFonts w:asciiTheme="minorBidi" w:hAnsiTheme="minorBidi"/>
          <w:sz w:val="22"/>
          <w:szCs w:val="22"/>
        </w:rPr>
        <w:t>L</w:t>
      </w:r>
      <w:r w:rsidRPr="007A6AC0">
        <w:rPr>
          <w:rFonts w:asciiTheme="minorBidi" w:hAnsiTheme="minorBidi"/>
          <w:sz w:val="22"/>
          <w:szCs w:val="22"/>
          <w:rtl/>
        </w:rPr>
        <w:t>µ) עבור טיפות המכילות מי ברז על זכוכית, כפונקציה של הזמן (</w:t>
      </w:r>
      <w:r w:rsidRPr="007A6AC0">
        <w:rPr>
          <w:rFonts w:asciiTheme="minorBidi" w:hAnsiTheme="minorBidi"/>
          <w:sz w:val="22"/>
          <w:szCs w:val="22"/>
        </w:rPr>
        <w:t>min</w:t>
      </w:r>
      <w:r w:rsidRPr="007A6AC0">
        <w:rPr>
          <w:rFonts w:asciiTheme="minorBidi" w:hAnsiTheme="minorBidi"/>
          <w:sz w:val="22"/>
          <w:szCs w:val="22"/>
          <w:rtl/>
        </w:rPr>
        <w:t>).  הגרף מציג ממוצע וסטיות תקן של החזרות שבוצעו.</w:t>
      </w:r>
    </w:p>
    <w:p w14:paraId="202D9011" w14:textId="77777777" w:rsidR="00D25E21" w:rsidRPr="003D1F9B" w:rsidRDefault="00D25E21" w:rsidP="00D25E21">
      <w:pPr>
        <w:pStyle w:val="Caption"/>
        <w:jc w:val="both"/>
        <w:rPr>
          <w:rFonts w:asciiTheme="minorBidi" w:hAnsiTheme="minorBidi"/>
          <w:i w:val="0"/>
          <w:iCs w:val="0"/>
          <w:sz w:val="24"/>
          <w:szCs w:val="24"/>
          <w:rtl/>
        </w:rPr>
      </w:pPr>
    </w:p>
    <w:p w14:paraId="74362480" w14:textId="49FA3E1C" w:rsidR="003D1E6B" w:rsidRPr="003D1F9B" w:rsidRDefault="00D25E21" w:rsidP="00D25E21">
      <w:pPr>
        <w:pStyle w:val="Caption"/>
        <w:jc w:val="both"/>
        <w:rPr>
          <w:rFonts w:asciiTheme="minorBidi" w:hAnsiTheme="minorBidi"/>
          <w:i w:val="0"/>
          <w:iCs w:val="0"/>
          <w:color w:val="auto"/>
          <w:sz w:val="24"/>
          <w:szCs w:val="24"/>
          <w:rtl/>
        </w:rPr>
      </w:pPr>
      <w:r w:rsidRPr="003D1F9B">
        <w:rPr>
          <w:rFonts w:asciiTheme="minorBidi" w:hAnsiTheme="minorBidi"/>
          <w:i w:val="0"/>
          <w:iCs w:val="0"/>
          <w:color w:val="auto"/>
          <w:sz w:val="24"/>
          <w:szCs w:val="24"/>
          <w:rtl/>
        </w:rPr>
        <w:t>גרף 3 מציג את שינוי נפח הטיפה כפונקציה של הזמן עבור טיפות מי ברז על גבי משטח זכוכית. נפח הטיפה פוחת באופן רציף לאורך זמן, כאשר משך תהליך ההתאדות עומד על כ־45 דקות</w:t>
      </w:r>
      <w:r w:rsidRPr="003D1F9B">
        <w:rPr>
          <w:rFonts w:asciiTheme="minorBidi" w:hAnsiTheme="minorBidi"/>
          <w:i w:val="0"/>
          <w:iCs w:val="0"/>
          <w:color w:val="auto"/>
          <w:sz w:val="24"/>
          <w:szCs w:val="24"/>
        </w:rPr>
        <w:t>.</w:t>
      </w:r>
    </w:p>
    <w:p w14:paraId="5C232F72" w14:textId="77777777" w:rsidR="003D1E6B" w:rsidRPr="00D25E21" w:rsidRDefault="003D1E6B" w:rsidP="003D1F9B">
      <w:pPr>
        <w:keepNext/>
        <w:jc w:val="center"/>
        <w:rPr>
          <w:rFonts w:asciiTheme="minorBidi" w:hAnsiTheme="minorBidi"/>
          <w:sz w:val="24"/>
          <w:szCs w:val="24"/>
        </w:rPr>
      </w:pPr>
      <w:r w:rsidRPr="00D25E21">
        <w:rPr>
          <w:rFonts w:asciiTheme="minorBidi" w:hAnsiTheme="minorBidi"/>
          <w:noProof/>
          <w:sz w:val="24"/>
          <w:szCs w:val="24"/>
        </w:rPr>
        <w:drawing>
          <wp:inline distT="0" distB="0" distL="0" distR="0" wp14:anchorId="7D30A5AA" wp14:editId="1B047FFF">
            <wp:extent cx="3503169" cy="2616200"/>
            <wp:effectExtent l="0" t="0" r="2540" b="0"/>
            <wp:docPr id="7172" name="Picture 4">
              <a:extLst xmlns:a="http://schemas.openxmlformats.org/drawingml/2006/main">
                <a:ext uri="{FF2B5EF4-FFF2-40B4-BE49-F238E27FC236}">
                  <a16:creationId xmlns:a16="http://schemas.microsoft.com/office/drawing/2014/main" id="{8E5F84BA-07FC-00E4-40E1-6B867F599B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8E5F84BA-07FC-00E4-40E1-6B867F599B6A}"/>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08632" cy="2620280"/>
                    </a:xfrm>
                    <a:prstGeom prst="rect">
                      <a:avLst/>
                    </a:prstGeom>
                    <a:noFill/>
                  </pic:spPr>
                </pic:pic>
              </a:graphicData>
            </a:graphic>
          </wp:inline>
        </w:drawing>
      </w:r>
    </w:p>
    <w:p w14:paraId="6D4EAEBA" w14:textId="77777777" w:rsidR="003D1F9B" w:rsidRPr="007A6AC0" w:rsidRDefault="003D1E6B" w:rsidP="003D1F9B">
      <w:pPr>
        <w:pStyle w:val="Caption"/>
        <w:jc w:val="center"/>
        <w:rPr>
          <w:rFonts w:asciiTheme="minorBidi" w:hAnsiTheme="minorBidi"/>
          <w:sz w:val="22"/>
          <w:szCs w:val="22"/>
          <w:rtl/>
        </w:rPr>
      </w:pPr>
      <w:r w:rsidRPr="007A6AC0">
        <w:rPr>
          <w:rFonts w:asciiTheme="minorBidi" w:hAnsiTheme="minorBidi"/>
          <w:sz w:val="22"/>
          <w:szCs w:val="22"/>
          <w:rtl/>
        </w:rPr>
        <w:t xml:space="preserve">גרף </w:t>
      </w:r>
      <w:r w:rsidR="00C57CEC" w:rsidRPr="007A6AC0">
        <w:rPr>
          <w:rFonts w:asciiTheme="minorBidi" w:hAnsiTheme="minorBidi"/>
          <w:sz w:val="22"/>
          <w:szCs w:val="22"/>
          <w:rtl/>
        </w:rPr>
        <w:t xml:space="preserve">4 - </w:t>
      </w:r>
      <w:r w:rsidRPr="007A6AC0">
        <w:rPr>
          <w:rFonts w:asciiTheme="minorBidi" w:hAnsiTheme="minorBidi"/>
          <w:sz w:val="22"/>
          <w:szCs w:val="22"/>
          <w:rtl/>
        </w:rPr>
        <w:t>נפח הטיפה (</w:t>
      </w:r>
      <w:r w:rsidRPr="007A6AC0">
        <w:rPr>
          <w:rFonts w:asciiTheme="minorBidi" w:hAnsiTheme="minorBidi"/>
          <w:sz w:val="22"/>
          <w:szCs w:val="22"/>
        </w:rPr>
        <w:t>L</w:t>
      </w:r>
      <w:r w:rsidRPr="007A6AC0">
        <w:rPr>
          <w:rFonts w:asciiTheme="minorBidi" w:hAnsiTheme="minorBidi"/>
          <w:sz w:val="22"/>
          <w:szCs w:val="22"/>
          <w:rtl/>
        </w:rPr>
        <w:t xml:space="preserve">µ) עבור טיפות המכילות חפ"ש </w:t>
      </w:r>
      <w:r w:rsidRPr="007A6AC0">
        <w:rPr>
          <w:rFonts w:asciiTheme="minorBidi" w:hAnsiTheme="minorBidi"/>
          <w:sz w:val="22"/>
          <w:szCs w:val="22"/>
        </w:rPr>
        <w:t>decyl</w:t>
      </w:r>
      <w:r w:rsidRPr="007A6AC0">
        <w:rPr>
          <w:rFonts w:asciiTheme="minorBidi" w:hAnsiTheme="minorBidi"/>
          <w:sz w:val="22"/>
          <w:szCs w:val="22"/>
          <w:rtl/>
        </w:rPr>
        <w:t xml:space="preserve"> על זכוכית, כפונקציה של הזמן (</w:t>
      </w:r>
      <w:r w:rsidRPr="007A6AC0">
        <w:rPr>
          <w:rFonts w:asciiTheme="minorBidi" w:hAnsiTheme="minorBidi"/>
          <w:sz w:val="22"/>
          <w:szCs w:val="22"/>
        </w:rPr>
        <w:t>min</w:t>
      </w:r>
      <w:r w:rsidRPr="007A6AC0">
        <w:rPr>
          <w:rFonts w:asciiTheme="minorBidi" w:hAnsiTheme="minorBidi"/>
          <w:sz w:val="22"/>
          <w:szCs w:val="22"/>
          <w:rtl/>
        </w:rPr>
        <w:t>).  הגרף מציג ממוצע וסטיות תקן של החזרות שבוצעו.</w:t>
      </w:r>
    </w:p>
    <w:p w14:paraId="0A883E86" w14:textId="33E3CDC9" w:rsidR="00D25E21" w:rsidRPr="003D1F9B" w:rsidRDefault="003D1F9B" w:rsidP="003D1F9B">
      <w:pPr>
        <w:pStyle w:val="Caption"/>
        <w:jc w:val="both"/>
        <w:rPr>
          <w:rFonts w:asciiTheme="minorBidi" w:hAnsiTheme="minorBidi"/>
          <w:i w:val="0"/>
          <w:iCs w:val="0"/>
          <w:color w:val="auto"/>
          <w:sz w:val="24"/>
          <w:szCs w:val="24"/>
          <w:rtl/>
        </w:rPr>
      </w:pPr>
      <w:r w:rsidRPr="003D1F9B">
        <w:rPr>
          <w:rFonts w:asciiTheme="minorBidi" w:hAnsiTheme="minorBidi" w:hint="cs"/>
          <w:i w:val="0"/>
          <w:iCs w:val="0"/>
          <w:color w:val="auto"/>
          <w:sz w:val="24"/>
          <w:szCs w:val="24"/>
          <w:rtl/>
          <w:lang/>
        </w:rPr>
        <w:t>גרף 4</w:t>
      </w:r>
      <w:r w:rsidR="00D25E21" w:rsidRPr="003D1F9B">
        <w:rPr>
          <w:rFonts w:asciiTheme="minorBidi" w:hAnsiTheme="minorBidi"/>
          <w:i w:val="0"/>
          <w:iCs w:val="0"/>
          <w:color w:val="auto"/>
          <w:sz w:val="24"/>
          <w:szCs w:val="24"/>
        </w:rPr>
        <w:t xml:space="preserve"> </w:t>
      </w:r>
      <w:r w:rsidR="00D25E21" w:rsidRPr="003D1F9B">
        <w:rPr>
          <w:rFonts w:asciiTheme="minorBidi" w:hAnsiTheme="minorBidi"/>
          <w:i w:val="0"/>
          <w:iCs w:val="0"/>
          <w:color w:val="auto"/>
          <w:sz w:val="24"/>
          <w:szCs w:val="24"/>
          <w:rtl/>
        </w:rPr>
        <w:t>מציג את תהליך התאדות הטיפה עבור טיפות המכילות חפ"ש</w:t>
      </w:r>
      <w:r w:rsidR="00D25E21" w:rsidRPr="003D1F9B">
        <w:rPr>
          <w:rFonts w:asciiTheme="minorBidi" w:hAnsiTheme="minorBidi"/>
          <w:i w:val="0"/>
          <w:iCs w:val="0"/>
          <w:color w:val="auto"/>
          <w:sz w:val="24"/>
          <w:szCs w:val="24"/>
        </w:rPr>
        <w:t xml:space="preserve"> Decyl </w:t>
      </w:r>
      <w:r w:rsidR="00D25E21" w:rsidRPr="003D1F9B">
        <w:rPr>
          <w:rFonts w:asciiTheme="minorBidi" w:hAnsiTheme="minorBidi"/>
          <w:i w:val="0"/>
          <w:iCs w:val="0"/>
          <w:color w:val="auto"/>
          <w:sz w:val="24"/>
          <w:szCs w:val="24"/>
          <w:rtl/>
        </w:rPr>
        <w:t>על גבי משטח זכוכית. במקרה זה נצפתה דעיכה מהירה יותר בנפח, וההתאדות הושלמה לאחר כ־25 דקות. בדומה לטיפול על פרפילם, העקומה הממוצעת אינה חלקה ומציגה תנודות מקומיות בערכי הנפח, המתבטאות בסטיות ממונוטוניות לאורך חלקים מתהליך ההתאדות</w:t>
      </w:r>
    </w:p>
    <w:p w14:paraId="69F26A04" w14:textId="26579F55" w:rsidR="003D1E6B" w:rsidRPr="00D25E21" w:rsidRDefault="00D25E21" w:rsidP="00D25E21">
      <w:pPr>
        <w:jc w:val="both"/>
        <w:rPr>
          <w:rFonts w:asciiTheme="minorBidi" w:hAnsiTheme="minorBidi"/>
          <w:sz w:val="24"/>
          <w:szCs w:val="24"/>
          <w:rtl/>
        </w:rPr>
      </w:pPr>
      <w:r w:rsidRPr="00D25E21">
        <w:rPr>
          <w:rFonts w:asciiTheme="minorBidi" w:hAnsiTheme="minorBidi"/>
          <w:sz w:val="24"/>
          <w:szCs w:val="24"/>
          <w:rtl/>
        </w:rPr>
        <w:lastRenderedPageBreak/>
        <w:t>בשני הטיפולים על גבי הזכוכית ערכי הנפח המחושבים בתחילת המדידה נמוכים מהנפח ההתחלתי הידוע של 6 מיקרוליטר, תופעה החוזרת באופן עקבי בין החזרות</w:t>
      </w:r>
      <w:r w:rsidRPr="00D25E21">
        <w:rPr>
          <w:rFonts w:asciiTheme="minorBidi" w:hAnsiTheme="minorBidi"/>
          <w:sz w:val="24"/>
          <w:szCs w:val="24"/>
        </w:rPr>
        <w:t>.</w:t>
      </w:r>
    </w:p>
    <w:p w14:paraId="13D9F931" w14:textId="6B99738F" w:rsidR="003D1E6B" w:rsidRPr="00E1629E" w:rsidRDefault="00E1629E" w:rsidP="00D25E21">
      <w:pPr>
        <w:jc w:val="both"/>
        <w:rPr>
          <w:rFonts w:asciiTheme="minorBidi" w:hAnsiTheme="minorBidi"/>
          <w:sz w:val="24"/>
          <w:szCs w:val="24"/>
          <w:rtl/>
        </w:rPr>
      </w:pPr>
      <w:r w:rsidRPr="003A3ACC">
        <w:rPr>
          <w:rFonts w:asciiTheme="minorBidi" w:hAnsiTheme="minorBidi" w:hint="cs"/>
          <w:b/>
          <w:bCs/>
          <w:sz w:val="24"/>
          <w:szCs w:val="24"/>
          <w:rtl/>
        </w:rPr>
        <w:t xml:space="preserve">4. </w:t>
      </w:r>
      <w:r w:rsidR="007A6AC0" w:rsidRPr="003A3ACC">
        <w:rPr>
          <w:rFonts w:asciiTheme="minorBidi" w:hAnsiTheme="minorBidi" w:hint="cs"/>
          <w:b/>
          <w:bCs/>
          <w:sz w:val="24"/>
          <w:szCs w:val="24"/>
          <w:rtl/>
        </w:rPr>
        <w:t xml:space="preserve">דיון </w:t>
      </w:r>
      <w:r w:rsidR="00130DA7" w:rsidRPr="003A3ACC">
        <w:rPr>
          <w:rFonts w:asciiTheme="minorBidi" w:hAnsiTheme="minorBidi" w:hint="cs"/>
          <w:b/>
          <w:bCs/>
          <w:sz w:val="24"/>
          <w:szCs w:val="24"/>
          <w:rtl/>
        </w:rPr>
        <w:t>ומסקנות</w:t>
      </w:r>
      <w:r w:rsidR="00130DA7" w:rsidRPr="00E1629E">
        <w:rPr>
          <w:rFonts w:asciiTheme="minorBidi" w:hAnsiTheme="minorBidi" w:hint="cs"/>
          <w:sz w:val="24"/>
          <w:szCs w:val="24"/>
          <w:rtl/>
        </w:rPr>
        <w:t xml:space="preserve"> </w:t>
      </w:r>
    </w:p>
    <w:p w14:paraId="433F38F0" w14:textId="264D1F55" w:rsidR="00570954" w:rsidRPr="00E1629E" w:rsidRDefault="00570954" w:rsidP="00D25E21">
      <w:pPr>
        <w:jc w:val="both"/>
        <w:rPr>
          <w:rFonts w:asciiTheme="minorBidi" w:hAnsiTheme="minorBidi"/>
          <w:sz w:val="24"/>
          <w:szCs w:val="24"/>
          <w:rtl/>
        </w:rPr>
      </w:pPr>
      <w:r w:rsidRPr="00E1629E">
        <w:rPr>
          <w:rFonts w:asciiTheme="minorBidi" w:hAnsiTheme="minorBidi" w:hint="cs"/>
          <w:sz w:val="24"/>
          <w:szCs w:val="24"/>
          <w:rtl/>
        </w:rPr>
        <w:t>מטרת הפרוייקט</w:t>
      </w:r>
      <w:r w:rsidR="008F7666">
        <w:rPr>
          <w:rFonts w:asciiTheme="minorBidi" w:hAnsiTheme="minorBidi" w:hint="cs"/>
          <w:sz w:val="24"/>
          <w:szCs w:val="24"/>
          <w:rtl/>
        </w:rPr>
        <w:t xml:space="preserve"> </w:t>
      </w:r>
      <w:r w:rsidRPr="00E1629E">
        <w:rPr>
          <w:rFonts w:asciiTheme="minorBidi" w:hAnsiTheme="minorBidi" w:hint="cs"/>
          <w:sz w:val="24"/>
          <w:szCs w:val="24"/>
          <w:rtl/>
        </w:rPr>
        <w:t xml:space="preserve">הייתה לפתח כלי עצמאי לחישוב נפח הטיפה מתוך סדרת תמונות לאור חוסר היציבות והרעש שנצפו בפלט המכשיר. הכלי שפיתחנו אכן מספק גרפים רציפים וברורים יותר, אך גם בהם ניתן לראות את השפעת הרעש של התמונות. </w:t>
      </w:r>
    </w:p>
    <w:p w14:paraId="2580E31E" w14:textId="55E5746A" w:rsidR="00570954" w:rsidRPr="00E1629E" w:rsidRDefault="00570954" w:rsidP="00E1629E">
      <w:pPr>
        <w:jc w:val="both"/>
        <w:rPr>
          <w:rFonts w:asciiTheme="minorBidi" w:hAnsiTheme="minorBidi"/>
          <w:sz w:val="24"/>
          <w:szCs w:val="24"/>
          <w:rtl/>
        </w:rPr>
      </w:pPr>
      <w:r w:rsidRPr="00E1629E">
        <w:rPr>
          <w:rFonts w:asciiTheme="minorBidi" w:hAnsiTheme="minorBidi" w:hint="cs"/>
          <w:sz w:val="24"/>
          <w:szCs w:val="24"/>
          <w:rtl/>
        </w:rPr>
        <w:t xml:space="preserve">ניתוח הנתונים מדגיש כי העיבוד רגיש למציאת קו המגע בין הטיפה למשטח. שיטות זיהוי קו המגע שיושמו בפרוייקט הניבו תוצאות לא אחידות בגלל הרעש בתמונה, חוסר הניגדויות, מאפייני המשטח ואופן התפרשות הטיפה. </w:t>
      </w:r>
      <w:r w:rsidR="00E1629E" w:rsidRPr="00E1629E">
        <w:rPr>
          <w:rFonts w:asciiTheme="minorBidi" w:hAnsiTheme="minorBidi"/>
          <w:sz w:val="24"/>
          <w:szCs w:val="24"/>
          <w:rtl/>
        </w:rPr>
        <w:t>גורמים אלו משפיעים באופן ישיר על יציבות הזיהוי ועל הדיוק של הפרמטרים הגיאומטריים המחושבים</w:t>
      </w:r>
      <w:r w:rsidR="00E1629E" w:rsidRPr="00E1629E">
        <w:rPr>
          <w:rFonts w:asciiTheme="minorBidi" w:hAnsiTheme="minorBidi"/>
          <w:sz w:val="24"/>
          <w:szCs w:val="24"/>
        </w:rPr>
        <w:t>.</w:t>
      </w:r>
    </w:p>
    <w:p w14:paraId="626AEF6E" w14:textId="0A5A2CE4" w:rsidR="00F03435" w:rsidRPr="00E1629E" w:rsidRDefault="00F03435" w:rsidP="00D25E21">
      <w:pPr>
        <w:jc w:val="both"/>
        <w:rPr>
          <w:rFonts w:asciiTheme="minorBidi" w:hAnsiTheme="minorBidi"/>
          <w:sz w:val="24"/>
          <w:szCs w:val="24"/>
          <w:rtl/>
        </w:rPr>
      </w:pPr>
      <w:r w:rsidRPr="00E1629E">
        <w:rPr>
          <w:rFonts w:asciiTheme="minorBidi" w:hAnsiTheme="minorBidi" w:hint="cs"/>
          <w:sz w:val="24"/>
          <w:szCs w:val="24"/>
          <w:rtl/>
        </w:rPr>
        <w:t>זיהוי קו המגע של הטיפה והמשטח</w:t>
      </w:r>
      <w:r w:rsidR="005B72E5">
        <w:rPr>
          <w:rFonts w:asciiTheme="minorBidi" w:hAnsiTheme="minorBidi" w:hint="cs"/>
          <w:sz w:val="24"/>
          <w:szCs w:val="24"/>
          <w:rtl/>
        </w:rPr>
        <w:t>:</w:t>
      </w:r>
    </w:p>
    <w:p w14:paraId="28D5C7C0" w14:textId="2403A961" w:rsidR="00570954" w:rsidRPr="00E1629E" w:rsidRDefault="00570954" w:rsidP="00570954">
      <w:pPr>
        <w:jc w:val="both"/>
        <w:rPr>
          <w:rFonts w:asciiTheme="minorBidi" w:hAnsiTheme="minorBidi"/>
          <w:sz w:val="24"/>
          <w:szCs w:val="24"/>
          <w:rtl/>
        </w:rPr>
      </w:pPr>
      <w:r w:rsidRPr="00E1629E">
        <w:rPr>
          <w:rFonts w:asciiTheme="minorBidi" w:hAnsiTheme="minorBidi" w:hint="cs"/>
          <w:sz w:val="24"/>
          <w:szCs w:val="24"/>
          <w:rtl/>
        </w:rPr>
        <w:t>בעיבוד</w:t>
      </w:r>
      <w:r w:rsidR="002F789C">
        <w:rPr>
          <w:rFonts w:asciiTheme="minorBidi" w:hAnsiTheme="minorBidi" w:hint="cs"/>
          <w:sz w:val="24"/>
          <w:szCs w:val="24"/>
          <w:rtl/>
        </w:rPr>
        <w:t xml:space="preserve"> </w:t>
      </w:r>
      <w:r w:rsidRPr="00E1629E">
        <w:rPr>
          <w:rFonts w:asciiTheme="minorBidi" w:hAnsiTheme="minorBidi" w:hint="cs"/>
          <w:sz w:val="24"/>
          <w:szCs w:val="24"/>
          <w:rtl/>
        </w:rPr>
        <w:t>התוצאות ראינו שיכולת הפרדת הטיפה מהמשטח משתפרת לפי אופן התפרשות הטיפה. זיהוי טיפת המים על משטח הפרפילם ההידרופובי היה טוב יותר מאשר טיפה המכילה חפ"ש על אותו משטח. לעומת זאת, על גבי הזכוכית זיהוי הטיפה היה מורכב יותר. ה</w:t>
      </w:r>
      <w:r w:rsidRPr="00E1629E">
        <w:rPr>
          <w:rFonts w:asciiTheme="minorBidi" w:hAnsiTheme="minorBidi"/>
          <w:sz w:val="24"/>
          <w:szCs w:val="24"/>
          <w:rtl/>
        </w:rPr>
        <w:t>תפרשות רחבה יותר של הטיפה על משטח הידרופילי, יחד עם השתקפויות אופטיות אופייניות לזכוכית, הקשו על מציאת נקודת קיצון חדה בפרופיל הגיאומטרי והובילו לחוסר יציבות בזיהוי קו המגע</w:t>
      </w:r>
      <w:r w:rsidRPr="00E1629E">
        <w:rPr>
          <w:rFonts w:asciiTheme="minorBidi" w:hAnsiTheme="minorBidi"/>
          <w:sz w:val="24"/>
          <w:szCs w:val="24"/>
        </w:rPr>
        <w:t>.</w:t>
      </w:r>
    </w:p>
    <w:p w14:paraId="0200F12D" w14:textId="4078E864" w:rsidR="00F03435" w:rsidRPr="00E1629E" w:rsidRDefault="00F03435" w:rsidP="00570954">
      <w:pPr>
        <w:jc w:val="both"/>
        <w:rPr>
          <w:rFonts w:asciiTheme="minorBidi" w:hAnsiTheme="minorBidi"/>
          <w:sz w:val="24"/>
          <w:szCs w:val="24"/>
          <w:rtl/>
        </w:rPr>
      </w:pPr>
      <w:r w:rsidRPr="00E1629E">
        <w:rPr>
          <w:rFonts w:asciiTheme="minorBidi" w:hAnsiTheme="minorBidi" w:hint="cs"/>
          <w:sz w:val="24"/>
          <w:szCs w:val="24"/>
          <w:rtl/>
        </w:rPr>
        <w:t>השפעת המשטח והחפ"ש על קצב ההתאדות</w:t>
      </w:r>
      <w:r w:rsidR="005B72E5">
        <w:rPr>
          <w:rFonts w:asciiTheme="minorBidi" w:hAnsiTheme="minorBidi" w:hint="cs"/>
          <w:sz w:val="24"/>
          <w:szCs w:val="24"/>
          <w:rtl/>
        </w:rPr>
        <w:t>:</w:t>
      </w:r>
      <w:r w:rsidRPr="00E1629E">
        <w:rPr>
          <w:rFonts w:asciiTheme="minorBidi" w:hAnsiTheme="minorBidi" w:hint="cs"/>
          <w:sz w:val="24"/>
          <w:szCs w:val="24"/>
          <w:rtl/>
        </w:rPr>
        <w:t xml:space="preserve"> </w:t>
      </w:r>
    </w:p>
    <w:p w14:paraId="1520F40C" w14:textId="58EF7F09" w:rsidR="00F03435" w:rsidRPr="00F03435" w:rsidRDefault="00F03435" w:rsidP="00F03435">
      <w:pPr>
        <w:jc w:val="both"/>
        <w:rPr>
          <w:rFonts w:asciiTheme="minorBidi" w:hAnsiTheme="minorBidi"/>
          <w:sz w:val="24"/>
          <w:szCs w:val="24"/>
          <w:lang/>
        </w:rPr>
      </w:pPr>
      <w:r w:rsidRPr="00F03435">
        <w:rPr>
          <w:rFonts w:asciiTheme="minorBidi" w:hAnsiTheme="minorBidi"/>
          <w:sz w:val="24"/>
          <w:szCs w:val="24"/>
          <w:rtl/>
        </w:rPr>
        <w:t xml:space="preserve">הוספת החפ"ש השפיעה באופן ברור על קצב ההתאדות ועל צורת עקומות הנפח, הן על פרפילם והן על זכוכית. מאחר שהחפ"ש משנה את מתח הפנים של הנוזל ומאפשר התפרשות רחבה יותר של הטיפה, מתקבלת הגדלה של שטח הפנים החשוף לאוויר, ובהתאם האצה </w:t>
      </w:r>
      <w:r w:rsidR="00E1629E" w:rsidRPr="00E1629E">
        <w:rPr>
          <w:rFonts w:asciiTheme="minorBidi" w:hAnsiTheme="minorBidi" w:hint="cs"/>
          <w:sz w:val="24"/>
          <w:szCs w:val="24"/>
          <w:rtl/>
        </w:rPr>
        <w:t>בקצב</w:t>
      </w:r>
      <w:r w:rsidRPr="00F03435">
        <w:rPr>
          <w:rFonts w:asciiTheme="minorBidi" w:hAnsiTheme="minorBidi"/>
          <w:sz w:val="24"/>
          <w:szCs w:val="24"/>
          <w:rtl/>
        </w:rPr>
        <w:t xml:space="preserve"> ההתאדות. הבדל זה ניכר גם כאשר שיטת המדידה עצמה סובלת מרעש, ומעיד כי הכלי החישובי מצליח ללכוד מגמות יחסיות בין טיפולים, גם אם הערכים האבסולוטיים אינם מדויקים תמיד</w:t>
      </w:r>
      <w:r w:rsidRPr="00F03435">
        <w:rPr>
          <w:rFonts w:asciiTheme="minorBidi" w:hAnsiTheme="minorBidi"/>
          <w:sz w:val="24"/>
          <w:szCs w:val="24"/>
          <w:lang/>
        </w:rPr>
        <w:t>.</w:t>
      </w:r>
    </w:p>
    <w:p w14:paraId="6CD23EB9" w14:textId="79781BB1" w:rsidR="00F03435" w:rsidRPr="00E1629E" w:rsidRDefault="00F03435" w:rsidP="00570954">
      <w:pPr>
        <w:jc w:val="both"/>
        <w:rPr>
          <w:rFonts w:asciiTheme="minorBidi" w:hAnsiTheme="minorBidi"/>
          <w:sz w:val="24"/>
          <w:szCs w:val="24"/>
          <w:rtl/>
        </w:rPr>
      </w:pPr>
      <w:r w:rsidRPr="00E1629E">
        <w:rPr>
          <w:rFonts w:asciiTheme="minorBidi" w:hAnsiTheme="minorBidi" w:hint="cs"/>
          <w:sz w:val="24"/>
          <w:szCs w:val="24"/>
          <w:rtl/>
        </w:rPr>
        <w:t>הטיות והשפעות על תנאי המדידה</w:t>
      </w:r>
      <w:r w:rsidR="005B72E5">
        <w:rPr>
          <w:rFonts w:asciiTheme="minorBidi" w:hAnsiTheme="minorBidi" w:hint="cs"/>
          <w:sz w:val="24"/>
          <w:szCs w:val="24"/>
          <w:rtl/>
        </w:rPr>
        <w:t>:</w:t>
      </w:r>
      <w:r w:rsidRPr="00E1629E">
        <w:rPr>
          <w:rFonts w:asciiTheme="minorBidi" w:hAnsiTheme="minorBidi" w:hint="cs"/>
          <w:sz w:val="24"/>
          <w:szCs w:val="24"/>
          <w:rtl/>
        </w:rPr>
        <w:t xml:space="preserve"> </w:t>
      </w:r>
    </w:p>
    <w:p w14:paraId="5A404674" w14:textId="09B1657B" w:rsidR="00F03435" w:rsidRPr="00E1629E" w:rsidRDefault="00F03435" w:rsidP="00F03435">
      <w:pPr>
        <w:jc w:val="both"/>
        <w:rPr>
          <w:rFonts w:asciiTheme="minorBidi" w:hAnsiTheme="minorBidi"/>
          <w:sz w:val="24"/>
          <w:szCs w:val="24"/>
          <w:rtl/>
        </w:rPr>
      </w:pPr>
      <w:r w:rsidRPr="00E1629E">
        <w:rPr>
          <w:rFonts w:asciiTheme="minorBidi" w:hAnsiTheme="minorBidi"/>
          <w:sz w:val="24"/>
          <w:szCs w:val="24"/>
          <w:rtl/>
          <w:lang/>
        </w:rPr>
        <w:t>במהלך הניתוח זוהתה סדרת מדידות שבוצעה ביום מסוים, שבה התקבלו ערכי נפח נמוכים באופן עקבי ביחס לשאר המדידות על גבי פרפילם. באותו יום נמדד גם ערך המרה חריג בין פיקסלים למילימטרים, מה שמרמז על הטיה בכיול. ייתכן כי מקור ההטיה הוא בשימוש בקצה פיפטור בעל קוטר שונה מהמתועד, או בשינוי לא מתועד בתנאי הצילום. מקרה זה מדגיש את תלות הכלי החישובי בדיוק הכיול המרחבי, ואת הצורך בבקרה קפדנית על תנאי המדידה והציוד</w:t>
      </w:r>
      <w:r w:rsidRPr="00E1629E">
        <w:rPr>
          <w:rFonts w:asciiTheme="minorBidi" w:hAnsiTheme="minorBidi"/>
          <w:sz w:val="24"/>
          <w:szCs w:val="24"/>
        </w:rPr>
        <w:t>.</w:t>
      </w:r>
    </w:p>
    <w:p w14:paraId="013F54FB" w14:textId="0FCB4D90" w:rsidR="00F03435" w:rsidRPr="00E1629E" w:rsidRDefault="00F03435" w:rsidP="00F03435">
      <w:pPr>
        <w:jc w:val="both"/>
        <w:rPr>
          <w:rFonts w:asciiTheme="minorBidi" w:hAnsiTheme="minorBidi"/>
          <w:sz w:val="24"/>
          <w:szCs w:val="24"/>
          <w:rtl/>
        </w:rPr>
      </w:pPr>
      <w:r w:rsidRPr="00E1629E">
        <w:rPr>
          <w:rFonts w:asciiTheme="minorBidi" w:hAnsiTheme="minorBidi" w:hint="cs"/>
          <w:sz w:val="24"/>
          <w:szCs w:val="24"/>
          <w:rtl/>
        </w:rPr>
        <w:t>מגבלות חישוב הנפח</w:t>
      </w:r>
      <w:r w:rsidR="005B72E5">
        <w:rPr>
          <w:rFonts w:asciiTheme="minorBidi" w:hAnsiTheme="minorBidi" w:hint="cs"/>
          <w:sz w:val="24"/>
          <w:szCs w:val="24"/>
          <w:rtl/>
        </w:rPr>
        <w:t>:</w:t>
      </w:r>
      <w:r w:rsidRPr="00E1629E">
        <w:rPr>
          <w:rFonts w:asciiTheme="minorBidi" w:hAnsiTheme="minorBidi" w:hint="cs"/>
          <w:sz w:val="24"/>
          <w:szCs w:val="24"/>
          <w:rtl/>
        </w:rPr>
        <w:t xml:space="preserve"> </w:t>
      </w:r>
    </w:p>
    <w:p w14:paraId="0DE4414B" w14:textId="4980DE72" w:rsidR="00F03435" w:rsidRPr="00E1629E" w:rsidRDefault="00F03435" w:rsidP="00F03435">
      <w:pPr>
        <w:jc w:val="both"/>
        <w:rPr>
          <w:rFonts w:asciiTheme="minorBidi" w:hAnsiTheme="minorBidi"/>
          <w:sz w:val="24"/>
          <w:szCs w:val="24"/>
          <w:rtl/>
          <w:lang/>
        </w:rPr>
      </w:pPr>
      <w:r w:rsidRPr="00E1629E">
        <w:rPr>
          <w:rFonts w:asciiTheme="minorBidi" w:hAnsiTheme="minorBidi"/>
          <w:sz w:val="24"/>
          <w:szCs w:val="24"/>
          <w:rtl/>
          <w:lang/>
        </w:rPr>
        <w:t>חישוב נפח הטיפה בפרויקט התבסס על הנחת צור</w:t>
      </w:r>
      <w:r w:rsidRPr="00E1629E">
        <w:rPr>
          <w:rFonts w:asciiTheme="minorBidi" w:hAnsiTheme="minorBidi" w:hint="cs"/>
          <w:sz w:val="24"/>
          <w:szCs w:val="24"/>
          <w:rtl/>
          <w:lang/>
        </w:rPr>
        <w:t>ת</w:t>
      </w:r>
      <w:r w:rsidRPr="00E1629E">
        <w:rPr>
          <w:rFonts w:asciiTheme="minorBidi" w:hAnsiTheme="minorBidi"/>
          <w:sz w:val="24"/>
          <w:szCs w:val="24"/>
        </w:rPr>
        <w:t xml:space="preserve"> spherical cap</w:t>
      </w:r>
      <w:r w:rsidR="00E82F8E">
        <w:rPr>
          <w:rFonts w:asciiTheme="minorBidi" w:hAnsiTheme="minorBidi" w:hint="cs"/>
          <w:sz w:val="24"/>
          <w:szCs w:val="24"/>
          <w:rtl/>
        </w:rPr>
        <w:t>.</w:t>
      </w:r>
      <w:r w:rsidR="00E82F8E">
        <w:rPr>
          <w:rFonts w:asciiTheme="minorBidi" w:hAnsiTheme="minorBidi"/>
          <w:sz w:val="24"/>
          <w:szCs w:val="24"/>
        </w:rPr>
        <w:t xml:space="preserve"> </w:t>
      </w:r>
      <w:r w:rsidR="00E82F8E">
        <w:rPr>
          <w:rFonts w:asciiTheme="minorBidi" w:hAnsiTheme="minorBidi" w:hint="cs"/>
          <w:sz w:val="24"/>
          <w:szCs w:val="24"/>
          <w:rtl/>
        </w:rPr>
        <w:t xml:space="preserve"> </w:t>
      </w:r>
      <w:r w:rsidRPr="00E1629E">
        <w:rPr>
          <w:rFonts w:asciiTheme="minorBidi" w:hAnsiTheme="minorBidi"/>
          <w:sz w:val="24"/>
          <w:szCs w:val="24"/>
          <w:rtl/>
          <w:lang/>
        </w:rPr>
        <w:t xml:space="preserve">אף שהנחה זו מקובלת ומאפשרת חישוב פשוט ויעיל, </w:t>
      </w:r>
      <w:r w:rsidRPr="00E1629E">
        <w:rPr>
          <w:rFonts w:asciiTheme="minorBidi" w:hAnsiTheme="minorBidi" w:hint="cs"/>
          <w:sz w:val="24"/>
          <w:szCs w:val="24"/>
          <w:rtl/>
          <w:lang/>
        </w:rPr>
        <w:t xml:space="preserve">מניתוח </w:t>
      </w:r>
      <w:r w:rsidRPr="00E1629E">
        <w:rPr>
          <w:rFonts w:asciiTheme="minorBidi" w:hAnsiTheme="minorBidi"/>
          <w:sz w:val="24"/>
          <w:szCs w:val="24"/>
          <w:rtl/>
          <w:lang/>
        </w:rPr>
        <w:t xml:space="preserve">התוצאות </w:t>
      </w:r>
      <w:r w:rsidRPr="00E1629E">
        <w:rPr>
          <w:rFonts w:asciiTheme="minorBidi" w:hAnsiTheme="minorBidi" w:hint="cs"/>
          <w:sz w:val="24"/>
          <w:szCs w:val="24"/>
          <w:rtl/>
          <w:lang/>
        </w:rPr>
        <w:t xml:space="preserve">אנו מניחים </w:t>
      </w:r>
      <w:r w:rsidRPr="00E1629E">
        <w:rPr>
          <w:rFonts w:asciiTheme="minorBidi" w:hAnsiTheme="minorBidi"/>
          <w:sz w:val="24"/>
          <w:szCs w:val="24"/>
          <w:rtl/>
          <w:lang/>
        </w:rPr>
        <w:t>שבמקר</w:t>
      </w:r>
      <w:r w:rsidRPr="00E1629E">
        <w:rPr>
          <w:rFonts w:asciiTheme="minorBidi" w:hAnsiTheme="minorBidi" w:hint="cs"/>
          <w:sz w:val="24"/>
          <w:szCs w:val="24"/>
          <w:rtl/>
          <w:lang/>
        </w:rPr>
        <w:t xml:space="preserve">ה של התאדות ממשטח הידרופילי כמו זכוכית, ייתכן שצורת הטיפה חורגת מהנחה זו. </w:t>
      </w:r>
      <w:r w:rsidRPr="00E1629E">
        <w:rPr>
          <w:rFonts w:asciiTheme="minorBidi" w:hAnsiTheme="minorBidi"/>
          <w:sz w:val="24"/>
          <w:szCs w:val="24"/>
          <w:rtl/>
          <w:lang/>
        </w:rPr>
        <w:t>סטייה זו עשויה לתרום לפערים בין הנפח המחושב לנפח ההתחלתי הידוע</w:t>
      </w:r>
      <w:r w:rsidRPr="00E1629E">
        <w:rPr>
          <w:rFonts w:asciiTheme="minorBidi" w:hAnsiTheme="minorBidi"/>
          <w:sz w:val="24"/>
          <w:szCs w:val="24"/>
        </w:rPr>
        <w:t>.</w:t>
      </w:r>
      <w:r w:rsidRPr="00E1629E">
        <w:rPr>
          <w:rFonts w:asciiTheme="minorBidi" w:hAnsiTheme="minorBidi" w:hint="cs"/>
          <w:sz w:val="24"/>
          <w:szCs w:val="24"/>
          <w:rtl/>
        </w:rPr>
        <w:t xml:space="preserve"> הנחה זו דורשת בדיקה מעמיקה יותר בספרות. </w:t>
      </w:r>
    </w:p>
    <w:p w14:paraId="0A0D09A9" w14:textId="77777777" w:rsidR="006B0751" w:rsidRDefault="006B0751" w:rsidP="00F03435">
      <w:pPr>
        <w:jc w:val="both"/>
        <w:rPr>
          <w:rFonts w:asciiTheme="minorBidi" w:hAnsiTheme="minorBidi"/>
          <w:sz w:val="24"/>
          <w:szCs w:val="24"/>
          <w:rtl/>
        </w:rPr>
      </w:pPr>
    </w:p>
    <w:p w14:paraId="663A902A" w14:textId="59721E9B" w:rsidR="00DA3887" w:rsidRPr="00E1629E" w:rsidRDefault="00F03435" w:rsidP="00F03435">
      <w:pPr>
        <w:jc w:val="both"/>
        <w:rPr>
          <w:rFonts w:asciiTheme="minorBidi" w:hAnsiTheme="minorBidi"/>
          <w:sz w:val="24"/>
          <w:szCs w:val="24"/>
          <w:rtl/>
        </w:rPr>
      </w:pPr>
      <w:r w:rsidRPr="00E1629E">
        <w:rPr>
          <w:rFonts w:asciiTheme="minorBidi" w:hAnsiTheme="minorBidi" w:hint="cs"/>
          <w:sz w:val="24"/>
          <w:szCs w:val="24"/>
          <w:rtl/>
        </w:rPr>
        <w:lastRenderedPageBreak/>
        <w:t>כיווני שיפור עתידיים</w:t>
      </w:r>
      <w:r w:rsidR="005B72E5">
        <w:rPr>
          <w:rFonts w:asciiTheme="minorBidi" w:hAnsiTheme="minorBidi" w:hint="cs"/>
          <w:sz w:val="24"/>
          <w:szCs w:val="24"/>
          <w:rtl/>
        </w:rPr>
        <w:t>:</w:t>
      </w:r>
    </w:p>
    <w:p w14:paraId="36510613" w14:textId="17FDAEF1" w:rsidR="003D1E6B" w:rsidRPr="00E1629E" w:rsidRDefault="00E1629E" w:rsidP="00E1629E">
      <w:pPr>
        <w:jc w:val="both"/>
        <w:rPr>
          <w:rFonts w:asciiTheme="minorBidi" w:hAnsiTheme="minorBidi"/>
          <w:sz w:val="24"/>
          <w:szCs w:val="24"/>
          <w:rtl/>
        </w:rPr>
      </w:pPr>
      <w:r w:rsidRPr="00E1629E">
        <w:rPr>
          <w:rFonts w:asciiTheme="minorBidi" w:hAnsiTheme="minorBidi"/>
          <w:sz w:val="24"/>
          <w:szCs w:val="24"/>
          <w:rtl/>
        </w:rPr>
        <w:t>כפי שעולה מהתוצאות, שיטת הפרדת הטיפה מהמשטח אינה אופטימלית בכל התנאים, ובנוסף זוהו מגבלות בתהליך הכיול. לפיכך, כיווני שיפור אפשריים לכלי כוללים שימוש במודלים גיאומטריים חלופיים לתיאור צורת הטיפה (למשל התאמה פולינומית או מעגלית), אשר עשויים לאפשר זיהוי יציב יותר של המשטח ללא הסתמכות על נקודות קיצון בודדות. בנוסף, מעבר לשיטות חישוב נפח המבוססות ישירות על ספירת פיקסלים של שטח הטיפה בתמונה עשוי לשפר את יציבות חישוב הנפח, במיוחד בתנאים של התפרשות רחבה או השתקפויות אופטיות</w:t>
      </w:r>
      <w:r w:rsidRPr="00E1629E">
        <w:rPr>
          <w:rFonts w:asciiTheme="minorBidi" w:hAnsiTheme="minorBidi"/>
          <w:sz w:val="24"/>
          <w:szCs w:val="24"/>
        </w:rPr>
        <w:t>.</w:t>
      </w:r>
    </w:p>
    <w:p w14:paraId="72E8AA0F" w14:textId="7E02E037" w:rsidR="00E1629E" w:rsidRPr="00E1629E" w:rsidRDefault="00E1629E" w:rsidP="00E1629E">
      <w:pPr>
        <w:jc w:val="both"/>
        <w:rPr>
          <w:rFonts w:asciiTheme="minorBidi" w:hAnsiTheme="minorBidi"/>
          <w:sz w:val="24"/>
          <w:szCs w:val="24"/>
          <w:rtl/>
        </w:rPr>
      </w:pPr>
      <w:r w:rsidRPr="00E1629E">
        <w:rPr>
          <w:rFonts w:asciiTheme="minorBidi" w:hAnsiTheme="minorBidi" w:hint="cs"/>
          <w:sz w:val="24"/>
          <w:szCs w:val="24"/>
          <w:rtl/>
        </w:rPr>
        <w:t>סיכום</w:t>
      </w:r>
      <w:r w:rsidR="00704057">
        <w:rPr>
          <w:rFonts w:asciiTheme="minorBidi" w:hAnsiTheme="minorBidi" w:hint="cs"/>
          <w:sz w:val="24"/>
          <w:szCs w:val="24"/>
          <w:rtl/>
        </w:rPr>
        <w:t>:</w:t>
      </w:r>
      <w:r w:rsidRPr="00E1629E">
        <w:rPr>
          <w:rFonts w:asciiTheme="minorBidi" w:hAnsiTheme="minorBidi" w:hint="cs"/>
          <w:sz w:val="24"/>
          <w:szCs w:val="24"/>
          <w:rtl/>
        </w:rPr>
        <w:t xml:space="preserve"> </w:t>
      </w:r>
    </w:p>
    <w:p w14:paraId="7F5E269C" w14:textId="60CF57D1" w:rsidR="00E1629E" w:rsidRDefault="00E1629E" w:rsidP="00E1629E">
      <w:pPr>
        <w:jc w:val="both"/>
        <w:rPr>
          <w:rFonts w:asciiTheme="minorBidi" w:hAnsiTheme="minorBidi"/>
          <w:sz w:val="24"/>
          <w:szCs w:val="24"/>
          <w:rtl/>
        </w:rPr>
      </w:pPr>
      <w:r w:rsidRPr="00E1629E">
        <w:rPr>
          <w:rFonts w:asciiTheme="minorBidi" w:hAnsiTheme="minorBidi"/>
          <w:sz w:val="24"/>
          <w:szCs w:val="24"/>
          <w:rtl/>
        </w:rPr>
        <w:t>פיתחנו כלי חישובי לניתוח התאדות טיפות מסדרות תמונות, המאפשר השוואה בין תנאים ניסויים באמצעות עקומות נפח רציפות. הכלי מדגיש מגמות יחסיות בקצב ההתאדות אך רגיש לזיהוי קו המגע ולכיול, ומצביע על הצורך בשיפור שיטות הזיהוי והחישוב לצורך דיוק אבסולוטי גבוה יותר</w:t>
      </w:r>
      <w:r w:rsidRPr="00E1629E">
        <w:rPr>
          <w:rFonts w:asciiTheme="minorBidi" w:hAnsiTheme="minorBidi"/>
          <w:sz w:val="24"/>
          <w:szCs w:val="24"/>
        </w:rPr>
        <w:t>.</w:t>
      </w:r>
    </w:p>
    <w:p w14:paraId="33FB4B88" w14:textId="772A577E" w:rsidR="00D531DD" w:rsidRPr="003A3ACC" w:rsidRDefault="00E1629E" w:rsidP="003A3ACC">
      <w:pPr>
        <w:jc w:val="both"/>
        <w:rPr>
          <w:rFonts w:asciiTheme="minorBidi" w:hAnsiTheme="minorBidi"/>
          <w:b/>
          <w:bCs/>
          <w:sz w:val="24"/>
          <w:szCs w:val="24"/>
        </w:rPr>
      </w:pPr>
      <w:r w:rsidRPr="003A3ACC">
        <w:rPr>
          <w:rFonts w:asciiTheme="minorBidi" w:hAnsiTheme="minorBidi" w:hint="cs"/>
          <w:b/>
          <w:bCs/>
          <w:sz w:val="24"/>
          <w:szCs w:val="24"/>
          <w:rtl/>
        </w:rPr>
        <w:t>5. רשימת ספרות</w:t>
      </w:r>
    </w:p>
    <w:sectPr w:rsidR="00D531DD" w:rsidRPr="003A3ACC" w:rsidSect="003D1E6B">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5DB6" w14:textId="77777777" w:rsidR="00F620DB" w:rsidRDefault="00F620DB" w:rsidP="00F71FAB">
      <w:pPr>
        <w:spacing w:after="0" w:line="240" w:lineRule="auto"/>
      </w:pPr>
      <w:r>
        <w:separator/>
      </w:r>
    </w:p>
  </w:endnote>
  <w:endnote w:type="continuationSeparator" w:id="0">
    <w:p w14:paraId="221844F8" w14:textId="77777777" w:rsidR="00F620DB" w:rsidRDefault="00F620DB" w:rsidP="00F71FAB">
      <w:pPr>
        <w:spacing w:after="0" w:line="240" w:lineRule="auto"/>
      </w:pPr>
      <w:r>
        <w:continuationSeparator/>
      </w:r>
    </w:p>
  </w:endnote>
  <w:endnote w:id="1">
    <w:p w14:paraId="0AE0409E" w14:textId="77777777" w:rsidR="00F71FAB" w:rsidRPr="00F71FAB" w:rsidRDefault="00F71FAB" w:rsidP="003A3ACC">
      <w:pPr>
        <w:pStyle w:val="EndnoteText"/>
        <w:bidi w:val="0"/>
        <w:rPr>
          <w:lang/>
        </w:rPr>
      </w:pPr>
      <w:r>
        <w:rPr>
          <w:rStyle w:val="EndnoteReference"/>
        </w:rPr>
        <w:endnoteRef/>
      </w:r>
      <w:r>
        <w:rPr>
          <w:rtl/>
        </w:rPr>
        <w:t xml:space="preserve"> </w:t>
      </w:r>
      <w:r w:rsidRPr="00F71FAB">
        <w:rPr>
          <w:lang/>
        </w:rPr>
        <w:t xml:space="preserve">Xu, L., Zhu, H., Ozkan, H. E., &amp; Thistle, H. W. (2010). Evaporation rate and development of wetted area of water droplets with and without surfactant at different locations on waxy leaf surfaces. </w:t>
      </w:r>
      <w:r w:rsidRPr="00F71FAB">
        <w:rPr>
          <w:i/>
          <w:iCs/>
          <w:lang/>
        </w:rPr>
        <w:t>Biosystems Engineering</w:t>
      </w:r>
      <w:r w:rsidRPr="00F71FAB">
        <w:rPr>
          <w:lang/>
        </w:rPr>
        <w:t xml:space="preserve">, </w:t>
      </w:r>
      <w:r w:rsidRPr="00F71FAB">
        <w:rPr>
          <w:i/>
          <w:iCs/>
          <w:lang/>
        </w:rPr>
        <w:t>106</w:t>
      </w:r>
      <w:r w:rsidRPr="00F71FAB">
        <w:rPr>
          <w:lang/>
        </w:rPr>
        <w:t>(1), 58–67. https://doi.org/10.1016/j.biosystemseng.2010.02.004</w:t>
      </w:r>
    </w:p>
    <w:p w14:paraId="61EA303E" w14:textId="581BA3CC" w:rsidR="00F71FAB" w:rsidRDefault="00F71FAB" w:rsidP="003A3ACC">
      <w:pPr>
        <w:pStyle w:val="EndnoteText"/>
        <w:bidi w:val="0"/>
      </w:pPr>
    </w:p>
  </w:endnote>
  <w:endnote w:id="2">
    <w:p w14:paraId="072566A7" w14:textId="77777777" w:rsidR="003A3ACC" w:rsidRPr="003A3ACC" w:rsidRDefault="003A3ACC" w:rsidP="003A3ACC">
      <w:pPr>
        <w:pStyle w:val="EndnoteText"/>
        <w:bidi w:val="0"/>
        <w:rPr>
          <w:lang/>
        </w:rPr>
      </w:pPr>
      <w:r>
        <w:rPr>
          <w:rStyle w:val="EndnoteReference"/>
        </w:rPr>
        <w:endnoteRef/>
      </w:r>
      <w:r>
        <w:rPr>
          <w:rtl/>
        </w:rPr>
        <w:t xml:space="preserve"> </w:t>
      </w:r>
      <w:r w:rsidRPr="003A3ACC">
        <w:rPr>
          <w:lang/>
        </w:rPr>
        <w:t xml:space="preserve">Gimenes, M. J., Zhu, H., Raetano, C. G., &amp; Oliveira, R. B. (2013). Dispersion and evaporation of droplets amended with adjuvants on soybeans. </w:t>
      </w:r>
      <w:r w:rsidRPr="003A3ACC">
        <w:rPr>
          <w:i/>
          <w:iCs/>
          <w:lang/>
        </w:rPr>
        <w:t>Crop Protection</w:t>
      </w:r>
      <w:r w:rsidRPr="003A3ACC">
        <w:rPr>
          <w:lang/>
        </w:rPr>
        <w:t xml:space="preserve">, </w:t>
      </w:r>
      <w:r w:rsidRPr="003A3ACC">
        <w:rPr>
          <w:i/>
          <w:iCs/>
          <w:lang/>
        </w:rPr>
        <w:t>44</w:t>
      </w:r>
      <w:r w:rsidRPr="003A3ACC">
        <w:rPr>
          <w:lang/>
        </w:rPr>
        <w:t>, 84–90. https://doi.org/10.1016/j.cropro.2012.10.022</w:t>
      </w:r>
    </w:p>
    <w:p w14:paraId="3B28E925" w14:textId="40DFD6D4" w:rsidR="003A3ACC" w:rsidRDefault="003A3ACC" w:rsidP="003A3ACC">
      <w:pPr>
        <w:pStyle w:val="EndnoteText"/>
        <w:bidi w:val="0"/>
      </w:pPr>
    </w:p>
  </w:endnote>
  <w:endnote w:id="3">
    <w:p w14:paraId="76D0157E" w14:textId="77777777" w:rsidR="003A3ACC" w:rsidRPr="003A3ACC" w:rsidRDefault="003A3ACC" w:rsidP="003A3ACC">
      <w:pPr>
        <w:pStyle w:val="EndnoteText"/>
        <w:bidi w:val="0"/>
        <w:rPr>
          <w:lang/>
        </w:rPr>
      </w:pPr>
      <w:r>
        <w:rPr>
          <w:rStyle w:val="EndnoteReference"/>
        </w:rPr>
        <w:endnoteRef/>
      </w:r>
      <w:r>
        <w:rPr>
          <w:rtl/>
        </w:rPr>
        <w:t xml:space="preserve"> </w:t>
      </w:r>
      <w:r w:rsidRPr="003A3ACC">
        <w:rPr>
          <w:lang/>
        </w:rPr>
        <w:t xml:space="preserve">Ramsey, R. J. L., Stephenson, G. R., &amp; Hall, J. C. (2005). A review of the effects of humidity, humectants, and surfactant composition on the absorption and efficacy of highly water-soluble herbicides. </w:t>
      </w:r>
      <w:r w:rsidRPr="003A3ACC">
        <w:rPr>
          <w:i/>
          <w:iCs/>
          <w:lang/>
        </w:rPr>
        <w:t>Pesticide Biochemistry and Physiology</w:t>
      </w:r>
      <w:r w:rsidRPr="003A3ACC">
        <w:rPr>
          <w:lang/>
        </w:rPr>
        <w:t xml:space="preserve">, </w:t>
      </w:r>
      <w:r w:rsidRPr="003A3ACC">
        <w:rPr>
          <w:i/>
          <w:iCs/>
          <w:lang/>
        </w:rPr>
        <w:t>82</w:t>
      </w:r>
      <w:r w:rsidRPr="003A3ACC">
        <w:rPr>
          <w:lang/>
        </w:rPr>
        <w:t>(2), 162–175. https://doi.org/10.1016/j.pestbp.2005.02.005</w:t>
      </w:r>
    </w:p>
    <w:p w14:paraId="58566C63" w14:textId="27D57411" w:rsidR="003A3ACC" w:rsidRDefault="003A3ACC" w:rsidP="003A3ACC">
      <w:pPr>
        <w:pStyle w:val="EndnoteText"/>
        <w:bidi w:val="0"/>
      </w:pPr>
    </w:p>
  </w:endnote>
  <w:endnote w:id="4">
    <w:p w14:paraId="1541822C" w14:textId="63641CD8" w:rsidR="003A3ACC" w:rsidRDefault="00F71FAB" w:rsidP="003A3ACC">
      <w:pPr>
        <w:pStyle w:val="EndnoteText"/>
        <w:bidi w:val="0"/>
        <w:rPr>
          <w:lang/>
        </w:rPr>
      </w:pPr>
      <w:r>
        <w:rPr>
          <w:rStyle w:val="EndnoteReference"/>
        </w:rPr>
        <w:endnoteRef/>
      </w:r>
      <w:r>
        <w:rPr>
          <w:rtl/>
        </w:rPr>
        <w:t xml:space="preserve"> </w:t>
      </w:r>
      <w:r w:rsidR="003A3ACC" w:rsidRPr="003A3ACC">
        <w:rPr>
          <w:lang/>
        </w:rPr>
        <w:t xml:space="preserve">Fernandez, V., &amp; Eichert, T. (2009). Uptake of hydrophilic solutes through plant leaves: Current state of knowledge and perspectives of foliar fertilization. </w:t>
      </w:r>
      <w:r w:rsidR="003A3ACC" w:rsidRPr="003A3ACC">
        <w:rPr>
          <w:i/>
          <w:iCs/>
          <w:lang/>
        </w:rPr>
        <w:t>Critical Reviews in Plant Sciences</w:t>
      </w:r>
      <w:r w:rsidR="003A3ACC" w:rsidRPr="003A3ACC">
        <w:rPr>
          <w:lang/>
        </w:rPr>
        <w:t xml:space="preserve">, </w:t>
      </w:r>
      <w:r w:rsidR="003A3ACC" w:rsidRPr="003A3ACC">
        <w:rPr>
          <w:i/>
          <w:iCs/>
          <w:lang/>
        </w:rPr>
        <w:t>28</w:t>
      </w:r>
      <w:r w:rsidR="003A3ACC" w:rsidRPr="003A3ACC">
        <w:rPr>
          <w:lang/>
        </w:rPr>
        <w:t xml:space="preserve">(1–2), 36–68. </w:t>
      </w:r>
      <w:hyperlink r:id="rId1" w:history="1">
        <w:r w:rsidR="003A3ACC" w:rsidRPr="00275E54">
          <w:rPr>
            <w:rStyle w:val="Hyperlink"/>
            <w:lang/>
          </w:rPr>
          <w:t>https://doi.org/10.1080/07352680902743069</w:t>
        </w:r>
      </w:hyperlink>
    </w:p>
    <w:p w14:paraId="61C1373A" w14:textId="77777777" w:rsidR="003A3ACC" w:rsidRDefault="003A3ACC" w:rsidP="003A3ACC">
      <w:pPr>
        <w:pStyle w:val="EndnoteText"/>
        <w:bidi w:val="0"/>
        <w:rPr>
          <w:lang/>
        </w:rPr>
      </w:pPr>
    </w:p>
    <w:p w14:paraId="119CFEB0" w14:textId="77F2CB25" w:rsidR="00F71FAB" w:rsidRDefault="00F71FAB" w:rsidP="003A3ACC">
      <w:pPr>
        <w:pStyle w:val="EndnoteText"/>
        <w:bidi w:val="0"/>
      </w:pPr>
    </w:p>
  </w:endnote>
  <w:endnote w:id="5">
    <w:p w14:paraId="4A16DA97" w14:textId="023124BD" w:rsidR="002C7F57" w:rsidRDefault="003A3ACC" w:rsidP="002C7F57">
      <w:pPr>
        <w:pStyle w:val="EndnoteText"/>
        <w:bidi w:val="0"/>
        <w:rPr>
          <w:rtl/>
          <w:lang/>
        </w:rPr>
      </w:pPr>
      <w:r>
        <w:rPr>
          <w:rStyle w:val="EndnoteReference"/>
        </w:rPr>
        <w:endnoteRef/>
      </w:r>
      <w:r>
        <w:rPr>
          <w:rtl/>
        </w:rPr>
        <w:t xml:space="preserve"> </w:t>
      </w:r>
      <w:r w:rsidRPr="003A3ACC">
        <w:rPr>
          <w:lang/>
        </w:rPr>
        <w:t xml:space="preserve">Zhou, Z. L., Cao, C., Cao, L. D., Zheng, L., Xu, J., Li, F. M., &amp; Huang, Q. L. (2017). Evaporation kinetics of surfactant solution droplets on rice (Oryza sativa) leaves. </w:t>
      </w:r>
      <w:r w:rsidRPr="003A3ACC">
        <w:rPr>
          <w:i/>
          <w:iCs/>
          <w:lang/>
        </w:rPr>
        <w:t>PLoS ONE</w:t>
      </w:r>
      <w:r w:rsidRPr="003A3ACC">
        <w:rPr>
          <w:lang/>
        </w:rPr>
        <w:t xml:space="preserve">, </w:t>
      </w:r>
      <w:r w:rsidRPr="003A3ACC">
        <w:rPr>
          <w:i/>
          <w:iCs/>
          <w:lang/>
        </w:rPr>
        <w:t>12</w:t>
      </w:r>
      <w:r w:rsidRPr="003A3ACC">
        <w:rPr>
          <w:lang/>
        </w:rPr>
        <w:t xml:space="preserve">(5). </w:t>
      </w:r>
      <w:hyperlink r:id="rId2" w:history="1">
        <w:r w:rsidR="002C7F57" w:rsidRPr="007F61BE">
          <w:rPr>
            <w:rStyle w:val="Hyperlink"/>
            <w:lang/>
          </w:rPr>
          <w:t>https://doi.org/10.1371/journal.pone.0176870</w:t>
        </w:r>
      </w:hyperlink>
    </w:p>
    <w:p w14:paraId="5718F63F" w14:textId="77777777" w:rsidR="002C7F57" w:rsidRDefault="002C7F57" w:rsidP="002C7F57">
      <w:pPr>
        <w:pStyle w:val="EndnoteText"/>
        <w:bidi w:val="0"/>
        <w:rPr>
          <w:rtl/>
          <w:lang/>
        </w:rPr>
      </w:pPr>
    </w:p>
    <w:p w14:paraId="6C84FCB2" w14:textId="238A3715" w:rsidR="002C7F57" w:rsidRPr="002C7F57" w:rsidRDefault="002C7F57" w:rsidP="002C7F57">
      <w:pPr>
        <w:pStyle w:val="EndnoteText"/>
        <w:rPr>
          <w:rFonts w:hint="cs"/>
          <w:b/>
          <w:bCs/>
          <w:sz w:val="24"/>
          <w:szCs w:val="24"/>
          <w:rtl/>
          <w:lang/>
        </w:rPr>
      </w:pPr>
      <w:r w:rsidRPr="002C7F57">
        <w:rPr>
          <w:rFonts w:hint="cs"/>
          <w:b/>
          <w:bCs/>
          <w:sz w:val="24"/>
          <w:szCs w:val="24"/>
          <w:rtl/>
          <w:lang/>
        </w:rPr>
        <w:t xml:space="preserve">6. </w:t>
      </w:r>
      <w:r w:rsidR="00AF5367">
        <w:rPr>
          <w:b/>
          <w:bCs/>
        </w:rPr>
        <w:t>:</w:t>
      </w:r>
      <w:r w:rsidR="00AF5367" w:rsidRPr="00AF5367">
        <w:rPr>
          <w:b/>
          <w:bCs/>
        </w:rPr>
        <w:t>Supplementary material</w:t>
      </w:r>
    </w:p>
    <w:p w14:paraId="6E34C160" w14:textId="77777777" w:rsidR="002C7F57" w:rsidRDefault="002C7F57">
      <w:pPr>
        <w:pStyle w:val="EndnoteText"/>
        <w:rPr>
          <w:rtl/>
        </w:rPr>
      </w:pPr>
    </w:p>
    <w:p w14:paraId="6730996C" w14:textId="12D372FF" w:rsidR="002C7F57" w:rsidRPr="00C60D3A" w:rsidRDefault="00C60D3A" w:rsidP="002C7F57">
      <w:pPr>
        <w:pStyle w:val="EndnoteText"/>
        <w:rPr>
          <w:rFonts w:hint="cs"/>
          <w:rtl/>
        </w:rPr>
      </w:pPr>
      <w:r w:rsidRPr="00C60D3A">
        <w:t>https://drive.google.com/drive/folders/1j0XsO7YX_w4uiOnQNOatF7oynLYMRf3V</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95157" w14:textId="77777777" w:rsidR="00F620DB" w:rsidRDefault="00F620DB" w:rsidP="00F71FAB">
      <w:pPr>
        <w:spacing w:after="0" w:line="240" w:lineRule="auto"/>
      </w:pPr>
      <w:r>
        <w:separator/>
      </w:r>
    </w:p>
  </w:footnote>
  <w:footnote w:type="continuationSeparator" w:id="0">
    <w:p w14:paraId="4DE27463" w14:textId="77777777" w:rsidR="00F620DB" w:rsidRDefault="00F620DB" w:rsidP="00F71F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B5FD8"/>
    <w:multiLevelType w:val="hybridMultilevel"/>
    <w:tmpl w:val="3B28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9A4075"/>
    <w:multiLevelType w:val="hybridMultilevel"/>
    <w:tmpl w:val="F65A6AE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8EC6F35"/>
    <w:multiLevelType w:val="hybridMultilevel"/>
    <w:tmpl w:val="63D8F28C"/>
    <w:lvl w:ilvl="0" w:tplc="E0BAFB40">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3F42D01"/>
    <w:multiLevelType w:val="hybridMultilevel"/>
    <w:tmpl w:val="84DA1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612A62"/>
    <w:multiLevelType w:val="hybridMultilevel"/>
    <w:tmpl w:val="3D38F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627666"/>
    <w:multiLevelType w:val="hybridMultilevel"/>
    <w:tmpl w:val="D360C5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05429527">
    <w:abstractNumId w:val="3"/>
  </w:num>
  <w:num w:numId="2" w16cid:durableId="1127822766">
    <w:abstractNumId w:val="0"/>
  </w:num>
  <w:num w:numId="3" w16cid:durableId="1840777298">
    <w:abstractNumId w:val="5"/>
  </w:num>
  <w:num w:numId="4" w16cid:durableId="1454984991">
    <w:abstractNumId w:val="1"/>
  </w:num>
  <w:num w:numId="5" w16cid:durableId="1988826789">
    <w:abstractNumId w:val="2"/>
  </w:num>
  <w:num w:numId="6" w16cid:durableId="384718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E6B"/>
    <w:rsid w:val="00016F59"/>
    <w:rsid w:val="000E78C5"/>
    <w:rsid w:val="000F11C1"/>
    <w:rsid w:val="00130DA7"/>
    <w:rsid w:val="001A5DA4"/>
    <w:rsid w:val="002C7F57"/>
    <w:rsid w:val="002D7BB6"/>
    <w:rsid w:val="002F789C"/>
    <w:rsid w:val="00312AC0"/>
    <w:rsid w:val="00323EC6"/>
    <w:rsid w:val="003272E3"/>
    <w:rsid w:val="00345FA4"/>
    <w:rsid w:val="003A3ACC"/>
    <w:rsid w:val="003D1E6B"/>
    <w:rsid w:val="003D1F9B"/>
    <w:rsid w:val="003F243C"/>
    <w:rsid w:val="00454BAD"/>
    <w:rsid w:val="00460E1A"/>
    <w:rsid w:val="00477FA0"/>
    <w:rsid w:val="004A23F4"/>
    <w:rsid w:val="00552234"/>
    <w:rsid w:val="00552F08"/>
    <w:rsid w:val="0056659D"/>
    <w:rsid w:val="00570954"/>
    <w:rsid w:val="00572087"/>
    <w:rsid w:val="00591A20"/>
    <w:rsid w:val="005B4F94"/>
    <w:rsid w:val="005B72E5"/>
    <w:rsid w:val="00653487"/>
    <w:rsid w:val="006B0751"/>
    <w:rsid w:val="007038FD"/>
    <w:rsid w:val="00704057"/>
    <w:rsid w:val="00733689"/>
    <w:rsid w:val="00796C76"/>
    <w:rsid w:val="007A0F8C"/>
    <w:rsid w:val="007A490C"/>
    <w:rsid w:val="007A6AC0"/>
    <w:rsid w:val="007C34F7"/>
    <w:rsid w:val="008F7666"/>
    <w:rsid w:val="00943A92"/>
    <w:rsid w:val="00983EBC"/>
    <w:rsid w:val="00A0406E"/>
    <w:rsid w:val="00A848FF"/>
    <w:rsid w:val="00AB5B35"/>
    <w:rsid w:val="00AD4827"/>
    <w:rsid w:val="00AF5367"/>
    <w:rsid w:val="00B635C3"/>
    <w:rsid w:val="00BE4947"/>
    <w:rsid w:val="00BF06DA"/>
    <w:rsid w:val="00C17E72"/>
    <w:rsid w:val="00C245B2"/>
    <w:rsid w:val="00C51582"/>
    <w:rsid w:val="00C57CEC"/>
    <w:rsid w:val="00C60D3A"/>
    <w:rsid w:val="00CF4B20"/>
    <w:rsid w:val="00D25E21"/>
    <w:rsid w:val="00D531DD"/>
    <w:rsid w:val="00DA3887"/>
    <w:rsid w:val="00DB65E5"/>
    <w:rsid w:val="00E1629E"/>
    <w:rsid w:val="00E31C25"/>
    <w:rsid w:val="00E63968"/>
    <w:rsid w:val="00E82F8E"/>
    <w:rsid w:val="00F03435"/>
    <w:rsid w:val="00F620DB"/>
    <w:rsid w:val="00F71FA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11E9"/>
  <w15:chartTrackingRefBased/>
  <w15:docId w15:val="{5C5D82BE-065C-4584-B98F-86ADB163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E6B"/>
    <w:pPr>
      <w:bidi/>
      <w:spacing w:after="200" w:line="276" w:lineRule="auto"/>
    </w:pPr>
    <w:rPr>
      <w:sz w:val="22"/>
      <w:szCs w:val="22"/>
      <w:lang w:val="en-US"/>
    </w:rPr>
  </w:style>
  <w:style w:type="paragraph" w:styleId="Heading1">
    <w:name w:val="heading 1"/>
    <w:basedOn w:val="Normal"/>
    <w:next w:val="Normal"/>
    <w:link w:val="Heading1Char"/>
    <w:uiPriority w:val="9"/>
    <w:qFormat/>
    <w:rsid w:val="003D1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E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E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E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E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E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E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E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E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E6B"/>
    <w:rPr>
      <w:rFonts w:eastAsiaTheme="majorEastAsia" w:cstheme="majorBidi"/>
      <w:color w:val="272727" w:themeColor="text1" w:themeTint="D8"/>
    </w:rPr>
  </w:style>
  <w:style w:type="paragraph" w:styleId="Title">
    <w:name w:val="Title"/>
    <w:basedOn w:val="Normal"/>
    <w:next w:val="Normal"/>
    <w:link w:val="TitleChar"/>
    <w:uiPriority w:val="10"/>
    <w:qFormat/>
    <w:rsid w:val="003D1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E6B"/>
    <w:pPr>
      <w:spacing w:before="160"/>
      <w:jc w:val="center"/>
    </w:pPr>
    <w:rPr>
      <w:i/>
      <w:iCs/>
      <w:color w:val="404040" w:themeColor="text1" w:themeTint="BF"/>
    </w:rPr>
  </w:style>
  <w:style w:type="character" w:customStyle="1" w:styleId="QuoteChar">
    <w:name w:val="Quote Char"/>
    <w:basedOn w:val="DefaultParagraphFont"/>
    <w:link w:val="Quote"/>
    <w:uiPriority w:val="29"/>
    <w:rsid w:val="003D1E6B"/>
    <w:rPr>
      <w:i/>
      <w:iCs/>
      <w:color w:val="404040" w:themeColor="text1" w:themeTint="BF"/>
    </w:rPr>
  </w:style>
  <w:style w:type="paragraph" w:styleId="ListParagraph">
    <w:name w:val="List Paragraph"/>
    <w:basedOn w:val="Normal"/>
    <w:uiPriority w:val="34"/>
    <w:qFormat/>
    <w:rsid w:val="003D1E6B"/>
    <w:pPr>
      <w:ind w:left="720"/>
      <w:contextualSpacing/>
    </w:pPr>
  </w:style>
  <w:style w:type="character" w:styleId="IntenseEmphasis">
    <w:name w:val="Intense Emphasis"/>
    <w:basedOn w:val="DefaultParagraphFont"/>
    <w:uiPriority w:val="21"/>
    <w:qFormat/>
    <w:rsid w:val="003D1E6B"/>
    <w:rPr>
      <w:i/>
      <w:iCs/>
      <w:color w:val="0F4761" w:themeColor="accent1" w:themeShade="BF"/>
    </w:rPr>
  </w:style>
  <w:style w:type="paragraph" w:styleId="IntenseQuote">
    <w:name w:val="Intense Quote"/>
    <w:basedOn w:val="Normal"/>
    <w:next w:val="Normal"/>
    <w:link w:val="IntenseQuoteChar"/>
    <w:uiPriority w:val="30"/>
    <w:qFormat/>
    <w:rsid w:val="003D1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E6B"/>
    <w:rPr>
      <w:i/>
      <w:iCs/>
      <w:color w:val="0F4761" w:themeColor="accent1" w:themeShade="BF"/>
    </w:rPr>
  </w:style>
  <w:style w:type="character" w:styleId="IntenseReference">
    <w:name w:val="Intense Reference"/>
    <w:basedOn w:val="DefaultParagraphFont"/>
    <w:uiPriority w:val="32"/>
    <w:qFormat/>
    <w:rsid w:val="003D1E6B"/>
    <w:rPr>
      <w:b/>
      <w:bCs/>
      <w:smallCaps/>
      <w:color w:val="0F4761" w:themeColor="accent1" w:themeShade="BF"/>
      <w:spacing w:val="5"/>
    </w:rPr>
  </w:style>
  <w:style w:type="character" w:styleId="Hyperlink">
    <w:name w:val="Hyperlink"/>
    <w:basedOn w:val="DefaultParagraphFont"/>
    <w:uiPriority w:val="99"/>
    <w:unhideWhenUsed/>
    <w:rsid w:val="003D1E6B"/>
    <w:rPr>
      <w:color w:val="467886" w:themeColor="hyperlink"/>
      <w:u w:val="single"/>
    </w:rPr>
  </w:style>
  <w:style w:type="paragraph" w:styleId="Caption">
    <w:name w:val="caption"/>
    <w:basedOn w:val="Normal"/>
    <w:next w:val="Normal"/>
    <w:uiPriority w:val="35"/>
    <w:unhideWhenUsed/>
    <w:qFormat/>
    <w:rsid w:val="003D1E6B"/>
    <w:pPr>
      <w:spacing w:line="240" w:lineRule="auto"/>
    </w:pPr>
    <w:rPr>
      <w:i/>
      <w:iCs/>
      <w:color w:val="0E2841" w:themeColor="text2"/>
      <w:sz w:val="18"/>
      <w:szCs w:val="18"/>
    </w:rPr>
  </w:style>
  <w:style w:type="paragraph" w:styleId="NormalWeb">
    <w:name w:val="Normal (Web)"/>
    <w:basedOn w:val="Normal"/>
    <w:uiPriority w:val="99"/>
    <w:semiHidden/>
    <w:unhideWhenUsed/>
    <w:rsid w:val="00591A20"/>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F71FA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1FAB"/>
    <w:rPr>
      <w:sz w:val="20"/>
      <w:szCs w:val="20"/>
      <w:lang w:val="en-US"/>
    </w:rPr>
  </w:style>
  <w:style w:type="character" w:styleId="FootnoteReference">
    <w:name w:val="footnote reference"/>
    <w:basedOn w:val="DefaultParagraphFont"/>
    <w:uiPriority w:val="99"/>
    <w:semiHidden/>
    <w:unhideWhenUsed/>
    <w:rsid w:val="00F71FAB"/>
    <w:rPr>
      <w:vertAlign w:val="superscript"/>
    </w:rPr>
  </w:style>
  <w:style w:type="paragraph" w:styleId="EndnoteText">
    <w:name w:val="endnote text"/>
    <w:basedOn w:val="Normal"/>
    <w:link w:val="EndnoteTextChar"/>
    <w:uiPriority w:val="99"/>
    <w:semiHidden/>
    <w:unhideWhenUsed/>
    <w:rsid w:val="00F71F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1FAB"/>
    <w:rPr>
      <w:sz w:val="20"/>
      <w:szCs w:val="20"/>
      <w:lang w:val="en-US"/>
    </w:rPr>
  </w:style>
  <w:style w:type="character" w:styleId="EndnoteReference">
    <w:name w:val="endnote reference"/>
    <w:basedOn w:val="DefaultParagraphFont"/>
    <w:uiPriority w:val="99"/>
    <w:semiHidden/>
    <w:unhideWhenUsed/>
    <w:rsid w:val="00F71FAB"/>
    <w:rPr>
      <w:vertAlign w:val="superscript"/>
    </w:rPr>
  </w:style>
  <w:style w:type="character" w:styleId="UnresolvedMention">
    <w:name w:val="Unresolved Mention"/>
    <w:basedOn w:val="DefaultParagraphFont"/>
    <w:uiPriority w:val="99"/>
    <w:semiHidden/>
    <w:unhideWhenUsed/>
    <w:rsid w:val="003A3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endnotes.xml.rels><?xml version="1.0" encoding="UTF-8" standalone="yes"?>
<Relationships xmlns="http://schemas.openxmlformats.org/package/2006/relationships"><Relationship Id="rId2" Type="http://schemas.openxmlformats.org/officeDocument/2006/relationships/hyperlink" Target="https://doi.org/10.1371/journal.pone.0176870" TargetMode="External"/><Relationship Id="rId1" Type="http://schemas.openxmlformats.org/officeDocument/2006/relationships/hyperlink" Target="https://doi.org/10.1080/07352680902743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FF49-7E5B-4792-91DF-91B8BD4D2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1981</Words>
  <Characters>9908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Avishag Schwartz</dc:creator>
  <cp:keywords/>
  <dc:description/>
  <cp:lastModifiedBy>אורי אפשטיין</cp:lastModifiedBy>
  <cp:revision>43</cp:revision>
  <dcterms:created xsi:type="dcterms:W3CDTF">2026-02-06T08:20:00Z</dcterms:created>
  <dcterms:modified xsi:type="dcterms:W3CDTF">2026-02-06T09:28:00Z</dcterms:modified>
</cp:coreProperties>
</file>