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t819bzdzuy4e" w:id="0"/>
      <w:bookmarkEnd w:id="0"/>
      <w:r w:rsidDel="00000000" w:rsidR="00000000" w:rsidRPr="00000000">
        <w:rPr>
          <w:rtl w:val="0"/>
        </w:rPr>
        <w:t xml:space="preserve">Martes 21/05</w:t>
        <w:br w:type="textWrapping"/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f8k5zqufmit" w:id="1"/>
      <w:bookmarkEnd w:id="1"/>
      <w:r w:rsidDel="00000000" w:rsidR="00000000" w:rsidRPr="00000000">
        <w:rPr>
          <w:rtl w:val="0"/>
        </w:rPr>
        <w:t xml:space="preserve">Tema del día: Introducción a actualización secuencial</w:t>
      </w:r>
    </w:p>
    <w:p w:rsidR="00000000" w:rsidDel="00000000" w:rsidP="00000000" w:rsidRDefault="00000000" w:rsidRPr="00000000" w14:paraId="00000003">
      <w:pPr>
        <w:pStyle w:val="Heading2"/>
        <w:shd w:fill="ffffff" w:val="clear"/>
        <w:spacing w:after="260" w:before="260" w:lineRule="auto"/>
        <w:jc w:val="both"/>
        <w:rPr>
          <w:color w:val="1155cc"/>
        </w:rPr>
      </w:pPr>
      <w:bookmarkStart w:colFirst="0" w:colLast="0" w:name="_icb6qcrgje09" w:id="2"/>
      <w:bookmarkEnd w:id="2"/>
      <w:r w:rsidDel="00000000" w:rsidR="00000000" w:rsidRPr="00000000">
        <w:rPr>
          <w:color w:val="000000"/>
          <w:rtl w:val="0"/>
        </w:rPr>
        <w:t xml:space="preserve">Ejercicio 2.2.19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276" w:lineRule="auto"/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En una Empresa Farmacéutica se posee un archivo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MAE_REMEDIOS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(ordenado por Clave: Farmacia + Medicamento), el que se actualiza semanalmente, a traves de la información que se encuentra cargada en un archivo de 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MOVIMIENTOS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(ordenado por Clavem: Farmacia + Medicamento, y Cod_Mov), de la siguiente forma: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240" w:line="276" w:lineRule="auto"/>
        <w:ind w:left="116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Si Clave (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MAE_REMEDIOS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) es menor que Clavem (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MOVIMIENTOS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), simplemente se transfieren los datos del Maestro a la salida y se graban.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116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Si Clave (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MAE_REMEDIOS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) es igual a Clavem (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MOVIMIENTOS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) y el Codmov es 1, se considera error y se lista un mensaje indicando el tipo de error; pero si el Codmov es 2, entonces es un remedio que deja de fabricarse y se transfiere el registro al archivo de Remedios vencidos (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REM_VENC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) ; pero si el Cod_Mov es 3, se modifica la cantidad actual con la cantidad recibida.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240" w:before="0" w:beforeAutospacing="0" w:line="276" w:lineRule="auto"/>
        <w:ind w:left="116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Si Clave (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MAE_REMEDIOS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) es mayor que Clavem (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MOVIMIENTOS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) y el Codmov es 1, se incorpora el remedio a nuestro Vademecum, considerando que la cantidad recibida configura la cantidad actual y la Fecha_Vencimiento es 30 días posterior a la fecha actual; pero si el Codmov es 2 o 3 se considera error y se deben producir los correspondientes mensajes de error.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76" w:lineRule="auto"/>
        <w:jc w:val="both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Se considera que solo existe un registro de movimiento para cada registro del maestro.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276" w:lineRule="auto"/>
        <w:jc w:val="both"/>
        <w:rPr>
          <w:rFonts w:ascii="Source Code Pro" w:cs="Source Code Pro" w:eastAsia="Source Code Pro" w:hAnsi="Source Code Pro"/>
          <w:color w:val="424242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MAE_REMEDIOS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Ordenado por Farmacia y Medicamento</w:t>
      </w: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775"/>
        <w:gridCol w:w="1950"/>
        <w:gridCol w:w="1860"/>
        <w:gridCol w:w="2805"/>
        <w:tblGridChange w:id="0">
          <w:tblGrid>
            <w:gridCol w:w="2775"/>
            <w:gridCol w:w="1950"/>
            <w:gridCol w:w="1860"/>
            <w:gridCol w:w="280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bd64b5" w:space="0" w:sz="16" w:val="single"/>
              <w:left w:color="bd64b5" w:space="0" w:sz="16" w:val="single"/>
              <w:bottom w:color="bd64b5" w:space="0" w:sz="16" w:val="single"/>
              <w:right w:color="bd64b5" w:space="0" w:sz="16" w:val="single"/>
            </w:tcBorders>
            <w:shd w:fill="59595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="240" w:lineRule="auto"/>
              <w:rPr>
                <w:rFonts w:ascii="Fira Code" w:cs="Fira Code" w:eastAsia="Fira Code" w:hAnsi="Fira Code"/>
                <w:b w:val="1"/>
                <w:color w:val="f2f2f2"/>
                <w:sz w:val="24"/>
                <w:szCs w:val="24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color w:val="f2f2f2"/>
                <w:sz w:val="24"/>
                <w:szCs w:val="24"/>
                <w:rtl w:val="0"/>
              </w:rPr>
              <w:t xml:space="preserve">Farmacia</w:t>
            </w:r>
          </w:p>
        </w:tc>
        <w:tc>
          <w:tcPr>
            <w:tcBorders>
              <w:top w:color="bd64b5" w:space="0" w:sz="16" w:val="single"/>
              <w:left w:color="bd64b5" w:space="0" w:sz="16" w:val="single"/>
              <w:bottom w:color="bd64b5" w:space="0" w:sz="16" w:val="single"/>
              <w:right w:color="bd64b5" w:space="0" w:sz="16" w:val="single"/>
            </w:tcBorders>
            <w:shd w:fill="6666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rFonts w:ascii="Fira Code" w:cs="Fira Code" w:eastAsia="Fira Code" w:hAnsi="Fira Code"/>
                <w:b w:val="1"/>
                <w:color w:val="f2f2f2"/>
                <w:sz w:val="24"/>
                <w:szCs w:val="24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color w:val="f2f2f2"/>
                <w:sz w:val="24"/>
                <w:szCs w:val="24"/>
                <w:rtl w:val="0"/>
              </w:rPr>
              <w:t xml:space="preserve">Medicamento</w:t>
            </w:r>
          </w:p>
        </w:tc>
        <w:tc>
          <w:tcPr>
            <w:tcBorders>
              <w:top w:color="bd64b5" w:space="0" w:sz="16" w:val="single"/>
              <w:left w:color="bd64b5" w:space="0" w:sz="16" w:val="single"/>
              <w:bottom w:color="bd64b5" w:space="0" w:sz="16" w:val="single"/>
              <w:right w:color="bd64b5" w:space="0" w:sz="16" w:val="single"/>
            </w:tcBorders>
            <w:shd w:fill="2c293a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rFonts w:ascii="Fira Code" w:cs="Fira Code" w:eastAsia="Fira Code" w:hAnsi="Fira Code"/>
                <w:b w:val="1"/>
                <w:color w:val="f2f2f2"/>
                <w:sz w:val="24"/>
                <w:szCs w:val="24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color w:val="f2f2f2"/>
                <w:sz w:val="24"/>
                <w:szCs w:val="24"/>
                <w:rtl w:val="0"/>
              </w:rPr>
              <w:t xml:space="preserve">Cant_Actual</w:t>
            </w:r>
          </w:p>
        </w:tc>
        <w:tc>
          <w:tcPr>
            <w:tcBorders>
              <w:top w:color="bd64b5" w:space="0" w:sz="16" w:val="single"/>
              <w:left w:color="bd64b5" w:space="0" w:sz="16" w:val="single"/>
              <w:bottom w:color="bd64b5" w:space="0" w:sz="16" w:val="single"/>
              <w:right w:color="bd64b5" w:space="0" w:sz="16" w:val="single"/>
            </w:tcBorders>
            <w:shd w:fill="2c293a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rFonts w:ascii="Fira Code" w:cs="Fira Code" w:eastAsia="Fira Code" w:hAnsi="Fira Code"/>
                <w:b w:val="1"/>
                <w:color w:val="f2f2f2"/>
                <w:sz w:val="24"/>
                <w:szCs w:val="24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color w:val="f2f2f2"/>
                <w:sz w:val="24"/>
                <w:szCs w:val="24"/>
                <w:rtl w:val="0"/>
              </w:rPr>
              <w:t xml:space="preserve">Fecha_Vencimiento</w:t>
            </w:r>
          </w:p>
        </w:tc>
      </w:tr>
    </w:tbl>
    <w:p w:rsidR="00000000" w:rsidDel="00000000" w:rsidP="00000000" w:rsidRDefault="00000000" w:rsidRPr="00000000" w14:paraId="0000000F">
      <w:pPr>
        <w:shd w:fill="ffffff" w:val="clear"/>
        <w:spacing w:after="240" w:before="240" w:line="276" w:lineRule="auto"/>
        <w:jc w:val="both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MOVIMIENTOS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Ordenado por Farmacia, Medicamento y Cod_Mov</w:t>
      </w:r>
      <w:r w:rsidDel="00000000" w:rsidR="00000000" w:rsidRPr="00000000">
        <w:rPr>
          <w:rtl w:val="0"/>
        </w:rPr>
      </w:r>
    </w:p>
    <w:tbl>
      <w:tblPr>
        <w:tblStyle w:val="Table2"/>
        <w:tblW w:w="1023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475"/>
        <w:gridCol w:w="1725"/>
        <w:gridCol w:w="1260"/>
        <w:gridCol w:w="2145"/>
        <w:gridCol w:w="2625"/>
        <w:tblGridChange w:id="0">
          <w:tblGrid>
            <w:gridCol w:w="2475"/>
            <w:gridCol w:w="1725"/>
            <w:gridCol w:w="1260"/>
            <w:gridCol w:w="2145"/>
            <w:gridCol w:w="262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bd64b5" w:space="0" w:sz="16" w:val="single"/>
              <w:left w:color="bd64b5" w:space="0" w:sz="16" w:val="single"/>
              <w:bottom w:color="bd64b5" w:space="0" w:sz="16" w:val="single"/>
              <w:right w:color="bd64b5" w:space="0" w:sz="16" w:val="single"/>
            </w:tcBorders>
            <w:shd w:fill="59595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>
                <w:rFonts w:ascii="Fira Code" w:cs="Fira Code" w:eastAsia="Fira Code" w:hAnsi="Fira Code"/>
                <w:b w:val="1"/>
                <w:color w:val="f2f2f2"/>
                <w:sz w:val="28"/>
                <w:szCs w:val="28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color w:val="f2f2f2"/>
                <w:sz w:val="28"/>
                <w:szCs w:val="28"/>
                <w:rtl w:val="0"/>
              </w:rPr>
              <w:t xml:space="preserve">Farmacia</w:t>
            </w:r>
          </w:p>
        </w:tc>
        <w:tc>
          <w:tcPr>
            <w:tcBorders>
              <w:top w:color="bd64b5" w:space="0" w:sz="16" w:val="single"/>
              <w:left w:color="bd64b5" w:space="0" w:sz="16" w:val="single"/>
              <w:bottom w:color="bd64b5" w:space="0" w:sz="16" w:val="single"/>
              <w:right w:color="bd64b5" w:space="0" w:sz="16" w:val="single"/>
            </w:tcBorders>
            <w:shd w:fill="6666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>
                <w:rFonts w:ascii="Fira Code" w:cs="Fira Code" w:eastAsia="Fira Code" w:hAnsi="Fira Code"/>
                <w:b w:val="1"/>
                <w:color w:val="f2f2f2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color w:val="f2f2f2"/>
                <w:rtl w:val="0"/>
              </w:rPr>
              <w:t xml:space="preserve">Medicamento</w:t>
            </w:r>
          </w:p>
        </w:tc>
        <w:tc>
          <w:tcPr>
            <w:tcBorders>
              <w:top w:color="bd64b5" w:space="0" w:sz="16" w:val="single"/>
              <w:left w:color="bd64b5" w:space="0" w:sz="16" w:val="single"/>
              <w:bottom w:color="bd64b5" w:space="0" w:sz="16" w:val="single"/>
              <w:right w:color="bd64b5" w:space="0" w:sz="16" w:val="single"/>
            </w:tcBorders>
            <w:shd w:fill="2c293a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>
                <w:rFonts w:ascii="Fira Code" w:cs="Fira Code" w:eastAsia="Fira Code" w:hAnsi="Fira Code"/>
                <w:b w:val="1"/>
                <w:color w:val="f2f2f2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color w:val="f2f2f2"/>
                <w:rtl w:val="0"/>
              </w:rPr>
              <w:t xml:space="preserve">Cod_Mov</w:t>
            </w:r>
          </w:p>
        </w:tc>
        <w:tc>
          <w:tcPr>
            <w:tcBorders>
              <w:top w:color="bd64b5" w:space="0" w:sz="16" w:val="single"/>
              <w:left w:color="bd64b5" w:space="0" w:sz="16" w:val="single"/>
              <w:bottom w:color="bd64b5" w:space="0" w:sz="16" w:val="single"/>
              <w:right w:color="bd64b5" w:space="0" w:sz="16" w:val="single"/>
            </w:tcBorders>
            <w:shd w:fill="2c293a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>
                <w:rFonts w:ascii="Fira Code" w:cs="Fira Code" w:eastAsia="Fira Code" w:hAnsi="Fira Code"/>
                <w:b w:val="1"/>
                <w:color w:val="f2f2f2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color w:val="f2f2f2"/>
                <w:rtl w:val="0"/>
              </w:rPr>
              <w:t xml:space="preserve">Cant_Recibida</w:t>
            </w:r>
          </w:p>
        </w:tc>
        <w:tc>
          <w:tcPr>
            <w:tcBorders>
              <w:top w:color="bd64b5" w:space="0" w:sz="16" w:val="single"/>
              <w:left w:color="bd64b5" w:space="0" w:sz="16" w:val="single"/>
              <w:bottom w:color="bd64b5" w:space="0" w:sz="16" w:val="single"/>
              <w:right w:color="bd64b5" w:space="0" w:sz="16" w:val="single"/>
            </w:tcBorders>
            <w:shd w:fill="2c293a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>
                <w:rFonts w:ascii="Fira Code" w:cs="Fira Code" w:eastAsia="Fira Code" w:hAnsi="Fira Code"/>
                <w:b w:val="1"/>
                <w:color w:val="f2f2f2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color w:val="f2f2f2"/>
                <w:rtl w:val="0"/>
              </w:rPr>
              <w:t xml:space="preserve">Fecha_Vencimiento</w:t>
            </w:r>
          </w:p>
        </w:tc>
      </w:tr>
    </w:tbl>
    <w:p w:rsidR="00000000" w:rsidDel="00000000" w:rsidP="00000000" w:rsidRDefault="00000000" w:rsidRPr="00000000" w14:paraId="00000015">
      <w:pPr>
        <w:shd w:fill="ffffff" w:val="clear"/>
        <w:spacing w:after="240" w:before="240" w:line="276" w:lineRule="auto"/>
        <w:jc w:val="both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REM_VENC</w:t>
      </w:r>
      <w:r w:rsidDel="00000000" w:rsidR="00000000" w:rsidRPr="00000000">
        <w:rPr>
          <w:rFonts w:ascii="Roboto" w:cs="Roboto" w:eastAsia="Roboto" w:hAnsi="Roboto"/>
          <w:color w:val="000000"/>
          <w:sz w:val="24"/>
          <w:szCs w:val="24"/>
          <w:rtl w:val="0"/>
        </w:rPr>
        <w:t xml:space="preserve"> Ordenado por Medicamento</w:t>
      </w:r>
      <w:r w:rsidDel="00000000" w:rsidR="00000000" w:rsidRPr="00000000">
        <w:rPr>
          <w:rtl w:val="0"/>
        </w:rPr>
      </w:r>
    </w:p>
    <w:tbl>
      <w:tblPr>
        <w:tblStyle w:val="Table3"/>
        <w:tblW w:w="1023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20"/>
        <w:gridCol w:w="1980"/>
        <w:gridCol w:w="1260"/>
        <w:gridCol w:w="2145"/>
        <w:gridCol w:w="2625"/>
        <w:tblGridChange w:id="0">
          <w:tblGrid>
            <w:gridCol w:w="2220"/>
            <w:gridCol w:w="1980"/>
            <w:gridCol w:w="1260"/>
            <w:gridCol w:w="2145"/>
            <w:gridCol w:w="262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bd64b5" w:space="0" w:sz="16" w:val="single"/>
              <w:left w:color="bd64b5" w:space="0" w:sz="16" w:val="single"/>
              <w:bottom w:color="bd64b5" w:space="0" w:sz="16" w:val="single"/>
              <w:right w:color="bd64b5" w:space="0" w:sz="16" w:val="single"/>
            </w:tcBorders>
            <w:shd w:fill="595959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>
                <w:rFonts w:ascii="Fira Code" w:cs="Fira Code" w:eastAsia="Fira Code" w:hAnsi="Fira Code"/>
                <w:b w:val="1"/>
                <w:color w:val="f2f2f2"/>
                <w:sz w:val="28"/>
                <w:szCs w:val="28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color w:val="f2f2f2"/>
                <w:rtl w:val="0"/>
              </w:rPr>
              <w:t xml:space="preserve">Medicamento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64b5" w:space="0" w:sz="16" w:val="single"/>
              <w:left w:color="bd64b5" w:space="0" w:sz="16" w:val="single"/>
              <w:bottom w:color="bd64b5" w:space="0" w:sz="16" w:val="single"/>
              <w:right w:color="bd64b5" w:space="0" w:sz="16" w:val="single"/>
            </w:tcBorders>
            <w:shd w:fill="666666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>
                <w:rFonts w:ascii="Fira Code" w:cs="Fira Code" w:eastAsia="Fira Code" w:hAnsi="Fira Code"/>
                <w:b w:val="1"/>
                <w:color w:val="f2f2f2"/>
              </w:rPr>
            </w:pPr>
            <w:r w:rsidDel="00000000" w:rsidR="00000000" w:rsidRPr="00000000">
              <w:rPr>
                <w:rFonts w:ascii="Fira Code" w:cs="Fira Code" w:eastAsia="Fira Code" w:hAnsi="Fira Code"/>
                <w:b w:val="1"/>
                <w:color w:val="f2f2f2"/>
                <w:rtl w:val="0"/>
              </w:rPr>
              <w:t xml:space="preserve">Cant_Vencida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hd w:fill="000000" w:val="clear"/>
        <w:spacing w:before="0"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i w:val="1"/>
        </w:rPr>
      </w:pPr>
      <w:bookmarkStart w:colFirst="0" w:colLast="0" w:name="_18vymidwp0wg" w:id="3"/>
      <w:bookmarkEnd w:id="3"/>
      <w:r w:rsidDel="00000000" w:rsidR="00000000" w:rsidRPr="00000000">
        <w:rPr>
          <w:rtl w:val="0"/>
        </w:rPr>
        <w:t xml:space="preserve">Ejercicio extra -</w:t>
      </w:r>
      <w:r w:rsidDel="00000000" w:rsidR="00000000" w:rsidRPr="00000000">
        <w:rPr>
          <w:i w:val="1"/>
          <w:rtl w:val="0"/>
        </w:rPr>
        <w:t xml:space="preserve"> fuera de la guia -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una Empresa de desarrollos tecnológicos se posee un registro del equipamiento en un archivo MAE_COMPUTADORAS (ordenado por Clave: ID), el cual se actualiza mensualmente a través de la información contenida en un archivo de ACTUALIZACIONES (ordenado por Clave: ID y Tipo_Act), de la siguiente forma: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Archivo MAE_COMPUTADORAS </w:t>
      </w:r>
      <w:r w:rsidDel="00000000" w:rsidR="00000000" w:rsidRPr="00000000">
        <w:rPr>
          <w:i w:val="1"/>
          <w:rtl w:val="0"/>
        </w:rPr>
        <w:t xml:space="preserve">ordenado por ID</w:t>
      </w: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080"/>
        <w:gridCol w:w="1950"/>
        <w:gridCol w:w="1125"/>
        <w:gridCol w:w="1380"/>
        <w:gridCol w:w="780"/>
        <w:gridCol w:w="1695"/>
        <w:gridCol w:w="1665"/>
        <w:tblGridChange w:id="0">
          <w:tblGrid>
            <w:gridCol w:w="510"/>
            <w:gridCol w:w="1080"/>
            <w:gridCol w:w="1950"/>
            <w:gridCol w:w="1125"/>
            <w:gridCol w:w="1380"/>
            <w:gridCol w:w="780"/>
            <w:gridCol w:w="169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Almacenamiento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Memoria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Procesador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Fecha_compra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Marca_baja</w:t>
            </w:r>
          </w:p>
        </w:tc>
      </w:tr>
    </w:tbl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  <w:t xml:space="preserve">Archivo ACTUALIZACIONES </w:t>
      </w:r>
      <w:r w:rsidDel="00000000" w:rsidR="00000000" w:rsidRPr="00000000">
        <w:rPr>
          <w:i w:val="1"/>
          <w:rtl w:val="0"/>
        </w:rPr>
        <w:t xml:space="preserve">ordenado por ID, Tipo_Act</w:t>
      </w:r>
    </w:p>
    <w:tbl>
      <w:tblPr>
        <w:tblStyle w:val="Table5"/>
        <w:tblW w:w="10170.0" w:type="dxa"/>
        <w:jc w:val="left"/>
        <w:tblInd w:w="-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1215"/>
        <w:gridCol w:w="1170"/>
        <w:gridCol w:w="765"/>
        <w:gridCol w:w="1650"/>
        <w:gridCol w:w="1455"/>
        <w:gridCol w:w="645"/>
        <w:gridCol w:w="1395"/>
        <w:gridCol w:w="1410"/>
        <w:tblGridChange w:id="0">
          <w:tblGrid>
            <w:gridCol w:w="465"/>
            <w:gridCol w:w="1215"/>
            <w:gridCol w:w="1170"/>
            <w:gridCol w:w="765"/>
            <w:gridCol w:w="1650"/>
            <w:gridCol w:w="1455"/>
            <w:gridCol w:w="645"/>
            <w:gridCol w:w="1395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Tipo_act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Alm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Memoria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Procesador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Fecha_alta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Marca_baja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Tipo_Act: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0: Alta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1: Baja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2: actualización almacenamiento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3: actualización memoria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4: actualización procesador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5: actualización sistema operativo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 pide generar un nuevo archivo maestro actualizado con las modificaciones correspondientes, por cada mes puede hacerse como máximo una modificación a un equipo, incorporar un nuevo equipo o darlo de baja.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 dar de alta se carga el campo fecha_compra con la fecha_alta. En caso de una baja el campo marca_baja se pone en VERDADERO. 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ource Code Pr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Fira Code">
    <w:embedRegular w:fontKey="{00000000-0000-0000-0000-000000000000}" r:id="rId13" w:subsetted="0"/>
    <w:embedBold w:fontKey="{00000000-0000-0000-0000-000000000000}" r:id="rId1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spacing w:before="0" w:lineRule="auto"/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INGENIERÍA EN SISTEMAS DE INFORMACIÓN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-200024</wp:posOffset>
          </wp:positionH>
          <wp:positionV relativeFrom="paragraph">
            <wp:posOffset>-142874</wp:posOffset>
          </wp:positionV>
          <wp:extent cx="2143125" cy="7620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43125" cy="762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A">
    <w:pPr>
      <w:spacing w:before="0" w:lineRule="auto"/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ALGORITMOS Y ESTRUCTURAS DE DATOS - CICLO 2024</w:t>
    </w:r>
  </w:p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>
        <w:i w:val="1"/>
        <w:color w:val="999999"/>
        <w:rtl w:val="0"/>
      </w:rPr>
      <w:t xml:space="preserve">Comisiones k1.5 y k1.6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s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ed-frre.github.io/practica/2.2/#ejercicio-2219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SourceCodePro-italic.ttf"/><Relationship Id="rId10" Type="http://schemas.openxmlformats.org/officeDocument/2006/relationships/font" Target="fonts/SourceCodePro-bold.ttf"/><Relationship Id="rId13" Type="http://schemas.openxmlformats.org/officeDocument/2006/relationships/font" Target="fonts/FiraCode-regular.ttf"/><Relationship Id="rId12" Type="http://schemas.openxmlformats.org/officeDocument/2006/relationships/font" Target="fonts/SourceCodePro-boldItalic.ttf"/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9" Type="http://schemas.openxmlformats.org/officeDocument/2006/relationships/font" Target="fonts/SourceCodePro-regular.ttf"/><Relationship Id="rId14" Type="http://schemas.openxmlformats.org/officeDocument/2006/relationships/font" Target="fonts/FiraCode-bold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