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FBB4" w14:textId="77777777" w:rsidR="00BA55E2" w:rsidRDefault="00000000">
      <w:pPr>
        <w:spacing w:after="30"/>
      </w:pPr>
      <w:r>
        <w:rPr>
          <w:b/>
          <w:bCs/>
          <w:sz w:val="52"/>
          <w:szCs w:val="52"/>
        </w:rPr>
        <w:t>Ori Cohen</w:t>
      </w:r>
    </w:p>
    <w:p w14:paraId="6AF1EAA0" w14:textId="77777777" w:rsidR="00BA55E2" w:rsidRDefault="00000000">
      <w:pPr>
        <w:spacing w:after="14"/>
      </w:pPr>
      <w:r>
        <w:rPr>
          <w:color w:val="666666"/>
        </w:rPr>
        <w:t>Product Designer  |  Design Team Lead</w:t>
      </w:r>
    </w:p>
    <w:p w14:paraId="5DC2EBD7" w14:textId="77777777" w:rsidR="00BA55E2" w:rsidRDefault="00BA55E2">
      <w:pPr>
        <w:spacing w:after="140"/>
      </w:pPr>
    </w:p>
    <w:p w14:paraId="19DE90B7" w14:textId="77777777" w:rsidR="00BA55E2" w:rsidRDefault="00000000">
      <w:pPr>
        <w:spacing w:after="140"/>
      </w:pPr>
      <w:r>
        <w:rPr>
          <w:b/>
          <w:bCs/>
          <w:color w:val="666666"/>
          <w:sz w:val="17"/>
          <w:szCs w:val="17"/>
        </w:rPr>
        <w:t xml:space="preserve">Tel: </w:t>
      </w:r>
      <w:hyperlink r:id="rId5" w:history="1">
        <w:r>
          <w:rPr>
            <w:rStyle w:val="Hyperlink"/>
            <w:sz w:val="17"/>
            <w:szCs w:val="17"/>
            <w:u w:color="0563C1"/>
          </w:rPr>
          <w:t>054-3383953</w:t>
        </w:r>
      </w:hyperlink>
      <w:r>
        <w:rPr>
          <w:color w:val="CCCCCC"/>
          <w:sz w:val="17"/>
          <w:szCs w:val="17"/>
        </w:rPr>
        <w:t xml:space="preserve">   |   </w:t>
      </w:r>
      <w:r>
        <w:rPr>
          <w:b/>
          <w:bCs/>
          <w:color w:val="666666"/>
          <w:sz w:val="17"/>
          <w:szCs w:val="17"/>
        </w:rPr>
        <w:t xml:space="preserve">Mail: </w:t>
      </w:r>
      <w:hyperlink r:id="rId6" w:history="1">
        <w:r>
          <w:rPr>
            <w:rStyle w:val="Hyperlink"/>
            <w:sz w:val="17"/>
            <w:szCs w:val="17"/>
            <w:u w:color="0563C1"/>
          </w:rPr>
          <w:t>oricohenw@gmail.com</w:t>
        </w:r>
      </w:hyperlink>
      <w:r>
        <w:rPr>
          <w:color w:val="CCCCCC"/>
          <w:sz w:val="17"/>
          <w:szCs w:val="17"/>
        </w:rPr>
        <w:t xml:space="preserve">   |   </w:t>
      </w:r>
      <w:r>
        <w:rPr>
          <w:b/>
          <w:bCs/>
          <w:color w:val="666666"/>
          <w:sz w:val="17"/>
          <w:szCs w:val="17"/>
        </w:rPr>
        <w:t xml:space="preserve">LinkedIn: </w:t>
      </w:r>
      <w:hyperlink r:id="rId7" w:history="1">
        <w:r>
          <w:rPr>
            <w:rStyle w:val="Hyperlink"/>
            <w:sz w:val="17"/>
            <w:szCs w:val="17"/>
            <w:u w:color="0563C1"/>
          </w:rPr>
          <w:t>ori-cohen-hello</w:t>
        </w:r>
      </w:hyperlink>
    </w:p>
    <w:p w14:paraId="0A628EC1" w14:textId="77777777" w:rsidR="00BA55E2" w:rsidRDefault="00000000">
      <w:pPr>
        <w:spacing w:before="220" w:after="100"/>
      </w:pPr>
      <w:r>
        <w:rPr>
          <w:b/>
          <w:bCs/>
          <w:u w:val="single" w:color="A259FF"/>
        </w:rPr>
        <w:t>ABOUT</w:t>
      </w:r>
    </w:p>
    <w:p w14:paraId="020B4687" w14:textId="023FA074" w:rsidR="00BA55E2" w:rsidRDefault="00000000">
      <w:pPr>
        <w:spacing w:after="140"/>
      </w:pPr>
      <w:r>
        <w:rPr>
          <w:sz w:val="17"/>
          <w:szCs w:val="17"/>
        </w:rPr>
        <w:t>Product Designer and Design Team Lead with 5+ years of experience building enterprise products end-to-end.</w:t>
        <w:br/>
      </w:r>
      <w:r>
        <w:rPr>
          <w:sz w:val="17"/>
          <w:szCs w:val="17"/>
          <w:lang w:val="en-US"/>
        </w:rPr>
        <w:t xml:space="preserve">From </w:t>
      </w:r>
      <w:r>
        <w:rPr>
          <w:sz w:val="17"/>
          <w:szCs w:val="17"/>
        </w:rPr>
        <w:t>discovery and user research to final delivery - and bring the same level of care to strategy and execution.</w:t>
        <w:br/>
        <w:t>Currently leading a team of designers at Verint, driving mobile UX and new product features.</w:t>
      </w:r>
    </w:p>
    <w:p w14:paraId="059D564E" w14:textId="77777777" w:rsidR="00BA55E2" w:rsidRDefault="00000000">
      <w:pPr>
        <w:spacing w:before="220" w:after="100"/>
      </w:pPr>
      <w:r>
        <w:rPr>
          <w:b/>
          <w:bCs/>
          <w:u w:val="single" w:color="A259FF"/>
        </w:rPr>
        <w:t>EXPERIENCE</w:t>
      </w:r>
    </w:p>
    <w:p w14:paraId="000496BB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7E6C2F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4B17245F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Aug 2024 - Present</w:t>
            </w:r>
          </w:p>
          <w:p w14:paraId="51DB3BAD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Verint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8D2A4C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Product Design Team Lead</w:t>
            </w:r>
          </w:p>
          <w:p w14:paraId="5C9C8644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Leading a team of product designers, providing mentorship, design reviews, and cross-functional alignment with product and dev teams</w:t>
            </w:r>
          </w:p>
          <w:p w14:paraId="7BD7C4AD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Owning the mobile UX domain - defining patterns, standards, and end-to-end accessible flows for mobile features</w:t>
            </w:r>
          </w:p>
          <w:p w14:paraId="1FA12938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Driving product discovery for new features in close collaboration with Product Managers and stakeholders</w:t>
            </w:r>
          </w:p>
          <w:p w14:paraId="04B7134D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Led the design and development of Verint's new Design System from scratch - built fully accessible, token-based components meeting WCAG 2.1 AA standards end-to-end (color contrast, keyboard navigation, screen reader support, focus management); created a Motion Library with Lottie animations and GIFs; worked closely with the dev team to ensure pixel-perfect Figma-to-code implementation</w:t>
            </w:r>
          </w:p>
        </w:tc>
      </w:tr>
    </w:tbl>
    <w:p w14:paraId="175A2EF5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5EC2D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79C8389A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Feb 2022 - Aug 2024</w:t>
            </w:r>
          </w:p>
          <w:p w14:paraId="113076B7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Verint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470D3F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Product Designer -&gt; Experienced Product Designer</w:t>
            </w:r>
          </w:p>
          <w:p w14:paraId="3FD3D74B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Designed end-to-end product features for Verint's enterprise SaaS platform, progressing from individual contributor to senior designer over two years</w:t>
            </w:r>
          </w:p>
          <w:p w14:paraId="3CF734EF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Conducted user research and interviews to inform design decisions and validate concepts throughout the product lifecycle</w:t>
            </w:r>
          </w:p>
          <w:p w14:paraId="72B682BF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Collaborated with PMs and the dev team in an agile environment from discovery through delivery, with a consistent focus on accessibility compliance and interaction quality</w:t>
            </w:r>
          </w:p>
        </w:tc>
      </w:tr>
    </w:tbl>
    <w:p w14:paraId="73984DCF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23B5F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34EDE48D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Nov 2020 - Jan 2022</w:t>
            </w:r>
          </w:p>
          <w:p w14:paraId="2565D3B6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Ori Mintz Media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77A277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UX/UI Designer</w:t>
            </w:r>
          </w:p>
          <w:p w14:paraId="5EA095A8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Designed and built websites end-to-end - from client discovery and UX research to prototyping, development, and QA</w:t>
            </w:r>
          </w:p>
          <w:p w14:paraId="519A337C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Responsible for all motion and animation work across projects: Lottie, GIFs, promotional videos, animated social content</w:t>
            </w:r>
          </w:p>
        </w:tc>
      </w:tr>
    </w:tbl>
    <w:p w14:paraId="16509B05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36E0F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2D57CA63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Jan 2017 - Oct 2020</w:t>
            </w:r>
          </w:p>
          <w:p w14:paraId="1BFBFAF4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Office of the Prime Minister of Israel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724F4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Security Specialist</w:t>
            </w:r>
          </w:p>
          <w:p w14:paraId="54B174F6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Classified role.</w:t>
            </w:r>
          </w:p>
        </w:tc>
      </w:tr>
    </w:tbl>
    <w:p w14:paraId="6F682255" w14:textId="77777777" w:rsidR="00BA55E2" w:rsidRDefault="00BA55E2">
      <w:pPr>
        <w:spacing w:after="140"/>
      </w:pPr>
    </w:p>
    <w:p w14:paraId="08FA0241" w14:textId="77777777" w:rsidR="00BA55E2" w:rsidRDefault="00000000">
      <w:pPr>
        <w:spacing w:before="220" w:after="100"/>
      </w:pPr>
      <w:r>
        <w:rPr>
          <w:b/>
          <w:bCs/>
          <w:u w:val="single" w:color="A259FF"/>
        </w:rPr>
        <w:t>SKILLS</w:t>
      </w:r>
    </w:p>
    <w:p w14:paraId="7A353653" w14:textId="77777777" w:rsidR="00BA55E2" w:rsidRDefault="00BA55E2">
      <w:pPr>
        <w:spacing w:after="6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498D0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66720FA0" w14:textId="77777777" w:rsidR="00BA55E2" w:rsidRDefault="00000000">
            <w:r>
              <w:rPr>
                <w:b/>
                <w:bCs/>
                <w:color w:val="666666"/>
                <w:sz w:val="16"/>
                <w:szCs w:val="16"/>
              </w:rPr>
              <w:t>Product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CE6888" w14:textId="77777777" w:rsidR="00BA55E2" w:rsidRDefault="00000000">
            <w:r>
              <w:rPr>
                <w:sz w:val="17"/>
                <w:szCs w:val="17"/>
              </w:rPr>
              <w:t>Product Discovery  •  User Research &amp; Interviews  •  Design Systems  •  Accessibility (WCAG 2.1)  •  Mobile UX  •  Wireframing &amp; Prototyping  •  Figma-to-Code  •  Motion Design  •  Team Leadership</w:t>
            </w:r>
          </w:p>
        </w:tc>
      </w:tr>
      <w:tr w:rsidR="00BA55E2" w14:paraId="23228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42B0EED3" w14:textId="77777777" w:rsidR="00BA55E2" w:rsidRDefault="00000000">
            <w:r>
              <w:rPr>
                <w:b/>
                <w:bCs/>
                <w:color w:val="666666"/>
                <w:sz w:val="16"/>
                <w:szCs w:val="16"/>
              </w:rPr>
              <w:t>Tools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C6F144" w14:textId="175DF7D9" w:rsidR="00BA55E2" w:rsidRDefault="00000000">
            <w:r>
              <w:rPr>
                <w:sz w:val="17"/>
                <w:szCs w:val="17"/>
              </w:rPr>
              <w:t>Figma  •  Framer  •  Cursor  •  Illustrator  •  Photoshop  •  After Effects  •  Premiere Pro  •  WordPress  •  Elementor  •  HTML/CSS • Storybook</w:t>
            </w:r>
          </w:p>
        </w:tc>
      </w:tr>
    </w:tbl>
    <w:p w14:paraId="7E4821C1" w14:textId="77777777" w:rsidR="00BA55E2" w:rsidRDefault="00BA55E2">
      <w:pPr>
        <w:spacing w:after="140"/>
      </w:pPr>
    </w:p>
    <w:p w14:paraId="3043EB91" w14:textId="77777777" w:rsidR="00BA55E2" w:rsidRDefault="00000000">
      <w:pPr>
        <w:spacing w:before="220" w:after="100"/>
      </w:pPr>
      <w:r>
        <w:rPr>
          <w:b/>
          <w:bCs/>
          <w:u w:val="single" w:color="A259FF"/>
        </w:rPr>
        <w:t>EDUCATION</w:t>
      </w:r>
    </w:p>
    <w:p w14:paraId="38B0D64B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7636D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7319D30F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2022</w:t>
            </w:r>
          </w:p>
          <w:p w14:paraId="40C2E228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Coursera / Google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6AEE2D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Google UX Design Professional Certificate</w:t>
            </w:r>
          </w:p>
          <w:p w14:paraId="143FFF6E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Completed Google's official UX Design certification covering end-to-end product design, research, and prototyping</w:t>
            </w:r>
          </w:p>
        </w:tc>
      </w:tr>
    </w:tbl>
    <w:p w14:paraId="3039A41A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4C821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2E594A98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2020</w:t>
            </w:r>
          </w:p>
          <w:p w14:paraId="328F7832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HackerU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02DAE0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Graphic Design &amp; UI/UX</w:t>
            </w:r>
          </w:p>
          <w:p w14:paraId="19938C82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Intensive program specializing in UX design, user experience, and Adobe Creative Suite</w:t>
            </w:r>
          </w:p>
        </w:tc>
      </w:tr>
    </w:tbl>
    <w:p w14:paraId="357F5A71" w14:textId="77777777" w:rsidR="00BA55E2" w:rsidRDefault="00BA55E2">
      <w:pPr>
        <w:spacing w:after="140"/>
      </w:pPr>
    </w:p>
    <w:p w14:paraId="71BD6874" w14:textId="77777777" w:rsidR="00BA55E2" w:rsidRDefault="00000000">
      <w:pPr>
        <w:spacing w:before="220" w:after="100"/>
      </w:pPr>
      <w:r>
        <w:rPr>
          <w:b/>
          <w:bCs/>
          <w:u w:val="single" w:color="A259FF"/>
        </w:rPr>
        <w:t>MILITARY SERVICE</w:t>
      </w:r>
    </w:p>
    <w:p w14:paraId="0A5D2E51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41E49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33C69CCA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2013 - 2016</w:t>
            </w:r>
          </w:p>
          <w:p w14:paraId="6579B02C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IDF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686A12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Golani Infantry Brigade - Combat Soldier &amp; Commander</w:t>
            </w:r>
          </w:p>
          <w:p w14:paraId="28B9DF1A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Served in various command roles: squad commander, sergeant, company sergeant, platoon commander</w:t>
            </w:r>
          </w:p>
          <w:p w14:paraId="7DB0A283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Participated in Operation Protective Edge</w:t>
            </w:r>
          </w:p>
          <w:p w14:paraId="7C577306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Awarded the Protective Edge Medal and Independence Day Excellence Award</w:t>
            </w:r>
          </w:p>
        </w:tc>
      </w:tr>
    </w:tbl>
    <w:p w14:paraId="7A303920" w14:textId="77777777" w:rsidR="00BA55E2" w:rsidRDefault="00BA55E2">
      <w:pPr>
        <w:spacing w:after="140"/>
      </w:pPr>
    </w:p>
    <w:p w14:paraId="270C76B7" w14:textId="77777777" w:rsidR="00BA55E2" w:rsidRDefault="00000000">
      <w:pPr>
        <w:spacing w:before="220" w:after="100"/>
      </w:pPr>
      <w:r>
        <w:rPr>
          <w:b/>
          <w:bCs/>
          <w:u w:val="single" w:color="A259FF"/>
        </w:rPr>
        <w:t>LANGUAGES</w:t>
      </w:r>
    </w:p>
    <w:p w14:paraId="24330826" w14:textId="77777777" w:rsidR="00BA55E2" w:rsidRDefault="00000000">
      <w:pPr>
        <w:spacing w:before="80"/>
      </w:pPr>
      <w:r>
        <w:rPr>
          <w:b/>
          <w:bCs/>
          <w:sz w:val="17"/>
          <w:szCs w:val="17"/>
        </w:rPr>
        <w:t>Hebrew</w:t>
      </w:r>
      <w:r>
        <w:rPr>
          <w:sz w:val="17"/>
          <w:szCs w:val="17"/>
        </w:rPr>
        <w:t xml:space="preserve"> - Native     </w:t>
      </w:r>
      <w:r>
        <w:rPr>
          <w:b/>
          <w:bCs/>
          <w:sz w:val="17"/>
          <w:szCs w:val="17"/>
        </w:rPr>
        <w:t>English</w:t>
      </w:r>
      <w:r>
        <w:rPr>
          <w:sz w:val="17"/>
          <w:szCs w:val="17"/>
        </w:rPr>
        <w:t xml:space="preserve"> - Professional proficiency</w:t>
      </w:r>
    </w:p>
    <w:sectPr w:rsidR="00BA55E2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0E1"/>
    <w:multiLevelType w:val="hybridMultilevel"/>
    <w:tmpl w:val="CF466080"/>
    <w:lvl w:ilvl="0" w:tplc="91945552">
      <w:start w:val="1"/>
      <w:numFmt w:val="bullet"/>
      <w:lvlText w:val="●"/>
      <w:lvlJc w:val="left"/>
      <w:pPr>
        <w:ind w:left="720" w:hanging="360"/>
      </w:pPr>
    </w:lvl>
    <w:lvl w:ilvl="1" w:tplc="97D2E5EA">
      <w:start w:val="1"/>
      <w:numFmt w:val="bullet"/>
      <w:lvlText w:val="○"/>
      <w:lvlJc w:val="left"/>
      <w:pPr>
        <w:ind w:left="1440" w:hanging="360"/>
      </w:pPr>
    </w:lvl>
    <w:lvl w:ilvl="2" w:tplc="F93E6858">
      <w:start w:val="1"/>
      <w:numFmt w:val="bullet"/>
      <w:lvlText w:val="■"/>
      <w:lvlJc w:val="left"/>
      <w:pPr>
        <w:ind w:left="2160" w:hanging="360"/>
      </w:pPr>
    </w:lvl>
    <w:lvl w:ilvl="3" w:tplc="4F1A1020">
      <w:start w:val="1"/>
      <w:numFmt w:val="bullet"/>
      <w:lvlText w:val="●"/>
      <w:lvlJc w:val="left"/>
      <w:pPr>
        <w:ind w:left="2880" w:hanging="360"/>
      </w:pPr>
    </w:lvl>
    <w:lvl w:ilvl="4" w:tplc="020494D2">
      <w:start w:val="1"/>
      <w:numFmt w:val="bullet"/>
      <w:lvlText w:val="○"/>
      <w:lvlJc w:val="left"/>
      <w:pPr>
        <w:ind w:left="3600" w:hanging="360"/>
      </w:pPr>
    </w:lvl>
    <w:lvl w:ilvl="5" w:tplc="AA92197C">
      <w:start w:val="1"/>
      <w:numFmt w:val="bullet"/>
      <w:lvlText w:val="■"/>
      <w:lvlJc w:val="left"/>
      <w:pPr>
        <w:ind w:left="4320" w:hanging="360"/>
      </w:pPr>
    </w:lvl>
    <w:lvl w:ilvl="6" w:tplc="32D694C4">
      <w:start w:val="1"/>
      <w:numFmt w:val="bullet"/>
      <w:lvlText w:val="●"/>
      <w:lvlJc w:val="left"/>
      <w:pPr>
        <w:ind w:left="5040" w:hanging="360"/>
      </w:pPr>
    </w:lvl>
    <w:lvl w:ilvl="7" w:tplc="CDBC51E4">
      <w:start w:val="1"/>
      <w:numFmt w:val="bullet"/>
      <w:lvlText w:val="●"/>
      <w:lvlJc w:val="left"/>
      <w:pPr>
        <w:ind w:left="5760" w:hanging="360"/>
      </w:pPr>
    </w:lvl>
    <w:lvl w:ilvl="8" w:tplc="0C626AE4">
      <w:start w:val="1"/>
      <w:numFmt w:val="bullet"/>
      <w:lvlText w:val="●"/>
      <w:lvlJc w:val="left"/>
      <w:pPr>
        <w:ind w:left="6480" w:hanging="360"/>
      </w:pPr>
    </w:lvl>
  </w:abstractNum>
  <w:num w:numId="1" w16cid:durableId="596603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E2"/>
    <w:rsid w:val="001A63FF"/>
    <w:rsid w:val="001F0A86"/>
    <w:rsid w:val="00225B71"/>
    <w:rsid w:val="005A0395"/>
    <w:rsid w:val="007A7503"/>
    <w:rsid w:val="00BA55E2"/>
    <w:rsid w:val="00F4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5A0E6"/>
  <w15:docId w15:val="{E29A071E-1676-F448-BA6F-56261A12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ri-cohen-he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ricohenw@gmail.com" TargetMode="External"/><Relationship Id="rId5" Type="http://schemas.openxmlformats.org/officeDocument/2006/relationships/hyperlink" Target="tel:054338395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Ori Cohen</cp:lastModifiedBy>
  <cp:revision>2</cp:revision>
  <dcterms:created xsi:type="dcterms:W3CDTF">2026-05-04T08:10:00Z</dcterms:created>
  <dcterms:modified xsi:type="dcterms:W3CDTF">2026-05-04T08:10:00Z</dcterms:modified>
</cp:coreProperties>
</file>