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41EAE" w14:textId="52D079D6" w:rsidR="00A8354F" w:rsidRDefault="00A8354F"/>
    <w:p w14:paraId="22DED86B" w14:textId="5A2133E5" w:rsidR="00A8354F" w:rsidRDefault="00A8354F"/>
    <w:p w14:paraId="46D0CCC8" w14:textId="534CE068" w:rsidR="00A8354F" w:rsidRDefault="00A8354F"/>
    <w:p w14:paraId="4749E81F" w14:textId="795ACE24" w:rsidR="00A8354F" w:rsidRDefault="00A8354F"/>
    <w:p w14:paraId="2BA335F6" w14:textId="2F59F403" w:rsidR="00A8354F" w:rsidRDefault="00A8354F"/>
    <w:p w14:paraId="28F2E22B" w14:textId="08DB659D" w:rsidR="00A8354F" w:rsidRDefault="00A8354F"/>
    <w:p w14:paraId="63D5F147" w14:textId="2196284E" w:rsidR="00A8354F" w:rsidRDefault="00A8354F"/>
    <w:p w14:paraId="18950750" w14:textId="28464CC6" w:rsidR="00A8354F" w:rsidRDefault="00A8354F"/>
    <w:p w14:paraId="2BFC1110" w14:textId="00275115" w:rsidR="00A8354F" w:rsidRDefault="00A8354F"/>
    <w:p w14:paraId="7F5E43EE" w14:textId="5E60EF3B" w:rsidR="00A8354F" w:rsidRDefault="00A8354F"/>
    <w:p w14:paraId="47C696B4" w14:textId="2890634A" w:rsidR="00A8354F" w:rsidRDefault="00A8354F"/>
    <w:p w14:paraId="463DD6F0" w14:textId="4D6B92D9" w:rsidR="00A8354F" w:rsidRDefault="00A8354F" w:rsidP="00A8354F">
      <w:pPr>
        <w:jc w:val="center"/>
      </w:pPr>
    </w:p>
    <w:p w14:paraId="32ED6A9F" w14:textId="59201CCB" w:rsidR="00A8354F" w:rsidRDefault="00A8354F" w:rsidP="00A8354F">
      <w:pPr>
        <w:jc w:val="center"/>
      </w:pPr>
    </w:p>
    <w:p w14:paraId="3FFD7914" w14:textId="7A1ACC3A" w:rsidR="00A8354F" w:rsidRDefault="00A8354F" w:rsidP="00A8354F">
      <w:pPr>
        <w:jc w:val="center"/>
      </w:pPr>
    </w:p>
    <w:p w14:paraId="7EBCA1D1" w14:textId="77777777" w:rsidR="00A8354F" w:rsidRPr="00A8354F" w:rsidRDefault="00A8354F" w:rsidP="00A8354F">
      <w:pPr>
        <w:jc w:val="center"/>
        <w:rPr>
          <w:b/>
          <w:bCs/>
        </w:rPr>
      </w:pPr>
      <w:r w:rsidRPr="00A8354F">
        <w:rPr>
          <w:b/>
          <w:bCs/>
        </w:rPr>
        <w:t>AERO 430 – Assignment 1</w:t>
      </w:r>
    </w:p>
    <w:p w14:paraId="2598BD99" w14:textId="2C75383B" w:rsidR="00A8354F" w:rsidRPr="00A8354F" w:rsidRDefault="00A8354F" w:rsidP="00A8354F">
      <w:pPr>
        <w:jc w:val="center"/>
        <w:rPr>
          <w:b/>
          <w:bCs/>
        </w:rPr>
      </w:pPr>
      <w:r w:rsidRPr="00A8354F">
        <w:rPr>
          <w:b/>
          <w:bCs/>
        </w:rPr>
        <w:t>Antonio Diaz</w:t>
      </w:r>
    </w:p>
    <w:p w14:paraId="7119D6B6" w14:textId="678AFE7D" w:rsidR="00A8354F" w:rsidRPr="00A8354F" w:rsidRDefault="00A8354F" w:rsidP="00A8354F">
      <w:pPr>
        <w:jc w:val="center"/>
        <w:rPr>
          <w:b/>
          <w:bCs/>
        </w:rPr>
      </w:pPr>
      <w:r w:rsidRPr="00A8354F">
        <w:rPr>
          <w:b/>
          <w:bCs/>
        </w:rPr>
        <w:t>0</w:t>
      </w:r>
      <w:r w:rsidRPr="00A8354F">
        <w:rPr>
          <w:b/>
          <w:bCs/>
        </w:rPr>
        <w:t>1</w:t>
      </w:r>
      <w:r w:rsidRPr="00A8354F">
        <w:rPr>
          <w:b/>
          <w:bCs/>
        </w:rPr>
        <w:t>/</w:t>
      </w:r>
      <w:r w:rsidRPr="00A8354F">
        <w:rPr>
          <w:b/>
          <w:bCs/>
        </w:rPr>
        <w:t>27</w:t>
      </w:r>
      <w:r w:rsidRPr="00A8354F">
        <w:rPr>
          <w:b/>
          <w:bCs/>
        </w:rPr>
        <w:t>/20</w:t>
      </w:r>
      <w:r w:rsidRPr="00A8354F">
        <w:rPr>
          <w:b/>
          <w:bCs/>
        </w:rPr>
        <w:t>20</w:t>
      </w:r>
    </w:p>
    <w:p w14:paraId="5A51DC99" w14:textId="1188B599" w:rsidR="00A8354F" w:rsidRDefault="00A8354F" w:rsidP="00A8354F">
      <w:pPr>
        <w:jc w:val="center"/>
      </w:pPr>
    </w:p>
    <w:p w14:paraId="44AB6428" w14:textId="7E2E277F" w:rsidR="00A8354F" w:rsidRDefault="00A8354F" w:rsidP="00A8354F">
      <w:pPr>
        <w:jc w:val="center"/>
      </w:pPr>
    </w:p>
    <w:p w14:paraId="4BAE3297" w14:textId="74D7A3A5" w:rsidR="00A8354F" w:rsidRDefault="00A8354F" w:rsidP="00A8354F">
      <w:pPr>
        <w:jc w:val="center"/>
      </w:pPr>
    </w:p>
    <w:p w14:paraId="0FADD426" w14:textId="1AB07C2A" w:rsidR="00A8354F" w:rsidRDefault="00A8354F" w:rsidP="00A8354F">
      <w:pPr>
        <w:jc w:val="center"/>
      </w:pPr>
    </w:p>
    <w:p w14:paraId="7F98203C" w14:textId="0A199ADB" w:rsidR="00A8354F" w:rsidRDefault="00A8354F" w:rsidP="00A8354F">
      <w:pPr>
        <w:jc w:val="center"/>
      </w:pPr>
    </w:p>
    <w:p w14:paraId="13567D2E" w14:textId="780D1B55" w:rsidR="00A8354F" w:rsidRDefault="00A8354F" w:rsidP="00A8354F">
      <w:pPr>
        <w:jc w:val="center"/>
      </w:pPr>
    </w:p>
    <w:p w14:paraId="29DE92FA" w14:textId="5AB9477A" w:rsidR="00A8354F" w:rsidRDefault="00A8354F" w:rsidP="00A8354F">
      <w:pPr>
        <w:jc w:val="center"/>
      </w:pPr>
    </w:p>
    <w:p w14:paraId="10F7F82D" w14:textId="13F89C8F" w:rsidR="00A8354F" w:rsidRDefault="00A8354F" w:rsidP="00A8354F">
      <w:pPr>
        <w:jc w:val="center"/>
      </w:pPr>
    </w:p>
    <w:p w14:paraId="439AD4FE" w14:textId="25E9F336" w:rsidR="00A8354F" w:rsidRDefault="00A8354F" w:rsidP="00A8354F">
      <w:pPr>
        <w:jc w:val="center"/>
      </w:pPr>
    </w:p>
    <w:p w14:paraId="1B24176A" w14:textId="52A30B35" w:rsidR="00A8354F" w:rsidRDefault="00A8354F" w:rsidP="00A8354F">
      <w:pPr>
        <w:jc w:val="center"/>
      </w:pPr>
    </w:p>
    <w:p w14:paraId="69B8814F" w14:textId="6645A2AA" w:rsidR="00A8354F" w:rsidRDefault="00A8354F" w:rsidP="00A8354F">
      <w:pPr>
        <w:jc w:val="center"/>
      </w:pPr>
    </w:p>
    <w:p w14:paraId="187E5456" w14:textId="41763565" w:rsidR="00A8354F" w:rsidRDefault="00A8354F" w:rsidP="00A8354F">
      <w:pPr>
        <w:jc w:val="center"/>
      </w:pPr>
    </w:p>
    <w:p w14:paraId="79592E04" w14:textId="7B44802C" w:rsidR="00A8354F" w:rsidRPr="00A8354F" w:rsidRDefault="00A8354F" w:rsidP="00A835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354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1) Formulate the problem of heat conduction in a rod assuming</w:t>
      </w:r>
      <w:r w:rsidRPr="00A835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8354F">
        <w:rPr>
          <w:rFonts w:ascii="Times New Roman" w:eastAsia="Times New Roman" w:hAnsi="Times New Roman" w:cs="Times New Roman"/>
          <w:color w:val="000000"/>
          <w:sz w:val="28"/>
          <w:szCs w:val="28"/>
        </w:rPr>
        <w:t>convective boundary condition at x=0, following the</w:t>
      </w:r>
      <w:r w:rsidRPr="00A835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8354F">
        <w:rPr>
          <w:rFonts w:ascii="Times New Roman" w:eastAsia="Times New Roman" w:hAnsi="Times New Roman" w:cs="Times New Roman"/>
          <w:color w:val="000000"/>
          <w:sz w:val="28"/>
          <w:szCs w:val="28"/>
        </w:rPr>
        <w:t>Bradshaw Assignment 1 Report.</w:t>
      </w:r>
      <w:r w:rsidRPr="00A835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835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Everything is given to you are only asked to study it, understand and describe it in</w:t>
      </w:r>
      <w:r w:rsidRPr="00A835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835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your own report.</w:t>
      </w:r>
    </w:p>
    <w:p w14:paraId="6D47593E" w14:textId="77777777" w:rsidR="00A8354F" w:rsidRPr="00A8354F" w:rsidRDefault="00A8354F" w:rsidP="00A835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bookmarkStart w:id="0" w:name="_GoBack"/>
      <w:bookmarkEnd w:id="0"/>
    </w:p>
    <w:p w14:paraId="5397582E" w14:textId="484C14C5" w:rsidR="00A8354F" w:rsidRPr="00A8354F" w:rsidRDefault="00A8354F" w:rsidP="00A835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835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Determine an Analytical Expression for the Exact Solution and use it to compute the Errors in all the Quantities Computed via FDM in Questions 2 &amp; 3 below.</w:t>
      </w:r>
    </w:p>
    <w:p w14:paraId="72B33952" w14:textId="77777777" w:rsidR="00A8354F" w:rsidRDefault="00A8354F" w:rsidP="00A835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0D332C" w14:textId="2E078CD9" w:rsidR="00A8354F" w:rsidRPr="00A8354F" w:rsidRDefault="00A8354F" w:rsidP="00A835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354F">
        <w:rPr>
          <w:rFonts w:ascii="Times New Roman" w:eastAsia="Times New Roman" w:hAnsi="Times New Roman" w:cs="Times New Roman"/>
          <w:color w:val="000000"/>
          <w:sz w:val="28"/>
          <w:szCs w:val="28"/>
        </w:rPr>
        <w:t>2) Formulate and solve the Finite Difference Equations.</w:t>
      </w:r>
      <w:r w:rsidRPr="00A835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8354F">
        <w:rPr>
          <w:rFonts w:ascii="Times New Roman" w:eastAsia="Times New Roman" w:hAnsi="Times New Roman" w:cs="Times New Roman"/>
          <w:color w:val="000000"/>
          <w:sz w:val="28"/>
          <w:szCs w:val="28"/>
        </w:rPr>
        <w:t>Use the Bradshaw Assignment 2 report and the code provided in that report.</w:t>
      </w:r>
      <w:r w:rsidRPr="00A835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8354F">
        <w:rPr>
          <w:rFonts w:ascii="Times New Roman" w:eastAsia="Times New Roman" w:hAnsi="Times New Roman" w:cs="Times New Roman"/>
          <w:color w:val="000000"/>
          <w:sz w:val="28"/>
          <w:szCs w:val="28"/>
        </w:rPr>
        <w:t>Are you able to reproduce the numbers given in the Tables of the report?</w:t>
      </w:r>
    </w:p>
    <w:p w14:paraId="1C70F202" w14:textId="77777777" w:rsidR="00A8354F" w:rsidRPr="00A8354F" w:rsidRDefault="00A8354F" w:rsidP="00A835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</w:p>
    <w:p w14:paraId="3400F418" w14:textId="77777777" w:rsidR="00A8354F" w:rsidRPr="00A8354F" w:rsidRDefault="00A8354F" w:rsidP="00A835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354F">
        <w:rPr>
          <w:rFonts w:ascii="Times New Roman" w:eastAsia="Times New Roman" w:hAnsi="Times New Roman" w:cs="Times New Roman"/>
          <w:color w:val="000000"/>
          <w:sz w:val="28"/>
          <w:szCs w:val="28"/>
        </w:rPr>
        <w:t>3) Compute the Heat-Loss in two ways:</w:t>
      </w:r>
    </w:p>
    <w:p w14:paraId="23A10D7E" w14:textId="77777777" w:rsidR="00A8354F" w:rsidRPr="00A8354F" w:rsidRDefault="00A8354F" w:rsidP="00A835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</w:p>
    <w:p w14:paraId="748F6D44" w14:textId="2CA4E8E7" w:rsidR="00A8354F" w:rsidRPr="00A8354F" w:rsidRDefault="00A8354F" w:rsidP="00A8354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54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A8354F">
        <w:rPr>
          <w:rFonts w:ascii="Times New Roman" w:eastAsia="Times New Roman" w:hAnsi="Times New Roman" w:cs="Times New Roman"/>
          <w:color w:val="000000"/>
          <w:sz w:val="24"/>
          <w:szCs w:val="24"/>
        </w:rPr>
        <w:t>a) By computing the heat entering the domain at x=L;</w:t>
      </w:r>
    </w:p>
    <w:p w14:paraId="3D5FC962" w14:textId="77777777" w:rsidR="00A8354F" w:rsidRPr="00A8354F" w:rsidRDefault="00A8354F" w:rsidP="00A8354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AC9AFB" w14:textId="495D63B7" w:rsidR="00A8354F" w:rsidRPr="00A8354F" w:rsidRDefault="00A8354F" w:rsidP="00A8354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54F">
        <w:rPr>
          <w:rFonts w:ascii="Times New Roman" w:eastAsia="Times New Roman" w:hAnsi="Times New Roman" w:cs="Times New Roman"/>
          <w:color w:val="000000"/>
          <w:sz w:val="24"/>
          <w:szCs w:val="24"/>
        </w:rPr>
        <w:t> b) By computing the total heat flux exiting the domain through Newton Cooling</w:t>
      </w:r>
      <w:r w:rsidRPr="00A835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8354F">
        <w:rPr>
          <w:rFonts w:ascii="Times New Roman" w:eastAsia="Times New Roman" w:hAnsi="Times New Roman" w:cs="Times New Roman"/>
          <w:color w:val="000000"/>
          <w:sz w:val="24"/>
          <w:szCs w:val="24"/>
        </w:rPr>
        <w:t>from the lateral surface and the cross-section at x=0.</w:t>
      </w:r>
      <w:r w:rsidRPr="00A835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8354F">
        <w:rPr>
          <w:rFonts w:ascii="Times New Roman" w:eastAsia="Times New Roman" w:hAnsi="Times New Roman" w:cs="Times New Roman"/>
          <w:color w:val="000000"/>
          <w:sz w:val="24"/>
          <w:szCs w:val="24"/>
        </w:rPr>
        <w:t>Present your results in the same way as Bradshaw using Tables &amp; Graphs</w:t>
      </w:r>
      <w:r w:rsidRPr="00A835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8354F">
        <w:rPr>
          <w:rFonts w:ascii="Times New Roman" w:eastAsia="Times New Roman" w:hAnsi="Times New Roman" w:cs="Times New Roman"/>
          <w:color w:val="000000"/>
          <w:sz w:val="24"/>
          <w:szCs w:val="24"/>
        </w:rPr>
        <w:t>and report the Convergence Rates</w:t>
      </w:r>
    </w:p>
    <w:p w14:paraId="78C236BE" w14:textId="77777777" w:rsidR="00A8354F" w:rsidRPr="00A8354F" w:rsidRDefault="00A8354F" w:rsidP="00A8354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</w:p>
    <w:p w14:paraId="724FFD04" w14:textId="0447B656" w:rsidR="00A8354F" w:rsidRPr="00A8354F" w:rsidRDefault="00A8354F" w:rsidP="00A835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35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Note: The only new aspect is the calculation of the heat loss from the Newton Cooling</w:t>
      </w:r>
      <w:r w:rsidRPr="00A835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835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surfaces, everything else is given in the Bradshaw report.</w:t>
      </w:r>
      <w:r w:rsidRPr="00A835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835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Your goal is to understand them, REPEAT THE COMPUTATIONS, and</w:t>
      </w:r>
      <w:r w:rsidRPr="00A835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835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include them in your report.</w:t>
      </w:r>
      <w:r w:rsidRPr="00A835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835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PLUS</w:t>
      </w:r>
      <w:proofErr w:type="gramEnd"/>
      <w:r w:rsidRPr="00A835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to also compute the heat loss by integrating over the Newton Cooling Surfaces</w:t>
      </w:r>
      <w:r w:rsidRPr="00A835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835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and to compare your answers, convergence curves with the ones in the attached reports.</w:t>
      </w:r>
    </w:p>
    <w:p w14:paraId="6EEB2879" w14:textId="77777777" w:rsidR="00A8354F" w:rsidRPr="00A8354F" w:rsidRDefault="00A8354F" w:rsidP="00A8354F">
      <w:pPr>
        <w:rPr>
          <w:rFonts w:ascii="Times New Roman" w:hAnsi="Times New Roman" w:cs="Times New Roman"/>
          <w:sz w:val="24"/>
          <w:szCs w:val="24"/>
        </w:rPr>
      </w:pPr>
    </w:p>
    <w:sectPr w:rsidR="00A8354F" w:rsidRPr="00A83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4F"/>
    <w:rsid w:val="00A8354F"/>
    <w:rsid w:val="00D0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EBEA"/>
  <w15:chartTrackingRefBased/>
  <w15:docId w15:val="{E4AC4DC0-A065-40CE-B211-F39628D8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Diaz</dc:creator>
  <cp:keywords/>
  <dc:description/>
  <cp:lastModifiedBy>Antonio Diaz</cp:lastModifiedBy>
  <cp:revision>2</cp:revision>
  <dcterms:created xsi:type="dcterms:W3CDTF">2020-01-15T18:14:00Z</dcterms:created>
  <dcterms:modified xsi:type="dcterms:W3CDTF">2020-01-15T18:14:00Z</dcterms:modified>
</cp:coreProperties>
</file>