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E64A19"/>
          <w:sz w:val="56"/>
          <w:szCs w:val="56"/>
        </w:rPr>
        <w:t xml:space="preserve">INFLAPY.COM</w:t>
      </w:r>
    </w:p>
    <w:p>
      <w:pPr>
        <w:spacing w:after="80"/>
        <w:jc w:val="center"/>
      </w:pPr>
      <w:r>
        <w:rPr>
          <w:rFonts w:ascii="Arial" w:cs="Arial" w:eastAsia="Arial" w:hAnsi="Arial"/>
          <w:color w:val="595959"/>
          <w:sz w:val="36"/>
          <w:szCs w:val="36"/>
        </w:rPr>
        <w:t xml:space="preserve">Análisis Técnico y Plan de Trabajo</w:t>
      </w:r>
    </w:p>
    <w:p>
      <w:pPr>
        <w:spacing w:after="80"/>
        <w:jc w:val="center"/>
      </w:pPr>
      <w:r>
        <w:rPr>
          <w:rFonts w:ascii="Arial" w:cs="Arial" w:eastAsia="Arial" w:hAnsi="Arial"/>
          <w:i/>
          <w:iCs/>
          <w:color w:val="595959"/>
          <w:sz w:val="22"/>
          <w:szCs w:val="22"/>
        </w:rPr>
        <w:t xml:space="preserve">Referencia: ejemplos.mx (OrigenLab Plantilla Canónica)</w:t>
      </w:r>
    </w:p>
    <w:p>
      <w:pPr>
        <w:spacing w:after="60"/>
        <w:jc w:val="center"/>
      </w:pPr>
      <w:r>
        <w:rPr>
          <w:rFonts w:ascii="Arial" w:cs="Arial" w:eastAsia="Arial" w:hAnsi="Arial"/>
          <w:color w:val="595959"/>
          <w:sz w:val="22"/>
          <w:szCs w:val="22"/>
        </w:rPr>
        <w:t xml:space="preserve">Fecha: 30 de junio de 2026</w:t>
      </w:r>
    </w:p>
    <w:p>
      <w:pPr>
        <w:spacing w:after="800"/>
        <w:jc w:val="center"/>
      </w:pPr>
      <w:r>
        <w:rPr>
          <w:rFonts w:ascii="Arial" w:cs="Arial" w:eastAsia="Arial" w:hAnsi="Arial"/>
          <w:color w:val="595959"/>
          <w:sz w:val="22"/>
          <w:szCs w:val="22"/>
        </w:rPr>
        <w:t xml:space="preserve">Preparado por: Claude / OrigenLab</w:t>
      </w:r>
    </w:p>
    <w:p>
      <w:pPr>
        <w:spacing w:after="80"/>
      </w:pPr>
      <w:r>
        <w:rPr>
          <w:rFonts w:ascii="Arial" w:cs="Arial" w:eastAsia="Arial" w:hAnsi="Arial"/>
          <w:b/>
          <w:bCs/>
          <w:color w:val="FFFFFF"/>
          <w:sz w:val="22"/>
          <w:szCs w:val="22"/>
          <w:shd w:fill="E64A19" w:val="clear"/>
        </w:rPr>
        <w:t xml:space="preserve">  RESUMEN EJECUTIVO  </w:t>
      </w:r>
    </w:p>
    <w:p>
      <w:pPr>
        <w:spacing w:after="120"/>
      </w:pPr>
      <w:r>
        <w:rPr>
          <w:rFonts w:ascii="Arial" w:cs="Arial" w:eastAsia="Arial" w:hAnsi="Arial"/>
          <w:color w:val="595959"/>
          <w:sz w:val="22"/>
          <w:szCs w:val="22"/>
        </w:rPr>
        <w:t xml:space="preserve">Se realizó una auditoría completa del sitio INFLAPY.COM contra la plantilla canónica de ejemplos.mx. Se identificaron 2 bugs críticos, 5 páginas inexistentes con links rotos, 1 componente faltante (Breadcrumbs), 1 módulo ausente (Formulario de contacto), y múltiples oportunidades de mejora en diseño, SEO y experiencia de usuario. El sitio tiene una base técnica sólida en Astro 6 pero necesita estas correcciones antes de ser presentable profesionalmente.</w:t>
      </w:r>
    </w:p>
    <w:p>
      <w:pPr>
        <w:spacing w:after="36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1. Inventario de Módulos — Estado Actual</w:t>
      </w:r>
    </w:p>
    <w:p>
      <w:pPr>
        <w:spacing w:after="100"/>
      </w:pPr>
      <w:r>
        <w:rPr>
          <w:rFonts w:ascii="Arial" w:cs="Arial" w:eastAsia="Arial" w:hAnsi="Arial"/>
          <w:color w:val="595959"/>
          <w:sz w:val="22"/>
          <w:szCs w:val="22"/>
        </w:rPr>
        <w:t xml:space="preserve">Comparación de los 16 módulos canónicos de ejemplos.mx contra la implementación en INFLAPY.COM.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4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36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TopBar</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Implementado. Naranja con teléfono + WhatsApp. Se oculta en mobile ≤640px correctamente.</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Header</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Logo mark + nav con dropdown + CTA "Cotizar". Sticky post-topbar. Mobile con burger.</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Breadcrumbs</w:t>
            </w:r>
          </w:p>
        </w:tc>
        <w:tc>
          <w:tcPr>
            <w:tcW w:type="dxa" w:w="1400"/>
            <w:tcBorders>
              <w:top w:val="single" w:color="DDDDDD" w:sz="4"/>
              <w:left w:val="single" w:color="DDDDDD" w:sz="4"/>
              <w:bottom w:val="single" w:color="DDDDDD" w:sz="4"/>
              <w:right w:val="single" w:color="DDDDDD" w:sz="4"/>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 FALTA</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No existe como componente independiente. Las category pages tienen breadcrumbs HTML inline pero sin schema BreadcrumbList JSON-LD.</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Hero</w:t>
            </w:r>
          </w:p>
        </w:tc>
        <w:tc>
          <w:tcPr>
            <w:tcW w:type="dxa" w:w="14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 Parcial</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Estructura OK (2 cols, eyebrow + H1 + desc + CTAs). Imagen derecha usa ogImage placeholder — falta foto real impactante de inflables.</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SectionMenu</w:t>
            </w:r>
          </w:p>
        </w:tc>
        <w:tc>
          <w:tcPr>
            <w:tcW w:type="dxa" w:w="140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 Parcial</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Implementado. Bug: top:0 debería ser top:var(--stack-height) — en scroll se superpone detrás del header.</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TrustBar</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Barra oscura con 4 ítems. SVGs inline correctos.</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ProductCard (catálogo)</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Imagen 16:9, badge, specs chips, precio, "Ver detalles". Imágenes AVIF existen en /img/.</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ServiceCard</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 BUG</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Los iconos muestran letras (T,S,E,M,C,H) en vez de SVGs. iconLetters en index.astro es un dict de fallback, no renderiza íconos reales.</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Reviews / Testimonios</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Grid de 3 tarjetas con estrellas, cita, avatar con iniciales, nombre + ubicación.</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FAQ</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Acordeón con &lt;details&gt; native. Falta schema FAQPage JSON-LD opcional para SEO.</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StatsStrip</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Fondo oscuro con 4 números (30+, 10k+, 8, 24h). Grid 2→4 cols responsive.</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ProcessSteps</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4 pasos con número + ícono SVG + título + descripción. Fondo #1a1a2e.</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Coverage (Cobertura)</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CDMX + EdoMex en 2 columnas sobre fondo oscuro.</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CTA Banner (CTAFinal)</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Franja naranja con H2 + desc + botón WA + botón Llamar.</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Formulario de contacto</w:t>
            </w:r>
          </w:p>
        </w:tc>
        <w:tc>
          <w:tcPr>
            <w:tcW w:type="dxa" w:w="1400"/>
            <w:tcBorders>
              <w:top w:val="single" w:color="DDDDDD" w:sz="4"/>
              <w:left w:val="single" w:color="DDDDDD" w:sz="4"/>
              <w:bottom w:val="single" w:color="DDDDDD" w:sz="4"/>
              <w:right w:val="single" w:color="DDDDDD" w:sz="4"/>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 FALTA</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No existe en ninguna página. ejemplos.mx lo requiere: Form HTML5 nativo + validación es-MX + honeypot anti-spam.</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Footer</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CTA band + 4 columnas (brand, catálogo, empresa, contacto) + copyright. Links a páginas no existentes (ver Sección 2).</w:t>
            </w:r>
          </w:p>
        </w:tc>
      </w:tr>
      <w:tr>
        <w:tc>
          <w:tcPr>
            <w:tcW w:type="dxa" w:w="2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3A3A3A"/>
                <w:sz w:val="20"/>
                <w:szCs w:val="20"/>
              </w:rPr>
              <w:t xml:space="preserve">WhatsApp flotante</w:t>
            </w:r>
          </w:p>
        </w:tc>
        <w:tc>
          <w:tcPr>
            <w:tcW w:type="dxa" w:w="14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 OK</w:t>
            </w:r>
          </w:p>
        </w:tc>
        <w:tc>
          <w:tcPr>
            <w:tcW w:type="dxa" w:w="5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Botón fijo en esquina. Siempre visible.</w:t>
            </w:r>
          </w:p>
        </w:tc>
      </w:tr>
    </w:tbl>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2. Bugs Críticos — Prioridad Inmediata</w:t>
      </w:r>
    </w:p>
    <w:p>
      <w:pPr>
        <w:pStyle w:val="Heading2"/>
        <w:spacing w:after="120" w:before="280"/>
      </w:pPr>
      <w:r>
        <w:rPr>
          <w:rFonts w:ascii="Arial" w:cs="Arial" w:eastAsia="Arial" w:hAnsi="Arial"/>
          <w:b/>
          <w:bCs/>
          <w:color w:val="E64A19"/>
          <w:sz w:val="26"/>
          <w:szCs w:val="26"/>
        </w:rPr>
        <w:t xml:space="preserve">2.1 Iconos de Servicios Muestran Letras en Lugar de SVGs</w:t>
      </w:r>
    </w:p>
    <w:p>
      <w:pPr>
        <w:spacing w:after="80"/>
      </w:pPr>
      <w:r>
        <w:rPr>
          <w:rFonts w:ascii="Arial" w:cs="Arial" w:eastAsia="Arial" w:hAnsi="Arial"/>
          <w:b/>
          <w:bCs/>
          <w:color w:val="C00000"/>
          <w:sz w:val="20"/>
          <w:szCs w:val="20"/>
        </w:rPr>
        <w:t xml:space="preserve">[CRÍTICO] </w:t>
      </w:r>
      <w:r>
        <w:rPr>
          <w:rFonts w:ascii="Arial" w:cs="Arial" w:eastAsia="Arial" w:hAnsi="Arial"/>
          <w:color w:val="595959"/>
          <w:sz w:val="22"/>
          <w:szCs w:val="22"/>
        </w:rPr>
        <w:t xml:space="preserve">Impacto visual muy alto — se ve amateur</w:t>
      </w:r>
    </w:p>
    <w:p>
      <w:pPr>
        <w:spacing w:after="60"/>
      </w:pPr>
      <w:r>
        <w:t xml:space="preserve"/>
      </w:r>
    </w:p>
    <w:p>
      <w:pPr>
        <w:spacing w:after="100"/>
      </w:pPr>
      <w:r>
        <w:rPr>
          <w:rFonts w:ascii="Arial" w:cs="Arial" w:eastAsia="Arial" w:hAnsi="Arial"/>
          <w:color w:val="595959"/>
          <w:sz w:val="22"/>
          <w:szCs w:val="22"/>
        </w:rPr>
        <w:t xml:space="preserve">En src/pages/index.astro existe el siguiente objeto de mapeo:</w:t>
      </w:r>
    </w:p>
    <w:p>
      <w:pPr>
        <w:shd w:fill="F2F2F2" w:val="clear"/>
        <w:spacing w:after="80"/>
      </w:pPr>
      <w:r>
        <w:rPr>
          <w:rFonts w:ascii="Courier New" w:cs="Courier New" w:eastAsia="Courier New" w:hAnsi="Courier New"/>
          <w:color w:val="3A3A3A"/>
          <w:sz w:val="18"/>
          <w:szCs w:val="18"/>
        </w:rPr>
        <w:t xml:space="preserve">const iconLetters: Record&lt;string, string&gt; = {
  truck: 'T',  shield: 'S',  eye: 'E',
  'map-pin': 'M',  clock: 'C',  heart: 'H',
};</w:t>
      </w:r>
    </w:p>
    <w:p>
      <w:pPr>
        <w:spacing w:after="100"/>
      </w:pPr>
      <w:r>
        <w:rPr>
          <w:rFonts w:ascii="Arial" w:cs="Arial" w:eastAsia="Arial" w:hAnsi="Arial"/>
          <w:color w:val="595959"/>
          <w:sz w:val="22"/>
          <w:szCs w:val="22"/>
        </w:rPr>
        <w:t xml:space="preserve">Y la renderización de cada service-card usa:</w:t>
      </w:r>
    </w:p>
    <w:p>
      <w:pPr>
        <w:shd w:fill="F2F2F2" w:val="clear"/>
        <w:spacing w:after="80"/>
      </w:pPr>
      <w:r>
        <w:rPr>
          <w:rFonts w:ascii="Courier New" w:cs="Courier New" w:eastAsia="Courier New" w:hAnsi="Courier New"/>
          <w:color w:val="3A3A3A"/>
          <w:sz w:val="18"/>
          <w:szCs w:val="18"/>
        </w:rPr>
        <w:t xml:space="preserve">&lt;div class="service-icon"&gt;
  {iconLetters[s.icon] ?? s.icon[0].toUpperCase()}
&lt;/div&gt;</w:t>
      </w:r>
    </w:p>
    <w:p>
      <w:pPr>
        <w:spacing w:after="100"/>
      </w:pPr>
      <w:r>
        <w:rPr>
          <w:rFonts w:ascii="Arial" w:cs="Arial" w:eastAsia="Arial" w:hAnsi="Arial"/>
          <w:color w:val="595959"/>
          <w:sz w:val="22"/>
          <w:szCs w:val="22"/>
        </w:rPr>
        <w:t xml:space="preserve">Resultado: Los 6 service cards de la homepage muestran las letras "T", "S", "E", "M", "C", "H" dentro de un círculo naranja, en vez de los íconos SVG correspondientes (camión, escudo, ojo, pin, reloj, corazón).</w:t>
      </w:r>
    </w:p>
    <w:p>
      <w:pPr>
        <w:spacing w:after="60"/>
      </w:pPr>
      <w:r>
        <w:t xml:space="preserve"/>
      </w:r>
    </w:p>
    <w:p>
      <w:pPr>
        <w:spacing w:after="100"/>
      </w:pPr>
      <w:r>
        <w:rPr>
          <w:rFonts w:ascii="Arial" w:cs="Arial" w:eastAsia="Arial" w:hAnsi="Arial"/>
          <w:b/>
          <w:bCs/>
          <w:color w:val="595959"/>
          <w:sz w:val="22"/>
          <w:szCs w:val="22"/>
        </w:rPr>
        <w:t xml:space="preserve">Solución: Reemplazar iconLetters por un mapa de SVG strings y usar set:html en el template.</w:t>
      </w:r>
    </w:p>
    <w:p>
      <w:pPr>
        <w:spacing w:after="100"/>
      </w:pPr>
      <w:r>
        <w:rPr>
          <w:rFonts w:ascii="Arial" w:cs="Arial" w:eastAsia="Arial" w:hAnsi="Arial"/>
          <w:color w:val="595959"/>
          <w:sz w:val="22"/>
          <w:szCs w:val="22"/>
        </w:rPr>
        <w:t xml:space="preserve">Archivo: src/pages/index.astro — sección "Servicios" (líneas del service-icon div)</w:t>
      </w:r>
    </w:p>
    <w:p>
      <w:pPr>
        <w:spacing w:after="120"/>
      </w:pPr>
      <w:r>
        <w:t xml:space="preserve"/>
      </w:r>
    </w:p>
    <w:p>
      <w:pPr>
        <w:pStyle w:val="Heading2"/>
        <w:spacing w:after="120" w:before="280"/>
      </w:pPr>
      <w:r>
        <w:rPr>
          <w:rFonts w:ascii="Arial" w:cs="Arial" w:eastAsia="Arial" w:hAnsi="Arial"/>
          <w:b/>
          <w:bCs/>
          <w:color w:val="E64A19"/>
          <w:sz w:val="26"/>
          <w:szCs w:val="26"/>
        </w:rPr>
        <w:t xml:space="preserve">2.2 SectionMenu con top:0 Bug Sticky</w:t>
      </w:r>
    </w:p>
    <w:p>
      <w:pPr>
        <w:spacing w:after="80"/>
      </w:pPr>
      <w:r>
        <w:rPr>
          <w:rFonts w:ascii="Arial" w:cs="Arial" w:eastAsia="Arial" w:hAnsi="Arial"/>
          <w:b/>
          <w:bCs/>
          <w:color w:val="C00000"/>
          <w:sz w:val="20"/>
          <w:szCs w:val="20"/>
        </w:rPr>
        <w:t xml:space="preserve">[CRÍTICO] </w:t>
      </w:r>
      <w:r>
        <w:rPr>
          <w:rFonts w:ascii="Arial" w:cs="Arial" w:eastAsia="Arial" w:hAnsi="Arial"/>
          <w:color w:val="595959"/>
          <w:sz w:val="22"/>
          <w:szCs w:val="22"/>
        </w:rPr>
        <w:t xml:space="preserve">UI broken — al hacer scroll el SectionMenu queda bajo el header</w:t>
      </w:r>
    </w:p>
    <w:p>
      <w:pPr>
        <w:spacing w:after="60"/>
      </w:pPr>
      <w:r>
        <w:t xml:space="preserve"/>
      </w:r>
    </w:p>
    <w:p>
      <w:pPr>
        <w:spacing w:after="100"/>
      </w:pPr>
      <w:r>
        <w:rPr>
          <w:rFonts w:ascii="Arial" w:cs="Arial" w:eastAsia="Arial" w:hAnsi="Arial"/>
          <w:color w:val="595959"/>
          <w:sz w:val="22"/>
          <w:szCs w:val="22"/>
        </w:rPr>
        <w:t xml:space="preserve">En src/components/SectionMenu.astro, el componente tiene position:sticky y top:0. Dado que TopBar + Header también son sticky (z-index 501 y 500 respectivamente), el SectionMenu se oculta detrás de ellos al hacer scroll.</w:t>
      </w:r>
    </w:p>
    <w:p>
      <w:pPr>
        <w:spacing w:after="100"/>
      </w:pPr>
      <w:r>
        <w:rPr>
          <w:rFonts w:ascii="Arial" w:cs="Arial" w:eastAsia="Arial" w:hAnsi="Arial"/>
          <w:color w:val="595959"/>
          <w:sz w:val="22"/>
          <w:szCs w:val="22"/>
        </w:rPr>
        <w:t xml:space="preserve">El valor correcto es top:var(--stack-height) (que es topbar-height + header-height = 36+64 = 100px).</w:t>
      </w:r>
    </w:p>
    <w:p>
      <w:pPr>
        <w:spacing w:after="100"/>
      </w:pPr>
      <w:r>
        <w:rPr>
          <w:rFonts w:ascii="Arial" w:cs="Arial" w:eastAsia="Arial" w:hAnsi="Arial"/>
          <w:color w:val="595959"/>
          <w:sz w:val="22"/>
          <w:szCs w:val="22"/>
        </w:rPr>
        <w:t xml:space="preserve">Archivo: src/components/SectionMenu.astro — regla CSS .section-menu { top: 0 }</w:t>
      </w:r>
    </w:p>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3. Páginas Inexistentes — Links Rotos en Producción</w:t>
      </w:r>
    </w:p>
    <w:p>
      <w:pPr>
        <w:spacing w:after="100"/>
      </w:pPr>
      <w:r>
        <w:rPr>
          <w:rFonts w:ascii="Arial" w:cs="Arial" w:eastAsia="Arial" w:hAnsi="Arial"/>
          <w:color w:val="595959"/>
          <w:sz w:val="22"/>
          <w:szCs w:val="22"/>
        </w:rPr>
        <w:t xml:space="preserve">Las siguientes rutas están referenciadas en el sitio (footer, navegación, etc.) pero NO tienen archivos .astro correspondientes. En producción causan error 404.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4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Referenciada en</w:t>
            </w:r>
          </w:p>
        </w:tc>
        <w:tc>
          <w:tcPr>
            <w:tcW w:type="dxa" w:w="476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Acción requerida</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b/>
                <w:bCs/>
                <w:color w:val="C00000"/>
                <w:sz w:val="20"/>
                <w:szCs w:val="20"/>
              </w:rPr>
              <w:t xml:space="preserve">/nosotros</w:t>
            </w:r>
          </w:p>
        </w:tc>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Footer &gt; empresaLinks[]</w:t>
            </w:r>
          </w:p>
        </w:tc>
        <w:tc>
          <w:tcPr>
            <w:tcW w:type="dxa" w:w="4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Crear src/pages/nosotros.astro con historia de la empresa, equipo, 30 años de experiencia</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b/>
                <w:bCs/>
                <w:color w:val="C00000"/>
                <w:sz w:val="20"/>
                <w:szCs w:val="20"/>
              </w:rPr>
              <w:t xml:space="preserve">/contacto</w:t>
            </w:r>
          </w:p>
        </w:tc>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No existe en nav ni footer — pero el módulo Formulario lo requiere</w:t>
            </w:r>
          </w:p>
        </w:tc>
        <w:tc>
          <w:tcPr>
            <w:tcW w:type="dxa" w:w="4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Crear src/pages/contacto.astro con formulario HTML5 + mapa de cobertura + datos NAP</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b/>
                <w:bCs/>
                <w:color w:val="C00000"/>
                <w:sz w:val="18"/>
                <w:szCs w:val="18"/>
              </w:rPr>
              <w:t xml:space="preserve">/aviso-de-privacidad</w:t>
            </w:r>
          </w:p>
        </w:tc>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Footer &gt; legal links</w:t>
            </w:r>
          </w:p>
        </w:tc>
        <w:tc>
          <w:tcPr>
            <w:tcW w:type="dxa" w:w="4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Crear src/pages/aviso-de-privacidad.astro — requerimiento legal LFPDPPP (México)</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b/>
                <w:bCs/>
                <w:color w:val="C00000"/>
                <w:sz w:val="20"/>
                <w:szCs w:val="20"/>
              </w:rPr>
              <w:t xml:space="preserve">/terminos</w:t>
            </w:r>
          </w:p>
        </w:tc>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Footer &gt; legal links</w:t>
            </w:r>
          </w:p>
        </w:tc>
        <w:tc>
          <w:tcPr>
            <w:tcW w:type="dxa" w:w="4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Crear src/pages/terminos.astro con términos y condiciones de renta</w:t>
            </w:r>
          </w:p>
        </w:tc>
      </w:tr>
    </w:tbl>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4. Componentes y Módulos Faltantes</w:t>
      </w:r>
    </w:p>
    <w:p>
      <w:pPr>
        <w:pStyle w:val="Heading2"/>
        <w:spacing w:after="120" w:before="280"/>
      </w:pPr>
      <w:r>
        <w:rPr>
          <w:rFonts w:ascii="Arial" w:cs="Arial" w:eastAsia="Arial" w:hAnsi="Arial"/>
          <w:b/>
          <w:bCs/>
          <w:color w:val="E64A19"/>
          <w:sz w:val="26"/>
          <w:szCs w:val="26"/>
        </w:rPr>
        <w:t xml:space="preserve">4.1 Componente Breadcrumbs (con schema BreadcrumbList)</w:t>
      </w:r>
    </w:p>
    <w:p>
      <w:pPr>
        <w:spacing w:after="80"/>
      </w:pPr>
      <w:r>
        <w:rPr>
          <w:rFonts w:ascii="Arial" w:cs="Arial" w:eastAsia="Arial" w:hAnsi="Arial"/>
          <w:b/>
          <w:bCs/>
          <w:color w:val="E64A19"/>
          <w:sz w:val="20"/>
          <w:szCs w:val="20"/>
        </w:rPr>
        <w:t xml:space="preserve">[FALTANTE] </w:t>
      </w:r>
      <w:r>
        <w:rPr>
          <w:rFonts w:ascii="Arial" w:cs="Arial" w:eastAsia="Arial" w:hAnsi="Arial"/>
          <w:color w:val="595959"/>
          <w:sz w:val="22"/>
          <w:szCs w:val="22"/>
        </w:rPr>
        <w:t xml:space="preserve">SEO + UX crítico según estándar ejemplos.mx</w:t>
      </w:r>
    </w:p>
    <w:p>
      <w:pPr>
        <w:spacing w:after="60"/>
      </w:pPr>
      <w:r>
        <w:t xml:space="preserve"/>
      </w:r>
    </w:p>
    <w:p>
      <w:pPr>
        <w:spacing w:after="100"/>
      </w:pPr>
      <w:r>
        <w:rPr>
          <w:rFonts w:ascii="Arial" w:cs="Arial" w:eastAsia="Arial" w:hAnsi="Arial"/>
          <w:color w:val="595959"/>
          <w:sz w:val="22"/>
          <w:szCs w:val="22"/>
        </w:rPr>
        <w:t xml:space="preserve">ejemplos.mx documenta que el componente Breadcrumbs debe:</w:t>
      </w:r>
    </w:p>
    <w:p>
      <w:pPr>
        <w:pStyle w:val="ListParagraph"/>
        <w:numPr>
          <w:ilvl w:val="0"/>
          <w:numId w:val="2"/>
        </w:numPr>
        <w:spacing w:after="60"/>
      </w:pPr>
      <w:r>
        <w:rPr>
          <w:rFonts w:ascii="Arial" w:cs="Arial" w:eastAsia="Arial" w:hAnsi="Arial"/>
          <w:color w:val="595959"/>
          <w:sz w:val="22"/>
          <w:szCs w:val="22"/>
        </w:rPr>
        <w:t xml:space="preserve">Emitir JSON-LD BreadcrumbList (schema.org) para que Google muestre la ruta en resultados de búsqueda</w:t>
      </w:r>
    </w:p>
    <w:p>
      <w:pPr>
        <w:pStyle w:val="ListParagraph"/>
        <w:numPr>
          <w:ilvl w:val="0"/>
          <w:numId w:val="2"/>
        </w:numPr>
        <w:spacing w:after="60"/>
      </w:pPr>
      <w:r>
        <w:rPr>
          <w:rFonts w:ascii="Arial" w:cs="Arial" w:eastAsia="Arial" w:hAnsi="Arial"/>
          <w:color w:val="595959"/>
          <w:sz w:val="22"/>
          <w:szCs w:val="22"/>
        </w:rPr>
        <w:t xml:space="preserve">Ser un componente reutilizable que reciba un array de items como prop</w:t>
      </w:r>
    </w:p>
    <w:p>
      <w:pPr>
        <w:pStyle w:val="ListParagraph"/>
        <w:numPr>
          <w:ilvl w:val="0"/>
          <w:numId w:val="2"/>
        </w:numPr>
        <w:spacing w:after="60"/>
      </w:pPr>
      <w:r>
        <w:rPr>
          <w:rFonts w:ascii="Arial" w:cs="Arial" w:eastAsia="Arial" w:hAnsi="Arial"/>
          <w:color w:val="595959"/>
          <w:sz w:val="22"/>
          <w:szCs w:val="22"/>
        </w:rPr>
        <w:t xml:space="preserve">Estar presente en: páginas de categoría (/inflables-chicos, /inflables-medianos, /inflables-grandes), páginas de producto, y /catalogo</w:t>
      </w:r>
    </w:p>
    <w:p>
      <w:pPr>
        <w:spacing w:after="60"/>
      </w:pPr>
      <w:r>
        <w:t xml:space="preserve"/>
      </w:r>
    </w:p>
    <w:p>
      <w:pPr>
        <w:spacing w:after="100"/>
      </w:pPr>
      <w:r>
        <w:rPr>
          <w:rFonts w:ascii="Arial" w:cs="Arial" w:eastAsia="Arial" w:hAnsi="Arial"/>
          <w:color w:val="595959"/>
          <w:sz w:val="22"/>
          <w:szCs w:val="22"/>
        </w:rPr>
        <w:t xml:space="preserve">Estado actual: Las category pages tienen breadcrumbs HTML inline dentro de .cat-hero, pero:</w:t>
      </w:r>
    </w:p>
    <w:p>
      <w:pPr>
        <w:pStyle w:val="ListParagraph"/>
        <w:numPr>
          <w:ilvl w:val="0"/>
          <w:numId w:val="2"/>
        </w:numPr>
        <w:spacing w:after="60"/>
      </w:pPr>
      <w:r>
        <w:rPr>
          <w:rFonts w:ascii="Arial" w:cs="Arial" w:eastAsia="Arial" w:hAnsi="Arial"/>
          <w:color w:val="595959"/>
          <w:sz w:val="22"/>
          <w:szCs w:val="22"/>
        </w:rPr>
        <w:t xml:space="preserve">No son un componente — el código está duplicado en cada página</w:t>
      </w:r>
    </w:p>
    <w:p>
      <w:pPr>
        <w:pStyle w:val="ListParagraph"/>
        <w:numPr>
          <w:ilvl w:val="[object Object]"/>
          <w:numId w:val="2"/>
        </w:numPr>
        <w:spacing w:after="60"/>
      </w:pPr>
      <w:r>
        <w:rPr>
          <w:rFonts w:ascii="Arial" w:cs="Arial" w:eastAsia="Arial" w:hAnsi="Arial"/>
          <w:color w:val="595959"/>
          <w:sz w:val="22"/>
          <w:szCs w:val="22"/>
        </w:rPr>
        <w:t xml:space="preserve">No emiten schema BreadcrumbList JSON-LD</w:t>
      </w:r>
    </w:p>
    <w:p>
      <w:pPr>
        <w:pStyle w:val="ListParagraph"/>
        <w:numPr>
          <w:ilvl w:val="0"/>
          <w:numId w:val="2"/>
        </w:numPr>
        <w:spacing w:after="60"/>
      </w:pPr>
      <w:r>
        <w:rPr>
          <w:rFonts w:ascii="Arial" w:cs="Arial" w:eastAsia="Arial" w:hAnsi="Arial"/>
          <w:color w:val="595959"/>
          <w:sz w:val="22"/>
          <w:szCs w:val="22"/>
        </w:rPr>
        <w:t xml:space="preserve">Las páginas de producto (castillo-blanco.astro, etc.) SÍ tienen breadcrumbs HTML pero tampoco tienen schema</w:t>
      </w:r>
    </w:p>
    <w:p>
      <w:pPr>
        <w:spacing w:after="100"/>
      </w:pPr>
      <w:r>
        <w:rPr>
          <w:rFonts w:ascii="Arial" w:cs="Arial" w:eastAsia="Arial" w:hAnsi="Arial"/>
          <w:color w:val="595959"/>
          <w:sz w:val="22"/>
          <w:szCs w:val="22"/>
        </w:rPr>
        <w:t xml:space="preserve">Archivo nuevo requerido: src/components/Breadcrumbs.astro</w:t>
      </w:r>
    </w:p>
    <w:p>
      <w:pPr>
        <w:spacing w:after="120"/>
      </w:pPr>
      <w:r>
        <w:t xml:space="preserve"/>
      </w:r>
    </w:p>
    <w:p>
      <w:pPr>
        <w:pStyle w:val="Heading2"/>
        <w:spacing w:after="120" w:before="280"/>
      </w:pPr>
      <w:r>
        <w:rPr>
          <w:rFonts w:ascii="Arial" w:cs="Arial" w:eastAsia="Arial" w:hAnsi="Arial"/>
          <w:b/>
          <w:bCs/>
          <w:color w:val="E64A19"/>
          <w:sz w:val="26"/>
          <w:szCs w:val="26"/>
        </w:rPr>
        <w:t xml:space="preserve">4.2 Formulario de Contacto</w:t>
      </w:r>
    </w:p>
    <w:p>
      <w:pPr>
        <w:spacing w:after="80"/>
      </w:pPr>
      <w:r>
        <w:rPr>
          <w:rFonts w:ascii="Arial" w:cs="Arial" w:eastAsia="Arial" w:hAnsi="Arial"/>
          <w:b/>
          <w:bCs/>
          <w:color w:val="E64A19"/>
          <w:sz w:val="20"/>
          <w:szCs w:val="20"/>
        </w:rPr>
        <w:t xml:space="preserve">[FALTANTE] </w:t>
      </w:r>
      <w:r>
        <w:rPr>
          <w:rFonts w:ascii="Arial" w:cs="Arial" w:eastAsia="Arial" w:hAnsi="Arial"/>
          <w:color w:val="595959"/>
          <w:sz w:val="22"/>
          <w:szCs w:val="22"/>
        </w:rPr>
        <w:t xml:space="preserve">Canal de conversión — especificado en plantilla canónica</w:t>
      </w:r>
    </w:p>
    <w:p>
      <w:pPr>
        <w:spacing w:after="60"/>
      </w:pPr>
      <w:r>
        <w:t xml:space="preserve"/>
      </w:r>
    </w:p>
    <w:p>
      <w:pPr>
        <w:spacing w:after="100"/>
      </w:pPr>
      <w:r>
        <w:rPr>
          <w:rFonts w:ascii="Arial" w:cs="Arial" w:eastAsia="Arial" w:hAnsi="Arial"/>
          <w:color w:val="595959"/>
          <w:sz w:val="22"/>
          <w:szCs w:val="22"/>
        </w:rPr>
        <w:t xml:space="preserve">ejemplos.mx especifica el módulo de formulario como:</w:t>
      </w:r>
    </w:p>
    <w:p>
      <w:pPr>
        <w:pStyle w:val="ListParagraph"/>
        <w:numPr>
          <w:ilvl w:val="0"/>
          <w:numId w:val="2"/>
        </w:numPr>
        <w:spacing w:after="60"/>
      </w:pPr>
      <w:r>
        <w:rPr>
          <w:rFonts w:ascii="Arial" w:cs="Arial" w:eastAsia="Arial" w:hAnsi="Arial"/>
          <w:color w:val="595959"/>
          <w:sz w:val="22"/>
          <w:szCs w:val="22"/>
        </w:rPr>
        <w:t xml:space="preserve">Form HTML5 nativo (no depende de terceros)</w:t>
      </w:r>
    </w:p>
    <w:p>
      <w:pPr>
        <w:pStyle w:val="ListParagraph"/>
        <w:numPr>
          <w:ilvl w:val="0"/>
          <w:numId w:val="2"/>
        </w:numPr>
        <w:spacing w:after="60"/>
      </w:pPr>
      <w:r>
        <w:rPr>
          <w:rFonts w:ascii="Arial" w:cs="Arial" w:eastAsia="Arial" w:hAnsi="Arial"/>
          <w:color w:val="595959"/>
          <w:sz w:val="22"/>
          <w:szCs w:val="22"/>
        </w:rPr>
        <w:t xml:space="preserve">Validación es-MX (campos en español, mensajes de error en español)</w:t>
      </w:r>
    </w:p>
    <w:p>
      <w:pPr>
        <w:pStyle w:val="ListParagraph"/>
        <w:numPr>
          <w:ilvl w:val="0"/>
          <w:numId w:val="2"/>
        </w:numPr>
        <w:spacing w:after="60"/>
      </w:pPr>
      <w:r>
        <w:rPr>
          <w:rFonts w:ascii="Arial" w:cs="Arial" w:eastAsia="Arial" w:hAnsi="Arial"/>
          <w:color w:val="595959"/>
          <w:sz w:val="22"/>
          <w:szCs w:val="22"/>
        </w:rPr>
        <w:t xml:space="preserve">Honeypot anti-spam (campo oculto para bloquear bots)</w:t>
      </w:r>
    </w:p>
    <w:p>
      <w:pPr>
        <w:pStyle w:val="ListParagraph"/>
        <w:numPr>
          <w:ilvl w:val="0"/>
          <w:numId w:val="2"/>
        </w:numPr>
        <w:spacing w:after="60"/>
      </w:pPr>
      <w:r>
        <w:rPr>
          <w:rFonts w:ascii="Arial" w:cs="Arial" w:eastAsia="Arial" w:hAnsi="Arial"/>
          <w:color w:val="595959"/>
          <w:sz w:val="22"/>
          <w:szCs w:val="22"/>
        </w:rPr>
        <w:t xml:space="preserve">CTA de conversión — alternativa a WhatsApp para usuarios que prefieren no usar WA</w:t>
      </w:r>
    </w:p>
    <w:p>
      <w:pPr>
        <w:spacing w:after="60"/>
      </w:pPr>
      <w:r>
        <w:t xml:space="preserve"/>
      </w:r>
    </w:p>
    <w:p>
      <w:pPr>
        <w:spacing w:after="100"/>
      </w:pPr>
      <w:r>
        <w:rPr>
          <w:rFonts w:ascii="Arial" w:cs="Arial" w:eastAsia="Arial" w:hAnsi="Arial"/>
          <w:color w:val="595959"/>
          <w:sz w:val="22"/>
          <w:szCs w:val="22"/>
        </w:rPr>
        <w:t xml:space="preserve">El sitio actualmente SOLO ofrece WhatsApp y teléfono. No hay formulario en ninguna página. Esto limita la captación de clientes que prefieren dejar sus datos y que los llamen.</w:t>
      </w:r>
    </w:p>
    <w:p>
      <w:pPr>
        <w:spacing w:after="100"/>
      </w:pPr>
      <w:r>
        <w:rPr>
          <w:rFonts w:ascii="Arial" w:cs="Arial" w:eastAsia="Arial" w:hAnsi="Arial"/>
          <w:b/>
          <w:bCs/>
          <w:color w:val="595959"/>
          <w:sz w:val="22"/>
          <w:szCs w:val="22"/>
        </w:rPr>
        <w:t xml:space="preserve">Archivos nuevos requeridos:</w:t>
      </w:r>
    </w:p>
    <w:p>
      <w:pPr>
        <w:pStyle w:val="ListParagraph"/>
        <w:numPr>
          <w:ilvl w:val="0"/>
          <w:numId w:val="2"/>
        </w:numPr>
        <w:spacing w:after="60"/>
      </w:pPr>
      <w:r>
        <w:rPr>
          <w:rFonts w:ascii="Arial" w:cs="Arial" w:eastAsia="Arial" w:hAnsi="Arial"/>
          <w:color w:val="595959"/>
          <w:sz w:val="22"/>
          <w:szCs w:val="22"/>
        </w:rPr>
        <w:t xml:space="preserve">src/components/ContactForm.astro — el componente</w:t>
      </w:r>
    </w:p>
    <w:p>
      <w:pPr>
        <w:pStyle w:val="ListParagraph"/>
        <w:numPr>
          <w:ilvl w:val="0"/>
          <w:numId w:val="2"/>
        </w:numPr>
        <w:spacing w:after="60"/>
      </w:pPr>
      <w:r>
        <w:rPr>
          <w:rFonts w:ascii="Arial" w:cs="Arial" w:eastAsia="Arial" w:hAnsi="Arial"/>
          <w:color w:val="595959"/>
          <w:sz w:val="22"/>
          <w:szCs w:val="22"/>
        </w:rPr>
        <w:t xml:space="preserve">src/pages/contacto.astro — la página que lo consume</w:t>
      </w:r>
    </w:p>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5. Problemas de Diseño y UX</w:t>
      </w:r>
    </w:p>
    <w:p>
      <w:pPr>
        <w:pStyle w:val="Heading2"/>
        <w:spacing w:after="120" w:before="280"/>
      </w:pPr>
      <w:r>
        <w:rPr>
          <w:rFonts w:ascii="Arial" w:cs="Arial" w:eastAsia="Arial" w:hAnsi="Arial"/>
          <w:b/>
          <w:bCs/>
          <w:color w:val="E64A19"/>
          <w:sz w:val="26"/>
          <w:szCs w:val="26"/>
        </w:rPr>
        <w:t xml:space="preserve">5.1 Logo — Solo Letra "I" en Cuadrado</w:t>
      </w:r>
    </w:p>
    <w:p>
      <w:pPr>
        <w:spacing w:after="100"/>
      </w:pPr>
      <w:r>
        <w:rPr>
          <w:rFonts w:ascii="Arial" w:cs="Arial" w:eastAsia="Arial" w:hAnsi="Arial"/>
          <w:color w:val="595959"/>
          <w:sz w:val="22"/>
          <w:szCs w:val="22"/>
        </w:rPr>
        <w:t xml:space="preserve">El header muestra un logo mark de una sola letra "I" en un cuadrado naranja con border-radius:11px. Esto no comunica la marca INFLAPY de forma profesional.</w:t>
      </w:r>
    </w:p>
    <w:p>
      <w:pPr>
        <w:spacing w:after="100"/>
      </w:pPr>
      <w:r>
        <w:rPr>
          <w:rFonts w:ascii="Arial" w:cs="Arial" w:eastAsia="Arial" w:hAnsi="Arial"/>
          <w:color w:val="595959"/>
          <w:sz w:val="22"/>
          <w:szCs w:val="22"/>
        </w:rPr>
        <w:t xml:space="preserve">ejemplos.mx especifica que el logotipo debe ir en el header (no el topbar) y ser el ancla de identidad de la marca. Se requiere un logotipo SVG real o un wordmark tipográfico elaborado que incluya el ícono + texto "INFLAPY".</w:t>
      </w:r>
    </w:p>
    <w:p>
      <w:pPr>
        <w:spacing w:after="100"/>
      </w:pPr>
      <w:r>
        <w:rPr>
          <w:rFonts w:ascii="Arial" w:cs="Arial" w:eastAsia="Arial" w:hAnsi="Arial"/>
          <w:color w:val="595959"/>
          <w:sz w:val="22"/>
          <w:szCs w:val="22"/>
        </w:rPr>
        <w:t xml:space="preserve">Archivo: src/components/Header.astro — div.hdr-logo__mark</w:t>
      </w:r>
    </w:p>
    <w:p>
      <w:pPr>
        <w:spacing w:after="120"/>
      </w:pPr>
      <w:r>
        <w:t xml:space="preserve"/>
      </w:r>
    </w:p>
    <w:p>
      <w:pPr>
        <w:pStyle w:val="Heading2"/>
        <w:spacing w:after="120" w:before="280"/>
      </w:pPr>
      <w:r>
        <w:rPr>
          <w:rFonts w:ascii="Arial" w:cs="Arial" w:eastAsia="Arial" w:hAnsi="Arial"/>
          <w:b/>
          <w:bCs/>
          <w:color w:val="E64A19"/>
          <w:sz w:val="26"/>
          <w:szCs w:val="26"/>
        </w:rPr>
        <w:t xml:space="preserve">5.2 Imagen Hero Derecha — Placeholder</w:t>
      </w:r>
    </w:p>
    <w:p>
      <w:pPr>
        <w:spacing w:after="100"/>
      </w:pPr>
      <w:r>
        <w:rPr>
          <w:rFonts w:ascii="Arial" w:cs="Arial" w:eastAsia="Arial" w:hAnsi="Arial"/>
          <w:color w:val="595959"/>
          <w:sz w:val="22"/>
          <w:szCs w:val="22"/>
        </w:rPr>
        <w:t xml:space="preserve">La columna derecha del Hero usa SITE.ogImage (/img/inflapy-og-image.jpg) como fondo de la card. Esta imagen es el Open Graph image del sitio, diseñada para compartir en redes, no para ser la imagen hero principal.</w:t>
      </w:r>
    </w:p>
    <w:p>
      <w:pPr>
        <w:spacing w:after="100"/>
      </w:pPr>
      <w:r>
        <w:rPr>
          <w:rFonts w:ascii="Arial" w:cs="Arial" w:eastAsia="Arial" w:hAnsi="Arial"/>
          <w:color w:val="595959"/>
          <w:sz w:val="22"/>
          <w:szCs w:val="22"/>
        </w:rPr>
        <w:t xml:space="preserve">El resultado visual es una card con una imagen genérica o de baja calidad visual que no impacta al visitante. Se requiere:</w:t>
      </w:r>
    </w:p>
    <w:p>
      <w:pPr>
        <w:pStyle w:val="ListParagraph"/>
        <w:numPr>
          <w:ilvl w:val="0"/>
          <w:numId w:val="2"/>
        </w:numPr>
        <w:spacing w:after="60"/>
      </w:pPr>
      <w:r>
        <w:rPr>
          <w:rFonts w:ascii="Arial" w:cs="Arial" w:eastAsia="Arial" w:hAnsi="Arial"/>
          <w:color w:val="595959"/>
          <w:sz w:val="22"/>
          <w:szCs w:val="22"/>
        </w:rPr>
        <w:t xml:space="preserve">Una foto profesional de alta calidad de uno de los inflables más populares en acción (Dragones Rojos o Circuito Extremo)</w:t>
      </w:r>
    </w:p>
    <w:p>
      <w:pPr>
        <w:pStyle w:val="ListParagraph"/>
        <w:numPr>
          <w:ilvl w:val="0"/>
          <w:numId w:val="2"/>
        </w:numPr>
        <w:spacing w:after="60"/>
      </w:pPr>
      <w:r>
        <w:rPr>
          <w:rFonts w:ascii="Arial" w:cs="Arial" w:eastAsia="Arial" w:hAnsi="Arial"/>
          <w:color w:val="595959"/>
          <w:sz w:val="22"/>
          <w:szCs w:val="22"/>
        </w:rPr>
        <w:t xml:space="preserve">La imagen debe estar en formato AVIF/WebP para performance</w:t>
      </w:r>
    </w:p>
    <w:p>
      <w:pPr>
        <w:pStyle w:val="ListParagraph"/>
        <w:numPr>
          <w:ilvl w:val="0"/>
          <w:numId w:val="2"/>
        </w:numPr>
        <w:spacing w:after="60"/>
      </w:pPr>
      <w:r>
        <w:rPr>
          <w:rFonts w:ascii="Arial" w:cs="Arial" w:eastAsia="Arial" w:hAnsi="Arial"/>
          <w:color w:val="595959"/>
          <w:sz w:val="22"/>
          <w:szCs w:val="22"/>
        </w:rPr>
        <w:t xml:space="preserve">Dimensiones mínimas: 800×600px</w:t>
      </w:r>
    </w:p>
    <w:p>
      <w:pPr>
        <w:spacing w:after="120"/>
      </w:pPr>
      <w:r>
        <w:t xml:space="preserve"/>
      </w:r>
    </w:p>
    <w:p>
      <w:pPr>
        <w:pStyle w:val="Heading2"/>
        <w:spacing w:after="120" w:before="280"/>
      </w:pPr>
      <w:r>
        <w:rPr>
          <w:rFonts w:ascii="Arial" w:cs="Arial" w:eastAsia="Arial" w:hAnsi="Arial"/>
          <w:b/>
          <w:bCs/>
          <w:color w:val="E64A19"/>
          <w:sz w:val="26"/>
          <w:szCs w:val="26"/>
        </w:rPr>
        <w:t xml:space="preserve">5.3 Sección Servicios — H2 No Descriptivo</w:t>
      </w:r>
    </w:p>
    <w:p>
      <w:pPr>
        <w:spacing w:after="100"/>
      </w:pPr>
      <w:r>
        <w:rPr>
          <w:rFonts w:ascii="Arial" w:cs="Arial" w:eastAsia="Arial" w:hAnsi="Arial"/>
          <w:color w:val="595959"/>
          <w:sz w:val="22"/>
          <w:szCs w:val="22"/>
        </w:rPr>
        <w:t xml:space="preserve">El H2 de la sección servicios dice "30 años llevando alegría a familias". Aunque es poético, no es descriptivo ni SEO-friendly. No le dice al usuario qué van a ver en esa sección.</w:t>
      </w:r>
    </w:p>
    <w:p>
      <w:pPr>
        <w:spacing w:after="100"/>
      </w:pPr>
      <w:r>
        <w:rPr>
          <w:rFonts w:ascii="Arial" w:cs="Arial" w:eastAsia="Arial" w:hAnsi="Arial"/>
          <w:color w:val="595959"/>
          <w:sz w:val="22"/>
          <w:szCs w:val="22"/>
        </w:rPr>
        <w:t xml:space="preserve">Recomendación: "Por qué elegir INFLAPY — 6 razones" o "Servicio profesional incluido en cada renta".</w:t>
      </w:r>
    </w:p>
    <w:p>
      <w:pPr>
        <w:spacing w:after="100"/>
      </w:pPr>
      <w:r>
        <w:rPr>
          <w:rFonts w:ascii="Arial" w:cs="Arial" w:eastAsia="Arial" w:hAnsi="Arial"/>
          <w:color w:val="595959"/>
          <w:sz w:val="22"/>
          <w:szCs w:val="22"/>
        </w:rPr>
        <w:t xml:space="preserve">Archivo: src/pages/index.astro — sección #servicios, h2.section-heading</w:t>
      </w:r>
    </w:p>
    <w:p>
      <w:pPr>
        <w:spacing w:after="120"/>
      </w:pPr>
      <w:r>
        <w:t xml:space="preserve"/>
      </w:r>
    </w:p>
    <w:p>
      <w:pPr>
        <w:pStyle w:val="Heading2"/>
        <w:spacing w:after="120" w:before="280"/>
      </w:pPr>
      <w:r>
        <w:rPr>
          <w:rFonts w:ascii="Arial" w:cs="Arial" w:eastAsia="Arial" w:hAnsi="Arial"/>
          <w:b/>
          <w:bCs/>
          <w:color w:val="E64A19"/>
          <w:sz w:val="26"/>
          <w:szCs w:val="26"/>
        </w:rPr>
        <w:t xml:space="preserve">5.4 Catálogo — Sin Breadcrumb ni Schema</w:t>
      </w:r>
    </w:p>
    <w:p>
      <w:pPr>
        <w:spacing w:after="100"/>
      </w:pPr>
      <w:r>
        <w:rPr>
          <w:rFonts w:ascii="Arial" w:cs="Arial" w:eastAsia="Arial" w:hAnsi="Arial"/>
          <w:color w:val="595959"/>
          <w:sz w:val="22"/>
          <w:szCs w:val="22"/>
        </w:rPr>
        <w:t xml:space="preserve">La página /catalogo no tiene breadcrumbs HTML ni BreadcrumbList schema. Según el estándar de ejemplos.mx, toda página interior debe tener breadcrumbs.</w:t>
      </w:r>
    </w:p>
    <w:p>
      <w:pPr>
        <w:spacing w:after="100"/>
      </w:pPr>
      <w:r>
        <w:rPr>
          <w:rFonts w:ascii="Arial" w:cs="Arial" w:eastAsia="Arial" w:hAnsi="Arial"/>
          <w:color w:val="595959"/>
          <w:sz w:val="22"/>
          <w:szCs w:val="22"/>
        </w:rPr>
        <w:t xml:space="preserve">Archivo: src/pages/catalogo.astro</w:t>
      </w:r>
    </w:p>
    <w:p>
      <w:pPr>
        <w:spacing w:after="120"/>
      </w:pPr>
      <w:r>
        <w:t xml:space="preserve"/>
      </w:r>
    </w:p>
    <w:p>
      <w:pPr>
        <w:pStyle w:val="Heading2"/>
        <w:spacing w:after="120" w:before="280"/>
      </w:pPr>
      <w:r>
        <w:rPr>
          <w:rFonts w:ascii="Arial" w:cs="Arial" w:eastAsia="Arial" w:hAnsi="Arial"/>
          <w:b/>
          <w:bCs/>
          <w:color w:val="E64A19"/>
          <w:sz w:val="26"/>
          <w:szCs w:val="26"/>
        </w:rPr>
        <w:t xml:space="preserve">5.5 FAQ — Sin Schema FAQPage</w:t>
      </w:r>
    </w:p>
    <w:p>
      <w:pPr>
        <w:spacing w:after="100"/>
      </w:pPr>
      <w:r>
        <w:rPr>
          <w:rFonts w:ascii="Arial" w:cs="Arial" w:eastAsia="Arial" w:hAnsi="Arial"/>
          <w:color w:val="595959"/>
          <w:sz w:val="22"/>
          <w:szCs w:val="22"/>
        </w:rPr>
        <w:t xml:space="preserve">El componente FAQ.astro usa &lt;details&gt; nativo (correcto para accesibilidad) pero no emite JSON-LD FAQPage. ejemplos.mx documenta "Schema FAQPage opcional" — en realidad es altamente recomendado porque hace que Google muestre las preguntas directamente en los resultados de búsqueda.</w:t>
      </w:r>
    </w:p>
    <w:p>
      <w:pPr>
        <w:spacing w:after="100"/>
      </w:pPr>
      <w:r>
        <w:rPr>
          <w:rFonts w:ascii="Arial" w:cs="Arial" w:eastAsia="Arial" w:hAnsi="Arial"/>
          <w:color w:val="595959"/>
          <w:sz w:val="22"/>
          <w:szCs w:val="22"/>
        </w:rPr>
        <w:t xml:space="preserve">Archivo: src/components/FAQ.astro</w:t>
      </w:r>
    </w:p>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6. Oportunidades SEO</w:t>
      </w:r>
    </w:p>
    <w:p>
      <w:pPr>
        <w:pStyle w:val="Heading2"/>
        <w:spacing w:after="120" w:before="280"/>
      </w:pPr>
      <w:r>
        <w:rPr>
          <w:rFonts w:ascii="Arial" w:cs="Arial" w:eastAsia="Arial" w:hAnsi="Arial"/>
          <w:b/>
          <w:bCs/>
          <w:color w:val="E64A19"/>
          <w:sz w:val="26"/>
          <w:szCs w:val="26"/>
        </w:rPr>
        <w:t xml:space="preserve">6.1 Schema BreadcrumbList — Ausente en Todas las Páginas</w:t>
      </w:r>
    </w:p>
    <w:p>
      <w:pPr>
        <w:spacing w:after="100"/>
      </w:pPr>
      <w:r>
        <w:rPr>
          <w:rFonts w:ascii="Arial" w:cs="Arial" w:eastAsia="Arial" w:hAnsi="Arial"/>
          <w:color w:val="595959"/>
          <w:sz w:val="22"/>
          <w:szCs w:val="22"/>
        </w:rPr>
        <w:t xml:space="preserve">Las páginas de producto tienen schema Product correcto. Las páginas de categoría y catálogo no tienen schema BreadcrumbList. El componente Breadcrumbs (a crear) debe emitir JSON-LD en el &lt;head&gt; de cada página.</w:t>
      </w:r>
    </w:p>
    <w:p>
      <w:pPr>
        <w:spacing w:after="120"/>
      </w:pPr>
      <w:r>
        <w:t xml:space="preserve"/>
      </w:r>
    </w:p>
    <w:p>
      <w:pPr>
        <w:pStyle w:val="Heading2"/>
        <w:spacing w:after="120" w:before="280"/>
      </w:pPr>
      <w:r>
        <w:rPr>
          <w:rFonts w:ascii="Arial" w:cs="Arial" w:eastAsia="Arial" w:hAnsi="Arial"/>
          <w:b/>
          <w:bCs/>
          <w:color w:val="E64A19"/>
          <w:sz w:val="26"/>
          <w:szCs w:val="26"/>
        </w:rPr>
        <w:t xml:space="preserve">6.2 Schema FAQPage — Presente en Datos, Ausente en Output</w:t>
      </w:r>
    </w:p>
    <w:p>
      <w:pPr>
        <w:spacing w:after="100"/>
      </w:pPr>
      <w:r>
        <w:rPr>
          <w:rFonts w:ascii="Arial" w:cs="Arial" w:eastAsia="Arial" w:hAnsi="Arial"/>
          <w:color w:val="595959"/>
          <w:sz w:val="22"/>
          <w:szCs w:val="22"/>
        </w:rPr>
        <w:t xml:space="preserve">El array FAQ en config/site.ts tiene 6 preguntas perfectas para schema FAQPage. Solo falta emitir el JSON-LD en el componente FAQ.astro.</w:t>
      </w:r>
    </w:p>
    <w:p>
      <w:pPr>
        <w:spacing w:after="120"/>
      </w:pPr>
      <w:r>
        <w:t xml:space="preserve"/>
      </w:r>
    </w:p>
    <w:p>
      <w:pPr>
        <w:pStyle w:val="Heading2"/>
        <w:spacing w:after="120" w:before="280"/>
      </w:pPr>
      <w:r>
        <w:rPr>
          <w:rFonts w:ascii="Arial" w:cs="Arial" w:eastAsia="Arial" w:hAnsi="Arial"/>
          <w:b/>
          <w:bCs/>
          <w:color w:val="E64A19"/>
          <w:sz w:val="26"/>
          <w:szCs w:val="26"/>
        </w:rPr>
        <w:t xml:space="preserve">6.3 Schema LocalBusiness — Incompleto</w:t>
      </w:r>
    </w:p>
    <w:p>
      <w:pPr>
        <w:spacing w:after="100"/>
      </w:pPr>
      <w:r>
        <w:rPr>
          <w:rFonts w:ascii="Arial" w:cs="Arial" w:eastAsia="Arial" w:hAnsi="Arial"/>
          <w:color w:val="595959"/>
          <w:sz w:val="22"/>
          <w:szCs w:val="22"/>
        </w:rPr>
        <w:t xml:space="preserve">El schema LocalBusiness en index.astro está bien estructurado pero le faltan:</w:t>
      </w:r>
    </w:p>
    <w:p>
      <w:pPr>
        <w:pStyle w:val="ListParagraph"/>
        <w:numPr>
          <w:ilvl w:val="0"/>
          <w:numId w:val="2"/>
        </w:numPr>
        <w:spacing w:after="60"/>
      </w:pPr>
      <w:r>
        <w:rPr>
          <w:rFonts w:ascii="Arial" w:cs="Arial" w:eastAsia="Arial" w:hAnsi="Arial"/>
          <w:color w:val="595959"/>
          <w:sz w:val="22"/>
          <w:szCs w:val="22"/>
        </w:rPr>
        <w:t xml:space="preserve">"priceRange": "$800-$2500 MXN" — ayuda a aparecer en búsquedas de precio</w:t>
      </w:r>
    </w:p>
    <w:p>
      <w:pPr>
        <w:pStyle w:val="ListParagraph"/>
        <w:numPr>
          <w:ilvl w:val="0"/>
          <w:numId w:val="2"/>
        </w:numPr>
        <w:spacing w:after="60"/>
      </w:pPr>
      <w:r>
        <w:rPr>
          <w:rFonts w:ascii="Arial" w:cs="Arial" w:eastAsia="Arial" w:hAnsi="Arial"/>
          <w:color w:val="595959"/>
          <w:sz w:val="22"/>
          <w:szCs w:val="22"/>
        </w:rPr>
        <w:t xml:space="preserve">"currenciesAccepted": "MXN"</w:t>
      </w:r>
    </w:p>
    <w:p>
      <w:pPr>
        <w:pStyle w:val="ListParagraph"/>
        <w:numPr>
          <w:ilvl w:val="0"/>
          <w:numId w:val="2"/>
        </w:numPr>
        <w:spacing w:after="60"/>
      </w:pPr>
      <w:r>
        <w:rPr>
          <w:rFonts w:ascii="Arial" w:cs="Arial" w:eastAsia="Arial" w:hAnsi="Arial"/>
          <w:color w:val="595959"/>
          <w:sz w:val="22"/>
          <w:szCs w:val="22"/>
        </w:rPr>
        <w:t xml:space="preserve">"paymentAccepted": "Efectivo, transferencia"</w:t>
      </w:r>
    </w:p>
    <w:p>
      <w:pPr>
        <w:pStyle w:val="ListParagraph"/>
        <w:numPr>
          <w:ilvl w:val="0"/>
          <w:numId w:val="2"/>
        </w:numPr>
        <w:spacing w:after="60"/>
      </w:pPr>
      <w:r>
        <w:rPr>
          <w:rFonts w:ascii="Arial" w:cs="Arial" w:eastAsia="Arial" w:hAnsi="Arial"/>
          <w:color w:val="595959"/>
          <w:sz w:val="22"/>
          <w:szCs w:val="22"/>
        </w:rPr>
        <w:t xml:space="preserve">"hasMap" con link a Google Maps del área de servicio</w:t>
      </w:r>
    </w:p>
    <w:p>
      <w:pPr>
        <w:spacing w:after="120"/>
      </w:pPr>
      <w:r>
        <w:t xml:space="preserve"/>
      </w:r>
    </w:p>
    <w:p>
      <w:pPr>
        <w:pStyle w:val="Heading2"/>
        <w:spacing w:after="120" w:before="280"/>
      </w:pPr>
      <w:r>
        <w:rPr>
          <w:rFonts w:ascii="Arial" w:cs="Arial" w:eastAsia="Arial" w:hAnsi="Arial"/>
          <w:b/>
          <w:bCs/>
          <w:color w:val="E64A19"/>
          <w:sz w:val="26"/>
          <w:szCs w:val="26"/>
        </w:rPr>
        <w:t xml:space="preserve">6.4 Imágenes — Alt Text Genérico</w:t>
      </w:r>
    </w:p>
    <w:p>
      <w:pPr>
        <w:spacing w:after="100"/>
      </w:pPr>
      <w:r>
        <w:rPr>
          <w:rFonts w:ascii="Arial" w:cs="Arial" w:eastAsia="Arial" w:hAnsi="Arial"/>
          <w:color w:val="595959"/>
          <w:sz w:val="22"/>
          <w:szCs w:val="22"/>
        </w:rPr>
        <w:t xml:space="preserve">Todas las imágenes usan el mismo patrón de alt text: "${product.name} inflable para renta en CDMX — INFLAPY". Aunque incluye palabras clave, es idéntico para todas las fotos del mismo producto. Cada imagen debería tener un alt text único que describa lo que se ve en esa foto específica.</w:t>
      </w:r>
    </w:p>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7. Plan de Trabajo Priorizado</w:t>
      </w:r>
    </w:p>
    <w:p>
      <w:pPr>
        <w:spacing w:after="100"/>
      </w:pPr>
      <w:r>
        <w:rPr>
          <w:rFonts w:ascii="Arial" w:cs="Arial" w:eastAsia="Arial" w:hAnsi="Arial"/>
          <w:color w:val="595959"/>
          <w:sz w:val="22"/>
          <w:szCs w:val="22"/>
        </w:rPr>
        <w:t xml:space="preserve">Ordenado por impacto y urgencia. Los ítems P1 bloquean la presentación profesional del sitio.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300"/>
        <w:gridCol w:w="1000"/>
        <w:gridCol w:w="3760"/>
      </w:tblGrid>
      <w:tr>
        <w:trPr>
          <w:tblHeader/>
        </w:trPr>
        <w:tc>
          <w:tcPr>
            <w:tcW w:type="dxa" w:w="5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3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0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Esfuerzo</w:t>
            </w:r>
          </w:p>
        </w:tc>
        <w:tc>
          <w:tcPr>
            <w:tcW w:type="dxa" w:w="376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Archivo(s)</w:t>
            </w:r>
          </w:p>
        </w:tc>
      </w:tr>
      <w:tr>
        <w:tc>
          <w:tcPr>
            <w:tcW w:type="dxa" w:w="9360"/>
            <w:gridSpan w:val="5"/>
            <w:tcBorders>
              <w:top w:val="single" w:color="DDDDDD" w:sz="4"/>
              <w:left w:val="single" w:color="DDDDDD" w:sz="4"/>
              <w:bottom w:val="single" w:color="DDDDDD" w:sz="4"/>
              <w:right w:val="single" w:color="DDDDDD"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PRIORIDAD 1 — CRÍTICOS (hacer antes de mostrar a clientes)</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P1.1</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Corregir iconos SVG en service cards</w:t>
            </w:r>
          </w:p>
        </w:tc>
        <w:tc>
          <w:tcPr>
            <w:tcW w:type="dxa" w:w="1300"/>
            <w:tcBorders>
              <w:top w:val="single" w:color="DDDDDD" w:sz="4"/>
              <w:left w:val="single" w:color="DDDDDD" w:sz="4"/>
              <w:bottom w:val="single" w:color="DDDDDD" w:sz="4"/>
              <w:right w:val="single" w:color="DDDDDD" w:sz="4"/>
            </w:tcBorders>
            <w:shd w:fill="FFE7E7" w:val="clear"/>
            <w:tcMar>
              <w:top w:type="dxa" w:w="80"/>
              <w:left w:type="dxa" w:w="120"/>
              <w:bottom w:type="dxa" w:w="80"/>
              <w:right w:type="dxa" w:w="120"/>
            </w:tcMar>
          </w:tcPr>
          <w:p>
            <w:r>
              <w:rPr>
                <w:rFonts w:ascii="Arial" w:cs="Arial" w:eastAsia="Arial" w:hAnsi="Arial"/>
                <w:b/>
                <w:bCs/>
                <w:color w:val="C00000"/>
                <w:sz w:val="18"/>
                <w:szCs w:val="18"/>
              </w:rPr>
              <w:t xml:space="preserve">BUG CRÍTICO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src/pages/index.astro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P1.2</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Corregir SectionMenu top:var(--stack-height)</w:t>
            </w:r>
          </w:p>
        </w:tc>
        <w:tc>
          <w:tcPr>
            <w:tcW w:type="dxa" w:w="1300"/>
            <w:tcBorders>
              <w:top w:val="single" w:color="DDDDDD" w:sz="4"/>
              <w:left w:val="single" w:color="DDDDDD" w:sz="4"/>
              <w:bottom w:val="single" w:color="DDDDDD" w:sz="4"/>
              <w:right w:val="single" w:color="DDDDDD" w:sz="4"/>
            </w:tcBorders>
            <w:shd w:fill="FFE7E7" w:val="clear"/>
            <w:tcMar>
              <w:top w:type="dxa" w:w="80"/>
              <w:left w:type="dxa" w:w="120"/>
              <w:bottom w:type="dxa" w:w="80"/>
              <w:right w:type="dxa" w:w="120"/>
            </w:tcMar>
          </w:tcPr>
          <w:p>
            <w:r>
              <w:rPr>
                <w:rFonts w:ascii="Arial" w:cs="Arial" w:eastAsia="Arial" w:hAnsi="Arial"/>
                <w:b/>
                <w:bCs/>
                <w:color w:val="C00000"/>
                <w:sz w:val="18"/>
                <w:szCs w:val="18"/>
              </w:rPr>
              <w:t xml:space="preserve">BUG CRÍTICO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src/components/SectionMenu.astro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P1.3</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Crear página /nosotros</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src/pages/nosotros.astro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P1.4</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Crear página /aviso-de-privacidad</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src/pages/aviso-de-privacidad.astro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P1.5</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Crear página /terminos</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src/pages/terminos.astro</w:t>
            </w:r>
          </w:p>
        </w:tc>
      </w:tr>
      <w:tr>
        <w:tc>
          <w:tcPr>
            <w:tcW w:type="dxa" w:w="9360"/>
            <w:gridSpan w:val="5"/>
            <w:tcBorders>
              <w:top w:val="single" w:color="DDDDDD" w:sz="4"/>
              <w:left w:val="single" w:color="DDDDDD" w:sz="4"/>
              <w:bottom w:val="single" w:color="DDDDDD" w:sz="4"/>
              <w:right w:val="single" w:color="DDDDDD" w:sz="4"/>
            </w:tcBorders>
            <w:shd w:fill="E64A19" w:val="clear"/>
            <w:tcMar>
              <w:top w:type="dxa" w:w="80"/>
              <w:left w:type="dxa" w:w="120"/>
              <w:bottom w:type="dxa" w:w="80"/>
              <w:right w:type="dxa" w:w="120"/>
            </w:tcMar>
          </w:tcPr>
          <w:p>
            <w:r>
              <w:rPr>
                <w:rFonts w:ascii="Arial" w:cs="Arial" w:eastAsia="Arial" w:hAnsi="Arial"/>
                <w:b/>
                <w:bCs/>
                <w:color w:val="FFFFFF"/>
                <w:sz w:val="20"/>
                <w:szCs w:val="20"/>
              </w:rPr>
              <w:t xml:space="preserve">PRIORIDAD 2 — IMPORTANTES (calidad profesional)</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P2.1</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Crear componente Breadcrumbs con schema BreadcrumbList</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src/components/Breadcrumbs.astro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P2.2</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Integrar Breadcrumbs en catálogo, categorías y productos</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7 archivos .astro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P2.3</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Crear ContactForm + página /contacto</w:t>
            </w:r>
          </w:p>
        </w:tc>
        <w:tc>
          <w:tcPr>
            <w:tcW w:type="dxa" w:w="13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18"/>
                <w:szCs w:val="18"/>
              </w:rPr>
              <w:t xml:space="preserve">FALTANTE</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Alta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src/components/ContactForm.astro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P2.4</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Mejorar logo en Header — wordmark INFLAPY SVG</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DISEÑO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src/components/Header.astro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P2.5</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Foto hero real (AVIF 800×600) para columna derecha del Hero</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DISEÑO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src/components/Hero.astro + /img/</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P2.6</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Agregar schema FAQPage JSON-LD en FAQ</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2E5FAB"/>
                <w:sz w:val="18"/>
                <w:szCs w:val="18"/>
              </w:rPr>
              <w:t xml:space="preserve">SEO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src/components/FAQ.astro</w:t>
            </w:r>
          </w:p>
        </w:tc>
      </w:tr>
      <w:tr>
        <w:tc>
          <w:tcPr>
            <w:tcW w:type="dxa" w:w="9360"/>
            <w:gridSpan w:val="5"/>
            <w:tcBorders>
              <w:top w:val="single" w:color="DDDDDD" w:sz="4"/>
              <w:left w:val="single" w:color="DDDDDD" w:sz="4"/>
              <w:bottom w:val="single" w:color="DDDDDD" w:sz="4"/>
              <w:right w:val="single" w:color="DDDDDD" w:sz="4"/>
            </w:tcBorders>
            <w:shd w:fill="2E5FAB" w:val="clear"/>
            <w:tcMar>
              <w:top w:type="dxa" w:w="80"/>
              <w:left w:type="dxa" w:w="120"/>
              <w:bottom w:type="dxa" w:w="80"/>
              <w:right w:type="dxa" w:w="120"/>
            </w:tcMar>
          </w:tcPr>
          <w:p>
            <w:r>
              <w:rPr>
                <w:rFonts w:ascii="Arial" w:cs="Arial" w:eastAsia="Arial" w:hAnsi="Arial"/>
                <w:b/>
                <w:bCs/>
                <w:color w:val="FFFFFF"/>
                <w:sz w:val="20"/>
                <w:szCs w:val="20"/>
              </w:rPr>
              <w:t xml:space="preserve">PRIORIDAD 3 — MEJORAS (polish final)</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P3.1</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Completar schema LocalBusiness (priceRange, paymentAccepted, hasMap)</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2E5FAB"/>
                <w:sz w:val="18"/>
                <w:szCs w:val="18"/>
              </w:rPr>
              <w:t xml:space="preserve">SEO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src/pages/index.astro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P3.2</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Mejorar alt text único por imagen en ProductCard</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2E5FAB"/>
                <w:sz w:val="18"/>
                <w:szCs w:val="18"/>
              </w:rPr>
              <w:t xml:space="preserve">SEO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src/components/ProductCard.astro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P3.3</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Actualizar H2 sección servicios a texto más descriptivo</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DISEÑO</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src/pages/index.astro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P3.4</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Agregar /contacto a nav principal del Header</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UX</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src/components/Header.astro</w:t>
            </w:r>
          </w:p>
        </w:tc>
      </w:tr>
      <w:tr>
        <w:tc>
          <w:tcPr>
            <w:tcW w:type="dxa" w:w="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E64A19"/>
                <w:sz w:val="20"/>
                <w:szCs w:val="20"/>
              </w:rPr>
              <w:t xml:space="preserve">P3.5</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A3A3A"/>
                <w:sz w:val="20"/>
                <w:szCs w:val="20"/>
              </w:rPr>
              <w:t xml:space="preserve">Agregar /nosotros a nav principal del Header</w:t>
            </w:r>
          </w:p>
        </w:tc>
        <w:tc>
          <w:tcPr>
            <w:tcW w:type="dxa" w:w="13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UX</w:t>
            </w:r>
          </w:p>
        </w:tc>
        <w:tc>
          <w:tcPr>
            <w:tcW w:type="dxa" w:w="1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1D6F42"/>
                <w:sz w:val="20"/>
                <w:szCs w:val="20"/>
              </w:rPr>
              <w:t xml:space="preserve">Baja</w:t>
            </w:r>
          </w:p>
        </w:tc>
        <w:tc>
          <w:tcPr>
            <w:tcW w:type="dxa" w:w="3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ourier New" w:cs="Courier New" w:eastAsia="Courier New" w:hAnsi="Courier New"/>
                <w:color w:val="595959"/>
                <w:sz w:val="18"/>
                <w:szCs w:val="18"/>
              </w:rPr>
              <w:t xml:space="preserve">src/components/Header.astro</w:t>
            </w:r>
          </w:p>
        </w:tc>
      </w:tr>
    </w:tbl>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8. Lo que Funciona Bien — No Tocar</w:t>
      </w:r>
    </w:p>
    <w:p>
      <w:pPr>
        <w:spacing w:after="100"/>
      </w:pPr>
      <w:r>
        <w:rPr>
          <w:rFonts w:ascii="Arial" w:cs="Arial" w:eastAsia="Arial" w:hAnsi="Arial"/>
          <w:color w:val="595959"/>
          <w:sz w:val="22"/>
          <w:szCs w:val="22"/>
        </w:rPr>
        <w:t xml:space="preserve">Estos elementos están bien implementados y no requieren cambios estructurales:</w:t>
      </w:r>
    </w:p>
    <w:p>
      <w:pPr>
        <w:spacing w:after="60"/>
      </w:pPr>
      <w:r>
        <w:t xml:space="preserve"/>
      </w:r>
    </w:p>
    <w:p>
      <w:pPr>
        <w:pStyle w:val="ListParagraph"/>
        <w:numPr>
          <w:ilvl w:val="0"/>
          <w:numId w:val="2"/>
        </w:numPr>
        <w:spacing w:after="60"/>
      </w:pPr>
      <w:r>
        <w:rPr>
          <w:rFonts w:ascii="Arial" w:cs="Arial" w:eastAsia="Arial" w:hAnsi="Arial"/>
          <w:color w:val="595959"/>
          <w:sz w:val="22"/>
          <w:szCs w:val="22"/>
        </w:rPr>
        <w:t xml:space="preserve">Tokens CSS (tokens.css) — Sistema de diseño completo con variables, tipografía, espaciado, sombras y breakpoints correctos</w:t>
      </w:r>
    </w:p>
    <w:p>
      <w:pPr>
        <w:pStyle w:val="ListParagraph"/>
        <w:numPr>
          <w:ilvl w:val="0"/>
          <w:numId w:val="2"/>
        </w:numPr>
        <w:spacing w:after="60"/>
      </w:pPr>
      <w:r>
        <w:rPr>
          <w:rFonts w:ascii="Arial" w:cs="Arial" w:eastAsia="Arial" w:hAnsi="Arial"/>
          <w:color w:val="595959"/>
          <w:sz w:val="22"/>
          <w:szCs w:val="22"/>
        </w:rPr>
        <w:t xml:space="preserve">config/site.ts — Fuente única de verdad (SSoT) bien estructurada. PRODUCTS, SERVICES, FAQ, REVIEWS, COVERAGE todo centralizado</w:t>
      </w:r>
    </w:p>
    <w:p>
      <w:pPr>
        <w:pStyle w:val="ListParagraph"/>
        <w:numPr>
          <w:ilvl w:val="0"/>
          <w:numId w:val="2"/>
        </w:numPr>
        <w:spacing w:after="60"/>
      </w:pPr>
      <w:r>
        <w:rPr>
          <w:rFonts w:ascii="Arial" w:cs="Arial" w:eastAsia="Arial" w:hAnsi="Arial"/>
          <w:color w:val="595959"/>
          <w:sz w:val="22"/>
          <w:szCs w:val="22"/>
        </w:rPr>
        <w:t xml:space="preserve">Páginas de producto — Galería con thumbnails interactivos, specs grid, features checklist, related products, schema Product correcto</w:t>
      </w:r>
    </w:p>
    <w:p>
      <w:pPr>
        <w:pStyle w:val="ListParagraph"/>
        <w:numPr>
          <w:ilvl w:val="0"/>
          <w:numId w:val="2"/>
        </w:numPr>
        <w:spacing w:after="60"/>
      </w:pPr>
      <w:r>
        <w:rPr>
          <w:rFonts w:ascii="Arial" w:cs="Arial" w:eastAsia="Arial" w:hAnsi="Arial"/>
          <w:color w:val="595959"/>
          <w:sz w:val="22"/>
          <w:szCs w:val="22"/>
        </w:rPr>
        <w:t xml:space="preserve">Páginas de categoría — Hero con breadcrumb inline, grid de productos, CTA strip oscuro</w:t>
      </w:r>
    </w:p>
    <w:p>
      <w:pPr>
        <w:pStyle w:val="ListParagraph"/>
        <w:numPr>
          <w:ilvl w:val="0"/>
          <w:numId w:val="2"/>
        </w:numPr>
        <w:spacing w:after="60"/>
      </w:pPr>
      <w:r>
        <w:rPr>
          <w:rFonts w:ascii="Arial" w:cs="Arial" w:eastAsia="Arial" w:hAnsi="Arial"/>
          <w:color w:val="595959"/>
          <w:sz w:val="22"/>
          <w:szCs w:val="22"/>
        </w:rPr>
        <w:t xml:space="preserve">Catálogo con filtros — Filtro por categoría funcional con JS vanilla, sin dependencias externas</w:t>
      </w:r>
    </w:p>
    <w:p>
      <w:pPr>
        <w:pStyle w:val="ListParagraph"/>
        <w:numPr>
          <w:ilvl w:val="0"/>
          <w:numId w:val="2"/>
        </w:numPr>
        <w:spacing w:after="60"/>
      </w:pPr>
      <w:r>
        <w:rPr>
          <w:rFonts w:ascii="Arial" w:cs="Arial" w:eastAsia="Arial" w:hAnsi="Arial"/>
          <w:color w:val="595959"/>
          <w:sz w:val="22"/>
          <w:szCs w:val="22"/>
        </w:rPr>
        <w:t xml:space="preserve">Footer — Estructura de 4 columnas correcta, CTA band, copyright dinámico con JS</w:t>
      </w:r>
    </w:p>
    <w:p>
      <w:pPr>
        <w:pStyle w:val="ListParagraph"/>
        <w:numPr>
          <w:ilvl w:val="0"/>
          <w:numId w:val="2"/>
        </w:numPr>
        <w:spacing w:after="60"/>
      </w:pPr>
      <w:r>
        <w:rPr>
          <w:rFonts w:ascii="Arial" w:cs="Arial" w:eastAsia="Arial" w:hAnsi="Arial"/>
          <w:color w:val="595959"/>
          <w:sz w:val="22"/>
          <w:szCs w:val="22"/>
        </w:rPr>
        <w:t xml:space="preserve">Mobile responsive — mobile.css con overrides en breakpoints 1024/768/640/480/380</w:t>
      </w:r>
    </w:p>
    <w:p>
      <w:pPr>
        <w:pStyle w:val="ListParagraph"/>
        <w:numPr>
          <w:ilvl w:val="0"/>
          <w:numId w:val="2"/>
        </w:numPr>
        <w:spacing w:after="60"/>
      </w:pPr>
      <w:r>
        <w:rPr>
          <w:rFonts w:ascii="Arial" w:cs="Arial" w:eastAsia="Arial" w:hAnsi="Arial"/>
          <w:color w:val="595959"/>
          <w:sz w:val="22"/>
          <w:szCs w:val="22"/>
        </w:rPr>
        <w:t xml:space="preserve">Performance de imágenes — Uso de AVIF, lazy loading, fetchpriority="high" en LCP image, decoding correctos</w:t>
      </w:r>
    </w:p>
    <w:p>
      <w:pPr>
        <w:pStyle w:val="ListParagraph"/>
        <w:numPr>
          <w:ilvl w:val="0"/>
          <w:numId w:val="2"/>
        </w:numPr>
        <w:spacing w:after="60"/>
      </w:pPr>
      <w:r>
        <w:rPr>
          <w:rFonts w:ascii="Arial" w:cs="Arial" w:eastAsia="Arial" w:hAnsi="Arial"/>
          <w:color w:val="595959"/>
          <w:sz w:val="22"/>
          <w:szCs w:val="22"/>
        </w:rPr>
        <w:t xml:space="preserve">SEO meta tags — title, description, canonical, og:image configurados en BaseLayout</w:t>
      </w:r>
    </w:p>
    <w:p>
      <w:pPr>
        <w:pStyle w:val="ListParagraph"/>
        <w:numPr>
          <w:ilvl w:val="0"/>
          <w:numId w:val="2"/>
        </w:numPr>
        <w:spacing w:after="60"/>
      </w:pPr>
      <w:r>
        <w:rPr>
          <w:rFonts w:ascii="Arial" w:cs="Arial" w:eastAsia="Arial" w:hAnsi="Arial"/>
          <w:color w:val="595959"/>
          <w:sz w:val="22"/>
          <w:szCs w:val="22"/>
        </w:rPr>
        <w:t xml:space="preserve">WhatsApp integration — waUrl() utility con mensajes precargados desde WA_MESSAGES</w:t>
      </w:r>
    </w:p>
    <w:p>
      <w:pPr>
        <w:pStyle w:val="ListParagraph"/>
        <w:numPr>
          <w:ilvl w:val="0"/>
          <w:numId w:val="2"/>
        </w:numPr>
        <w:spacing w:after="60"/>
      </w:pPr>
      <w:r>
        <w:rPr>
          <w:rFonts w:ascii="Arial" w:cs="Arial" w:eastAsia="Arial" w:hAnsi="Arial"/>
          <w:color w:val="595959"/>
          <w:sz w:val="22"/>
          <w:szCs w:val="22"/>
        </w:rPr>
        <w:t xml:space="preserve">Accesibilidad base — aria-labels, aria-hidden, aria-current, role correctos en navegación</w:t>
      </w:r>
    </w:p>
    <w:p>
      <w:pPr>
        <w:spacing w:after="240"/>
      </w:pPr>
      <w:r>
        <w:t xml:space="preserve"/>
      </w:r>
    </w:p>
    <w:p>
      <w:pPr>
        <w:pStyle w:val="Heading1"/>
        <w:pBdr>
          <w:bottom w:val="single" w:color="E64A19" w:sz="6" w:space="6"/>
        </w:pBdr>
        <w:spacing w:after="160" w:before="400"/>
      </w:pPr>
      <w:r>
        <w:rPr>
          <w:rFonts w:ascii="Arial" w:cs="Arial" w:eastAsia="Arial" w:hAnsi="Arial"/>
          <w:b/>
          <w:bCs/>
          <w:color w:val="3A3A3A"/>
          <w:sz w:val="36"/>
          <w:szCs w:val="36"/>
        </w:rPr>
        <w:t xml:space="preserve">9. Estimado de Tiempo de Desarrollo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516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Tareas</w:t>
            </w:r>
          </w:p>
        </w:tc>
        <w:tc>
          <w:tcPr>
            <w:tcW w:type="dxa" w:w="15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Hrs mínimo</w:t>
            </w:r>
          </w:p>
        </w:tc>
        <w:tc>
          <w:tcPr>
            <w:tcW w:type="dxa" w:w="15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Hrs máximo</w:t>
            </w:r>
          </w:p>
        </w:tc>
      </w:tr>
      <w:tr>
        <w:tc>
          <w:tcPr>
            <w:tcW w:type="dxa" w:w="1200"/>
            <w:tcBorders>
              <w:top w:val="single" w:color="DDDDDD" w:sz="4"/>
              <w:left w:val="single" w:color="DDDDDD" w:sz="4"/>
              <w:bottom w:val="single" w:color="DDDDDD" w:sz="4"/>
              <w:right w:val="single" w:color="DDDDDD" w:sz="4"/>
            </w:tcBorders>
            <w:shd w:fill="FFE7E7" w:val="clear"/>
            <w:tcMar>
              <w:top w:type="dxa" w:w="80"/>
              <w:left w:type="dxa" w:w="120"/>
              <w:bottom w:type="dxa" w:w="80"/>
              <w:right w:type="dxa" w:w="120"/>
            </w:tcMar>
          </w:tcPr>
          <w:p>
            <w:r>
              <w:rPr>
                <w:rFonts w:ascii="Arial" w:cs="Arial" w:eastAsia="Arial" w:hAnsi="Arial"/>
                <w:b/>
                <w:bCs/>
                <w:color w:val="C00000"/>
                <w:sz w:val="20"/>
                <w:szCs w:val="20"/>
              </w:rPr>
              <w:t xml:space="preserve">P1 — Críticos</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2 bugs + 3 páginas simples</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3 h</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5 h</w:t>
            </w:r>
          </w:p>
        </w:tc>
      </w:tr>
      <w:tr>
        <w:tc>
          <w:tcPr>
            <w:tcW w:type="dxa" w:w="1200"/>
            <w:tcBorders>
              <w:top w:val="single" w:color="DDDDDD" w:sz="4"/>
              <w:left w:val="single" w:color="DDDDDD" w:sz="4"/>
              <w:bottom w:val="single" w:color="DDDDDD" w:sz="4"/>
              <w:right w:val="single" w:color="DDDDDD" w:sz="4"/>
            </w:tcBorders>
            <w:shd w:fill="FEF0E7" w:val="clear"/>
            <w:tcMar>
              <w:top w:type="dxa" w:w="80"/>
              <w:left w:type="dxa" w:w="120"/>
              <w:bottom w:type="dxa" w:w="80"/>
              <w:right w:type="dxa" w:w="120"/>
            </w:tcMar>
          </w:tcPr>
          <w:p>
            <w:r>
              <w:rPr>
                <w:rFonts w:ascii="Arial" w:cs="Arial" w:eastAsia="Arial" w:hAnsi="Arial"/>
                <w:b/>
                <w:bCs/>
                <w:color w:val="E64A19"/>
                <w:sz w:val="20"/>
                <w:szCs w:val="20"/>
              </w:rPr>
              <w:t xml:space="preserve">P2 — Importantes</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Breadcrumbs component + integración + ContactForm + logo + foto hero + FAQ schema</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6 h</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12 h</w:t>
            </w:r>
          </w:p>
        </w:tc>
      </w:tr>
      <w:tr>
        <w:tc>
          <w:tcPr>
            <w:tcW w:type="dxa" w:w="1200"/>
            <w:tcBorders>
              <w:top w:val="single" w:color="DDDDDD" w:sz="4"/>
              <w:left w:val="single" w:color="DDDDDD" w:sz="4"/>
              <w:bottom w:val="single" w:color="DDDDDD" w:sz="4"/>
              <w:right w:val="single" w:color="DDDDDD" w:sz="4"/>
            </w:tcBorders>
            <w:shd w:fill="E7F4E4" w:val="clear"/>
            <w:tcMar>
              <w:top w:type="dxa" w:w="80"/>
              <w:left w:type="dxa" w:w="120"/>
              <w:bottom w:type="dxa" w:w="80"/>
              <w:right w:type="dxa" w:w="120"/>
            </w:tcMar>
          </w:tcPr>
          <w:p>
            <w:r>
              <w:rPr>
                <w:rFonts w:ascii="Arial" w:cs="Arial" w:eastAsia="Arial" w:hAnsi="Arial"/>
                <w:b/>
                <w:bCs/>
                <w:color w:val="1D6F42"/>
                <w:sz w:val="20"/>
                <w:szCs w:val="20"/>
              </w:rPr>
              <w:t xml:space="preserve">P3 — Mejoras</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Schema LocalBusiness, alt texts, H2 servicios, nav links</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2 h</w:t>
            </w:r>
          </w:p>
        </w:tc>
        <w:tc>
          <w:tcPr>
            <w:tcW w:type="dxa" w:w="15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b/>
                <w:bCs/>
                <w:color w:val="3A3A3A"/>
                <w:sz w:val="20"/>
                <w:szCs w:val="20"/>
              </w:rPr>
              <w:t xml:space="preserve">4 h</w:t>
            </w:r>
          </w:p>
        </w:tc>
      </w:tr>
      <w:tr>
        <w:tc>
          <w:tcPr>
            <w:tcW w:type="dxa" w:w="1200"/>
            <w:tcBorders>
              <w:top w:val="single" w:color="DDDDDD" w:sz="4"/>
              <w:left w:val="single" w:color="DDDDDD" w:sz="4"/>
              <w:bottom w:val="single" w:color="DDDDDD" w:sz="4"/>
              <w:right w:val="single" w:color="DDDDDD" w:sz="4"/>
            </w:tcBorders>
            <w:shd w:fill="3A3A3A"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5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95959"/>
                <w:sz w:val="20"/>
                <w:szCs w:val="20"/>
              </w:rPr>
              <w:t xml:space="preserve">15 tareas identificadas</w:t>
            </w:r>
          </w:p>
        </w:tc>
        <w:tc>
          <w:tcPr>
            <w:tcW w:type="dxa" w:w="1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jc w:val="center"/>
            </w:pPr>
            <w:r>
              <w:rPr>
                <w:rFonts w:ascii="Arial" w:cs="Arial" w:eastAsia="Arial" w:hAnsi="Arial"/>
                <w:b/>
                <w:bCs/>
                <w:color w:val="3A3A3A"/>
                <w:sz w:val="22"/>
                <w:szCs w:val="22"/>
              </w:rPr>
              <w:t xml:space="preserve">11 h</w:t>
            </w:r>
          </w:p>
        </w:tc>
        <w:tc>
          <w:tcPr>
            <w:tcW w:type="dxa" w:w="1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jc w:val="center"/>
            </w:pPr>
            <w:r>
              <w:rPr>
                <w:rFonts w:ascii="Arial" w:cs="Arial" w:eastAsia="Arial" w:hAnsi="Arial"/>
                <w:b/>
                <w:bCs/>
                <w:color w:val="3A3A3A"/>
                <w:sz w:val="22"/>
                <w:szCs w:val="22"/>
              </w:rPr>
              <w:t xml:space="preserve">21 h</w:t>
            </w:r>
          </w:p>
        </w:tc>
      </w:tr>
    </w:tbl>
    <w:p>
      <w:pPr>
        <w:spacing w:after="240"/>
      </w:pPr>
      <w:r>
        <w:t xml:space="preserve"/>
      </w:r>
    </w:p>
    <w:p>
      <w:pPr>
        <w:spacing w:after="60"/>
      </w:pPr>
      <w:r>
        <w:rPr>
          <w:rFonts w:ascii="Arial" w:cs="Arial" w:eastAsia="Arial" w:hAnsi="Arial"/>
          <w:b/>
          <w:bCs/>
          <w:color w:val="3A3A3A"/>
          <w:sz w:val="22"/>
          <w:szCs w:val="22"/>
        </w:rPr>
        <w:t xml:space="preserve">Nota:</w:t>
      </w:r>
    </w:p>
    <w:p>
      <w:pPr>
        <w:spacing w:after="100"/>
      </w:pPr>
      <w:r>
        <w:rPr>
          <w:rFonts w:ascii="Arial" w:cs="Arial" w:eastAsia="Arial" w:hAnsi="Arial"/>
          <w:color w:val="595959"/>
          <w:sz w:val="22"/>
          <w:szCs w:val="22"/>
        </w:rPr>
        <w:t xml:space="preserve">El tiempo de P2 puede variar dependiendo de si el logo/foto son activos que ya existen o deben crearse. Si ya existen los archivos, P1+P2+P3 se pueden completar en una sola jornada de trabajo enfocado con soporte de Claude.</w:t>
      </w:r>
    </w:p>
    <w:p>
      <w:pPr>
        <w:spacing w:after="120"/>
      </w:pPr>
      <w:r>
        <w:t xml:space="preserve"/>
      </w:r>
    </w:p>
    <w:p>
      <w:pPr>
        <w:spacing w:before="200"/>
        <w:jc w:val="center"/>
      </w:pPr>
      <w:r>
        <w:rPr>
          <w:rFonts w:ascii="Arial" w:cs="Arial" w:eastAsia="Arial" w:hAnsi="Arial"/>
          <w:i/>
          <w:iCs/>
          <w:color w:val="595959"/>
          <w:sz w:val="18"/>
          <w:szCs w:val="18"/>
        </w:rPr>
        <w:t xml:space="preserve">INFLAPY.COM — Análisis Técnico v1.0 — Junio 2026 — OrigenLab</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A3A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64A1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2026-06-30T17:08:25.878Z</dcterms:created>
  <dcterms:modified xsi:type="dcterms:W3CDTF">2026-06-30T17:08:25.878Z</dcterms:modified>
</cp:coreProperties>
</file>

<file path=docProps/custom.xml><?xml version="1.0" encoding="utf-8"?>
<Properties xmlns="http://schemas.openxmlformats.org/officeDocument/2006/custom-properties" xmlns:vt="http://schemas.openxmlformats.org/officeDocument/2006/docPropsVTypes"/>
</file>