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E506" w14:textId="6044B8E7" w:rsidR="0016708E" w:rsidRPr="0016708E" w:rsidRDefault="00C53D08" w:rsidP="00806AFE">
      <w:pPr>
        <w:rPr>
          <w:rFonts w:ascii="Verdana" w:hAnsi="Verdana"/>
          <w:b/>
          <w:bCs/>
        </w:rPr>
      </w:pPr>
      <w:r w:rsidRPr="0016708E">
        <w:rPr>
          <w:rFonts w:ascii="Verdana" w:hAnsi="Verdana"/>
          <w:b/>
          <w:bCs/>
        </w:rPr>
        <w:t>BIFX-550</w:t>
      </w:r>
      <w:r w:rsidR="0016708E" w:rsidRPr="0016708E">
        <w:rPr>
          <w:rFonts w:ascii="Verdana" w:hAnsi="Verdana"/>
          <w:b/>
          <w:bCs/>
        </w:rPr>
        <w:br/>
        <w:t>S. Ravichandran, Ph.D.</w:t>
      </w:r>
      <w:r w:rsidR="004E4B62">
        <w:rPr>
          <w:rFonts w:ascii="Verdana" w:hAnsi="Verdana"/>
          <w:b/>
          <w:bCs/>
        </w:rPr>
        <w:br/>
        <w:t>Biology, Hood College, Frederick, MD 21702</w:t>
      </w:r>
    </w:p>
    <w:p w14:paraId="32D38861" w14:textId="5E766C5F" w:rsidR="00806AFE" w:rsidRDefault="00696E15" w:rsidP="00806AFE">
      <w:pPr>
        <w:rPr>
          <w:rFonts w:ascii="Verdana" w:hAnsi="Verdana"/>
        </w:rPr>
      </w:pPr>
      <w:r>
        <w:rPr>
          <w:rFonts w:ascii="Verdana" w:hAnsi="Verdana"/>
        </w:rPr>
        <w:t>Ongoing</w:t>
      </w:r>
      <w:r w:rsidR="00806AFE">
        <w:rPr>
          <w:rFonts w:ascii="Verdana" w:hAnsi="Verdana"/>
        </w:rPr>
        <w:t xml:space="preserve"> Assignment</w:t>
      </w:r>
      <w:r>
        <w:rPr>
          <w:rFonts w:ascii="Verdana" w:hAnsi="Verdana"/>
        </w:rPr>
        <w:t>-</w:t>
      </w:r>
      <w:r w:rsidR="00D731D1">
        <w:rPr>
          <w:rFonts w:ascii="Verdana" w:hAnsi="Verdana"/>
        </w:rPr>
        <w:t>bifx550</w:t>
      </w:r>
      <w:r w:rsidR="00CD07C5">
        <w:rPr>
          <w:rFonts w:ascii="Verdana" w:hAnsi="Verdana"/>
        </w:rPr>
        <w:t>b</w:t>
      </w:r>
    </w:p>
    <w:p w14:paraId="7823D244" w14:textId="12A7AA2D" w:rsidR="00806AFE" w:rsidRDefault="00806AFE" w:rsidP="00806AFE">
      <w:pPr>
        <w:rPr>
          <w:rFonts w:ascii="Verdana" w:hAnsi="Verdana"/>
        </w:rPr>
      </w:pPr>
      <w:r>
        <w:rPr>
          <w:rFonts w:ascii="Verdana" w:hAnsi="Verdana"/>
        </w:rPr>
        <w:t xml:space="preserve">Your Name: </w:t>
      </w:r>
      <w:r w:rsidR="00E116B8">
        <w:rPr>
          <w:rFonts w:ascii="Verdana" w:hAnsi="Verdana"/>
        </w:rPr>
        <w:t>James Jedediah Smith</w:t>
      </w:r>
    </w:p>
    <w:p w14:paraId="11468386" w14:textId="6B6D1297" w:rsidR="00806AFE" w:rsidRPr="0016708E" w:rsidRDefault="00CD07C5" w:rsidP="00806AFE">
      <w:pPr>
        <w:rPr>
          <w:rFonts w:ascii="Verdana" w:hAnsi="Verdana"/>
        </w:rPr>
      </w:pPr>
      <w:r>
        <w:rPr>
          <w:rFonts w:ascii="Verdana" w:hAnsi="Verdana"/>
        </w:rPr>
        <w:t xml:space="preserve">There will be three ongoing assignments, </w:t>
      </w:r>
      <w:r w:rsidR="0016708E" w:rsidRPr="0016708E">
        <w:rPr>
          <w:rFonts w:ascii="Verdana" w:hAnsi="Verdana"/>
        </w:rPr>
        <w:t>bifx550</w:t>
      </w:r>
      <w:r>
        <w:rPr>
          <w:rFonts w:ascii="Verdana" w:hAnsi="Verdana"/>
        </w:rPr>
        <w:t>a</w:t>
      </w:r>
      <w:r w:rsidR="0016708E" w:rsidRPr="0016708E">
        <w:rPr>
          <w:rFonts w:ascii="Verdana" w:hAnsi="Verdana"/>
        </w:rPr>
        <w:t>-c</w:t>
      </w:r>
      <w:r>
        <w:rPr>
          <w:rFonts w:ascii="Verdana" w:hAnsi="Verdana"/>
        </w:rPr>
        <w:t>. Assignments</w:t>
      </w:r>
      <w:r w:rsidR="0016708E" w:rsidRPr="0016708E">
        <w:rPr>
          <w:rFonts w:ascii="Verdana" w:hAnsi="Verdana"/>
        </w:rPr>
        <w:t xml:space="preserve"> will be released </w:t>
      </w:r>
      <w:r>
        <w:rPr>
          <w:rFonts w:ascii="Verdana" w:hAnsi="Verdana"/>
        </w:rPr>
        <w:t xml:space="preserve">as we progress through the class. These assignments are setup to help the students complete BIFX550’s </w:t>
      </w:r>
      <w:r w:rsidR="0016708E" w:rsidRPr="0016708E">
        <w:rPr>
          <w:rFonts w:ascii="Verdana" w:hAnsi="Verdana"/>
        </w:rPr>
        <w:t>find-a-gene project.</w:t>
      </w:r>
      <w:r w:rsidR="00806AFE" w:rsidRPr="0016708E">
        <w:rPr>
          <w:rFonts w:ascii="Verdana" w:hAnsi="Verdana"/>
        </w:rPr>
        <w:t xml:space="preserve"> You will use your find-a-gene</w:t>
      </w:r>
      <w:r w:rsidR="00742DE2">
        <w:rPr>
          <w:rFonts w:ascii="Verdana" w:hAnsi="Verdana"/>
        </w:rPr>
        <w:t xml:space="preserve"> query (gene/protein)</w:t>
      </w:r>
      <w:r w:rsidR="00806AFE" w:rsidRPr="0016708E">
        <w:rPr>
          <w:rFonts w:ascii="Verdana" w:hAnsi="Verdana"/>
        </w:rPr>
        <w:t xml:space="preserve"> to answer these questions. </w:t>
      </w:r>
      <w:r>
        <w:rPr>
          <w:rFonts w:ascii="Verdana" w:hAnsi="Verdana"/>
        </w:rPr>
        <w:t xml:space="preserve">If you are working on bifx550a, please </w:t>
      </w:r>
      <w:r w:rsidR="00806AFE" w:rsidRPr="0016708E">
        <w:rPr>
          <w:rFonts w:ascii="Verdana" w:hAnsi="Verdana"/>
        </w:rPr>
        <w:t xml:space="preserve">download </w:t>
      </w:r>
      <w:r>
        <w:rPr>
          <w:rFonts w:ascii="Verdana" w:hAnsi="Verdana"/>
        </w:rPr>
        <w:t xml:space="preserve">the </w:t>
      </w:r>
      <w:r w:rsidR="00806AFE" w:rsidRPr="0016708E">
        <w:rPr>
          <w:rFonts w:ascii="Verdana" w:hAnsi="Verdana"/>
        </w:rPr>
        <w:t xml:space="preserve">file, rename it as </w:t>
      </w:r>
      <w:r w:rsidR="0016708E" w:rsidRPr="0016708E">
        <w:rPr>
          <w:rFonts w:ascii="Verdana" w:hAnsi="Verdana"/>
        </w:rPr>
        <w:t xml:space="preserve">your </w:t>
      </w:r>
      <w:r w:rsidR="00806AFE" w:rsidRPr="0016708E">
        <w:rPr>
          <w:rFonts w:ascii="Verdana" w:hAnsi="Verdana"/>
          <w:color w:val="FF0000"/>
        </w:rPr>
        <w:t>firstinitial</w:t>
      </w:r>
      <w:r w:rsidR="00806AFE" w:rsidRPr="0016708E">
        <w:rPr>
          <w:rFonts w:ascii="Verdana" w:hAnsi="Verdana"/>
          <w:color w:val="002060"/>
        </w:rPr>
        <w:t>lastname</w:t>
      </w:r>
      <w:r w:rsidR="00806AFE" w:rsidRPr="0016708E">
        <w:rPr>
          <w:rFonts w:ascii="Verdana" w:hAnsi="Verdana"/>
        </w:rPr>
        <w:t>_bifx550</w:t>
      </w:r>
      <w:r>
        <w:rPr>
          <w:rFonts w:ascii="Verdana" w:hAnsi="Verdana"/>
        </w:rPr>
        <w:t>a</w:t>
      </w:r>
      <w:r w:rsidR="00806AFE" w:rsidRPr="0016708E">
        <w:rPr>
          <w:rFonts w:ascii="Verdana" w:hAnsi="Verdana"/>
        </w:rPr>
        <w:t>.docx (example, SRavichandran_bifx550a.doc)</w:t>
      </w:r>
      <w:r>
        <w:rPr>
          <w:rFonts w:ascii="Verdana" w:hAnsi="Verdana"/>
        </w:rPr>
        <w:t xml:space="preserve">. Complete the assignment and upload the document in Hood College BIFX550 class </w:t>
      </w:r>
      <w:proofErr w:type="spellStart"/>
      <w:r>
        <w:rPr>
          <w:rFonts w:ascii="Verdana" w:hAnsi="Verdana"/>
        </w:rPr>
        <w:t>BlackBoard</w:t>
      </w:r>
      <w:proofErr w:type="spellEnd"/>
      <w:r>
        <w:rPr>
          <w:rFonts w:ascii="Verdana" w:hAnsi="Verdana"/>
        </w:rPr>
        <w:t xml:space="preserve"> site before the </w:t>
      </w:r>
      <w:r w:rsidR="000F575E">
        <w:rPr>
          <w:rFonts w:ascii="Verdana" w:hAnsi="Verdana"/>
        </w:rPr>
        <w:t>deadline</w:t>
      </w:r>
      <w:r>
        <w:rPr>
          <w:rFonts w:ascii="Verdana" w:hAnsi="Verdana"/>
        </w:rPr>
        <w:t xml:space="preserve"> </w:t>
      </w:r>
    </w:p>
    <w:p w14:paraId="5930793B" w14:textId="31A5021C" w:rsidR="00806AFE" w:rsidRDefault="00806AFE" w:rsidP="00806AFE">
      <w:pPr>
        <w:rPr>
          <w:rFonts w:ascii="Verdana" w:hAnsi="Verdana"/>
          <w:i/>
        </w:rPr>
      </w:pPr>
      <w:r>
        <w:rPr>
          <w:rFonts w:ascii="Verdana" w:hAnsi="Verdana"/>
          <w:i/>
        </w:rPr>
        <w:t>Please note when I say, “this gene” or “this protein”, it means your query gene/protein respectively.</w:t>
      </w:r>
    </w:p>
    <w:p w14:paraId="3FECB762" w14:textId="77777777" w:rsidR="002A5325" w:rsidRDefault="002A5325" w:rsidP="000C0FCE">
      <w:pPr>
        <w:rPr>
          <w:rFonts w:ascii="Verdana" w:hAnsi="Verdana"/>
          <w:b/>
        </w:rPr>
      </w:pPr>
    </w:p>
    <w:p w14:paraId="547F2C34" w14:textId="40409CA2" w:rsidR="000C0FCE" w:rsidRDefault="002A5325" w:rsidP="000C0FCE">
      <w:pPr>
        <w:rPr>
          <w:rFonts w:ascii="Verdana" w:hAnsi="Verdana"/>
          <w:b/>
        </w:rPr>
      </w:pPr>
      <w:r>
        <w:rPr>
          <w:rFonts w:ascii="Verdana" w:hAnsi="Verdana"/>
          <w:b/>
        </w:rPr>
        <w:t>Assignment</w:t>
      </w:r>
      <w:r w:rsidR="005C532F">
        <w:rPr>
          <w:rFonts w:ascii="Verdana" w:hAnsi="Verdana"/>
          <w:b/>
        </w:rPr>
        <w:t xml:space="preserve"> bifx550b</w:t>
      </w:r>
      <w:r w:rsidR="000C0FCE">
        <w:rPr>
          <w:rFonts w:ascii="Verdana" w:hAnsi="Verdana"/>
          <w:b/>
        </w:rPr>
        <w:t xml:space="preserve"> (for due date lookup Blackboard announcement pages)</w:t>
      </w:r>
    </w:p>
    <w:p w14:paraId="2DCF9CFC" w14:textId="77777777" w:rsidR="000C0FCE" w:rsidRDefault="000C0FCE" w:rsidP="000C0FCE">
      <w:pPr>
        <w:rPr>
          <w:rFonts w:ascii="Verdana" w:hAnsi="Verdana"/>
          <w:b/>
        </w:rPr>
      </w:pPr>
    </w:p>
    <w:p w14:paraId="10C63E13" w14:textId="77777777" w:rsidR="000C0FCE" w:rsidRDefault="000C0FCE" w:rsidP="000C0FCE">
      <w:pPr>
        <w:pStyle w:val="ListParagraph"/>
        <w:numPr>
          <w:ilvl w:val="0"/>
          <w:numId w:val="3"/>
        </w:numPr>
        <w:rPr>
          <w:rFonts w:ascii="Verdana" w:hAnsi="Verdana"/>
          <w:b/>
        </w:rPr>
      </w:pPr>
      <w:r>
        <w:rPr>
          <w:rFonts w:ascii="Verdana" w:hAnsi="Verdana"/>
        </w:rPr>
        <w:t>Can you identify any homologs (report up to ten) for your gene? From the results can you say whether they are orthologs or paralogs?</w:t>
      </w:r>
    </w:p>
    <w:p w14:paraId="5ED47FB1" w14:textId="77777777" w:rsidR="00590E17" w:rsidRDefault="00590E17" w:rsidP="00590E17">
      <w:pPr>
        <w:pStyle w:val="ListParagraph"/>
        <w:ind w:left="1080"/>
        <w:rPr>
          <w:rFonts w:ascii="Verdana" w:hAnsi="Verdana"/>
          <w:bCs/>
        </w:rPr>
      </w:pPr>
    </w:p>
    <w:p w14:paraId="3FF0BBA3" w14:textId="63419986" w:rsidR="00590E17" w:rsidRDefault="000476E0" w:rsidP="00590E17">
      <w:pPr>
        <w:pStyle w:val="ListParagraph"/>
        <w:numPr>
          <w:ilvl w:val="0"/>
          <w:numId w:val="4"/>
        </w:numPr>
        <w:rPr>
          <w:rFonts w:ascii="Verdana" w:hAnsi="Verdana"/>
          <w:bCs/>
        </w:rPr>
      </w:pPr>
      <w:hyperlink r:id="rId5" w:history="1">
        <w:r w:rsidR="00590E17" w:rsidRPr="00590E17">
          <w:rPr>
            <w:rStyle w:val="Hyperlink"/>
            <w:rFonts w:ascii="Verdana" w:hAnsi="Verdana"/>
            <w:bCs/>
          </w:rPr>
          <w:t xml:space="preserve">MID1,  </w:t>
        </w:r>
        <w:r w:rsidR="00590E17" w:rsidRPr="00590E17">
          <w:rPr>
            <w:rStyle w:val="Hyperlink"/>
            <w:rFonts w:ascii="Verdana" w:hAnsi="Verdana"/>
            <w:bCs/>
            <w:i/>
            <w:iCs/>
          </w:rPr>
          <w:t>M. mulatta</w:t>
        </w:r>
      </w:hyperlink>
      <w:r w:rsidR="00590E17">
        <w:rPr>
          <w:rFonts w:ascii="Verdana" w:hAnsi="Verdana"/>
          <w:bCs/>
        </w:rPr>
        <w:t xml:space="preserve"> </w:t>
      </w:r>
      <w:r w:rsidR="00141EFC">
        <w:rPr>
          <w:rFonts w:ascii="Verdana" w:hAnsi="Verdana"/>
          <w:bCs/>
        </w:rPr>
        <w:t>(Ortholog)</w:t>
      </w:r>
    </w:p>
    <w:p w14:paraId="6AC47085" w14:textId="78BCF09F" w:rsidR="00590E17" w:rsidRDefault="000476E0" w:rsidP="00590E17">
      <w:pPr>
        <w:pStyle w:val="ListParagraph"/>
        <w:numPr>
          <w:ilvl w:val="0"/>
          <w:numId w:val="4"/>
        </w:numPr>
        <w:rPr>
          <w:rFonts w:ascii="Verdana" w:hAnsi="Verdana"/>
          <w:bCs/>
        </w:rPr>
      </w:pPr>
      <w:hyperlink r:id="rId6" w:history="1">
        <w:r w:rsidR="00590E17" w:rsidRPr="00590E17">
          <w:rPr>
            <w:rStyle w:val="Hyperlink"/>
            <w:rFonts w:ascii="Verdana" w:hAnsi="Verdana"/>
            <w:bCs/>
          </w:rPr>
          <w:t xml:space="preserve">MID1,  </w:t>
        </w:r>
        <w:r w:rsidR="00590E17" w:rsidRPr="00590E17">
          <w:rPr>
            <w:rStyle w:val="Hyperlink"/>
            <w:rFonts w:ascii="Verdana" w:hAnsi="Verdana"/>
            <w:bCs/>
            <w:i/>
            <w:iCs/>
          </w:rPr>
          <w:t>C. lupus</w:t>
        </w:r>
      </w:hyperlink>
      <w:r w:rsidR="00590E17" w:rsidRPr="00590E17">
        <w:rPr>
          <w:rFonts w:ascii="Verdana" w:hAnsi="Verdana"/>
          <w:bCs/>
        </w:rPr>
        <w:t xml:space="preserve"> (</w:t>
      </w:r>
      <w:r w:rsidR="004D08D3">
        <w:rPr>
          <w:rFonts w:ascii="Verdana" w:hAnsi="Verdana"/>
          <w:bCs/>
        </w:rPr>
        <w:t>Ortholog</w:t>
      </w:r>
      <w:r w:rsidR="00590E17">
        <w:rPr>
          <w:rFonts w:ascii="Verdana" w:hAnsi="Verdana"/>
          <w:bCs/>
        </w:rPr>
        <w:t>)</w:t>
      </w:r>
    </w:p>
    <w:p w14:paraId="1FE0359B" w14:textId="0B8C32F1" w:rsidR="00590E17" w:rsidRPr="00590E17" w:rsidRDefault="000476E0" w:rsidP="00590E17">
      <w:pPr>
        <w:pStyle w:val="ListParagraph"/>
        <w:numPr>
          <w:ilvl w:val="0"/>
          <w:numId w:val="4"/>
        </w:numPr>
        <w:rPr>
          <w:rFonts w:ascii="Verdana" w:hAnsi="Verdana"/>
          <w:bCs/>
        </w:rPr>
      </w:pPr>
      <w:hyperlink r:id="rId7" w:history="1">
        <w:r w:rsidR="00590E17" w:rsidRPr="00036A3A">
          <w:rPr>
            <w:rStyle w:val="Hyperlink"/>
            <w:rFonts w:ascii="Verdana" w:hAnsi="Verdana"/>
            <w:bCs/>
          </w:rPr>
          <w:t xml:space="preserve">MID1,  </w:t>
        </w:r>
        <w:r w:rsidR="00590E17" w:rsidRPr="00036A3A">
          <w:rPr>
            <w:rStyle w:val="Hyperlink"/>
            <w:rFonts w:ascii="Verdana" w:hAnsi="Verdana"/>
            <w:bCs/>
            <w:i/>
            <w:iCs/>
          </w:rPr>
          <w:t>B. taurus</w:t>
        </w:r>
      </w:hyperlink>
      <w:r w:rsidR="00590E17">
        <w:rPr>
          <w:rFonts w:ascii="Verdana" w:hAnsi="Verdana"/>
          <w:bCs/>
        </w:rPr>
        <w:t xml:space="preserve"> (</w:t>
      </w:r>
      <w:r w:rsidR="004D08D3">
        <w:rPr>
          <w:rFonts w:ascii="Verdana" w:hAnsi="Verdana"/>
          <w:bCs/>
        </w:rPr>
        <w:t>Ortholog</w:t>
      </w:r>
      <w:r w:rsidR="00590E17">
        <w:rPr>
          <w:rFonts w:ascii="Verdana" w:hAnsi="Verdana"/>
          <w:bCs/>
        </w:rPr>
        <w:t>)</w:t>
      </w:r>
    </w:p>
    <w:p w14:paraId="77754EDA" w14:textId="18C3E136" w:rsidR="00590E17" w:rsidRPr="00590E17" w:rsidRDefault="000476E0" w:rsidP="00590E17">
      <w:pPr>
        <w:pStyle w:val="ListParagraph"/>
        <w:numPr>
          <w:ilvl w:val="0"/>
          <w:numId w:val="4"/>
        </w:numPr>
        <w:rPr>
          <w:rFonts w:ascii="Verdana" w:hAnsi="Verdana"/>
          <w:bCs/>
        </w:rPr>
      </w:pPr>
      <w:hyperlink r:id="rId8" w:history="1">
        <w:r w:rsidR="00590E17" w:rsidRPr="00036A3A">
          <w:rPr>
            <w:rStyle w:val="Hyperlink"/>
            <w:rFonts w:ascii="Verdana" w:hAnsi="Verdana"/>
            <w:bCs/>
          </w:rPr>
          <w:t xml:space="preserve">Mid1,  </w:t>
        </w:r>
        <w:r w:rsidR="00590E17" w:rsidRPr="00036A3A">
          <w:rPr>
            <w:rStyle w:val="Hyperlink"/>
            <w:rFonts w:ascii="Verdana" w:hAnsi="Verdana"/>
            <w:bCs/>
            <w:i/>
            <w:iCs/>
          </w:rPr>
          <w:t>M.</w:t>
        </w:r>
        <w:r w:rsidR="00036A3A" w:rsidRPr="00036A3A">
          <w:rPr>
            <w:rStyle w:val="Hyperlink"/>
            <w:rFonts w:ascii="Verdana" w:hAnsi="Verdana"/>
            <w:bCs/>
            <w:i/>
            <w:iCs/>
          </w:rPr>
          <w:t xml:space="preserve"> </w:t>
        </w:r>
        <w:r w:rsidR="00590E17" w:rsidRPr="00036A3A">
          <w:rPr>
            <w:rStyle w:val="Hyperlink"/>
            <w:rFonts w:ascii="Verdana" w:hAnsi="Verdana"/>
            <w:bCs/>
            <w:i/>
            <w:iCs/>
          </w:rPr>
          <w:t>musculus</w:t>
        </w:r>
      </w:hyperlink>
      <w:r w:rsidR="00036A3A">
        <w:rPr>
          <w:rFonts w:ascii="Verdana" w:hAnsi="Verdana"/>
          <w:bCs/>
        </w:rPr>
        <w:t xml:space="preserve"> (</w:t>
      </w:r>
      <w:r w:rsidR="004D08D3">
        <w:rPr>
          <w:rFonts w:ascii="Verdana" w:hAnsi="Verdana"/>
          <w:bCs/>
        </w:rPr>
        <w:t>Ortholog</w:t>
      </w:r>
      <w:r w:rsidR="00036A3A">
        <w:rPr>
          <w:rFonts w:ascii="Verdana" w:hAnsi="Verdana"/>
          <w:bCs/>
        </w:rPr>
        <w:t>)</w:t>
      </w:r>
    </w:p>
    <w:p w14:paraId="374B040D" w14:textId="755B35E1" w:rsidR="00590E17" w:rsidRPr="00590E17" w:rsidRDefault="000476E0" w:rsidP="00590E17">
      <w:pPr>
        <w:pStyle w:val="ListParagraph"/>
        <w:numPr>
          <w:ilvl w:val="0"/>
          <w:numId w:val="4"/>
        </w:numPr>
        <w:rPr>
          <w:rFonts w:ascii="Verdana" w:hAnsi="Verdana"/>
          <w:bCs/>
        </w:rPr>
      </w:pPr>
      <w:hyperlink r:id="rId9" w:history="1">
        <w:r w:rsidR="00590E17" w:rsidRPr="00036A3A">
          <w:rPr>
            <w:rStyle w:val="Hyperlink"/>
            <w:rFonts w:ascii="Verdana" w:hAnsi="Verdana"/>
            <w:bCs/>
          </w:rPr>
          <w:t xml:space="preserve">Mid1,  </w:t>
        </w:r>
        <w:r w:rsidR="00590E17" w:rsidRPr="00036A3A">
          <w:rPr>
            <w:rStyle w:val="Hyperlink"/>
            <w:rFonts w:ascii="Verdana" w:hAnsi="Verdana"/>
            <w:bCs/>
            <w:i/>
            <w:iCs/>
          </w:rPr>
          <w:t>R.</w:t>
        </w:r>
        <w:r w:rsidR="00036A3A" w:rsidRPr="00036A3A">
          <w:rPr>
            <w:rStyle w:val="Hyperlink"/>
            <w:rFonts w:ascii="Verdana" w:hAnsi="Verdana"/>
            <w:bCs/>
            <w:i/>
            <w:iCs/>
          </w:rPr>
          <w:t xml:space="preserve"> </w:t>
        </w:r>
        <w:r w:rsidR="00590E17" w:rsidRPr="00036A3A">
          <w:rPr>
            <w:rStyle w:val="Hyperlink"/>
            <w:rFonts w:ascii="Verdana" w:hAnsi="Verdana"/>
            <w:bCs/>
            <w:i/>
            <w:iCs/>
          </w:rPr>
          <w:t>norvegicus</w:t>
        </w:r>
      </w:hyperlink>
      <w:r w:rsidR="00036A3A">
        <w:rPr>
          <w:rFonts w:ascii="Verdana" w:hAnsi="Verdana"/>
          <w:bCs/>
        </w:rPr>
        <w:t xml:space="preserve"> (</w:t>
      </w:r>
      <w:r w:rsidR="004D08D3">
        <w:rPr>
          <w:rFonts w:ascii="Verdana" w:hAnsi="Verdana"/>
          <w:bCs/>
        </w:rPr>
        <w:t>Ortholog</w:t>
      </w:r>
      <w:r w:rsidR="00036A3A">
        <w:rPr>
          <w:rFonts w:ascii="Verdana" w:hAnsi="Verdana"/>
          <w:bCs/>
        </w:rPr>
        <w:t>)</w:t>
      </w:r>
    </w:p>
    <w:p w14:paraId="3A917A9D" w14:textId="49A6612C" w:rsidR="00590E17" w:rsidRPr="00590E17" w:rsidRDefault="000476E0" w:rsidP="00590E17">
      <w:pPr>
        <w:pStyle w:val="ListParagraph"/>
        <w:numPr>
          <w:ilvl w:val="0"/>
          <w:numId w:val="4"/>
        </w:numPr>
        <w:rPr>
          <w:rFonts w:ascii="Verdana" w:hAnsi="Verdana"/>
          <w:bCs/>
        </w:rPr>
      </w:pPr>
      <w:hyperlink r:id="rId10" w:history="1">
        <w:r w:rsidR="00590E17" w:rsidRPr="00036A3A">
          <w:rPr>
            <w:rStyle w:val="Hyperlink"/>
            <w:rFonts w:ascii="Verdana" w:hAnsi="Verdana"/>
            <w:bCs/>
          </w:rPr>
          <w:t xml:space="preserve">MID1,  </w:t>
        </w:r>
        <w:r w:rsidR="00590E17" w:rsidRPr="00036A3A">
          <w:rPr>
            <w:rStyle w:val="Hyperlink"/>
            <w:rFonts w:ascii="Verdana" w:hAnsi="Verdana"/>
            <w:bCs/>
            <w:i/>
            <w:iCs/>
          </w:rPr>
          <w:t>G.</w:t>
        </w:r>
        <w:r w:rsidR="00036A3A" w:rsidRPr="00036A3A">
          <w:rPr>
            <w:rStyle w:val="Hyperlink"/>
            <w:rFonts w:ascii="Verdana" w:hAnsi="Verdana"/>
            <w:bCs/>
            <w:i/>
            <w:iCs/>
          </w:rPr>
          <w:t xml:space="preserve"> </w:t>
        </w:r>
        <w:r w:rsidR="00590E17" w:rsidRPr="00036A3A">
          <w:rPr>
            <w:rStyle w:val="Hyperlink"/>
            <w:rFonts w:ascii="Verdana" w:hAnsi="Verdana"/>
            <w:bCs/>
            <w:i/>
            <w:iCs/>
          </w:rPr>
          <w:t>gallus</w:t>
        </w:r>
      </w:hyperlink>
      <w:r w:rsidR="00590E17" w:rsidRPr="00590E17">
        <w:rPr>
          <w:rFonts w:ascii="Verdana" w:hAnsi="Verdana"/>
          <w:bCs/>
        </w:rPr>
        <w:tab/>
      </w:r>
      <w:r w:rsidR="00036A3A">
        <w:rPr>
          <w:rFonts w:ascii="Verdana" w:hAnsi="Verdana"/>
          <w:bCs/>
        </w:rPr>
        <w:t xml:space="preserve"> (</w:t>
      </w:r>
      <w:r w:rsidR="004D08D3">
        <w:rPr>
          <w:rFonts w:ascii="Verdana" w:hAnsi="Verdana"/>
          <w:bCs/>
        </w:rPr>
        <w:t>Ortholog</w:t>
      </w:r>
      <w:r w:rsidR="00036A3A">
        <w:rPr>
          <w:rFonts w:ascii="Verdana" w:hAnsi="Verdana"/>
          <w:bCs/>
        </w:rPr>
        <w:t>)</w:t>
      </w:r>
    </w:p>
    <w:p w14:paraId="52850DB6" w14:textId="5EB44A21" w:rsidR="00590E17" w:rsidRDefault="000476E0" w:rsidP="00590E17">
      <w:pPr>
        <w:pStyle w:val="ListParagraph"/>
        <w:numPr>
          <w:ilvl w:val="0"/>
          <w:numId w:val="4"/>
        </w:numPr>
        <w:rPr>
          <w:rFonts w:ascii="Verdana" w:hAnsi="Verdana"/>
          <w:bCs/>
        </w:rPr>
      </w:pPr>
      <w:hyperlink r:id="rId11" w:history="1">
        <w:r w:rsidR="00590E17" w:rsidRPr="00036A3A">
          <w:rPr>
            <w:rStyle w:val="Hyperlink"/>
            <w:rFonts w:ascii="Verdana" w:hAnsi="Verdana"/>
            <w:bCs/>
          </w:rPr>
          <w:t xml:space="preserve">mid1,  </w:t>
        </w:r>
        <w:r w:rsidR="00590E17" w:rsidRPr="00036A3A">
          <w:rPr>
            <w:rStyle w:val="Hyperlink"/>
            <w:rFonts w:ascii="Verdana" w:hAnsi="Verdana"/>
            <w:bCs/>
            <w:i/>
            <w:iCs/>
          </w:rPr>
          <w:t>X.</w:t>
        </w:r>
        <w:r w:rsidR="00036A3A" w:rsidRPr="00036A3A">
          <w:rPr>
            <w:rStyle w:val="Hyperlink"/>
            <w:rFonts w:ascii="Verdana" w:hAnsi="Verdana"/>
            <w:bCs/>
            <w:i/>
            <w:iCs/>
          </w:rPr>
          <w:t xml:space="preserve"> </w:t>
        </w:r>
        <w:r w:rsidR="00590E17" w:rsidRPr="00036A3A">
          <w:rPr>
            <w:rStyle w:val="Hyperlink"/>
            <w:rFonts w:ascii="Verdana" w:hAnsi="Verdana"/>
            <w:bCs/>
            <w:i/>
            <w:iCs/>
          </w:rPr>
          <w:t>tropicalis</w:t>
        </w:r>
      </w:hyperlink>
      <w:r w:rsidR="00036A3A">
        <w:rPr>
          <w:rFonts w:ascii="Verdana" w:hAnsi="Verdana"/>
          <w:bCs/>
        </w:rPr>
        <w:t xml:space="preserve"> (</w:t>
      </w:r>
      <w:r w:rsidR="004D08D3">
        <w:rPr>
          <w:rFonts w:ascii="Verdana" w:hAnsi="Verdana"/>
          <w:bCs/>
        </w:rPr>
        <w:t>Ortholog</w:t>
      </w:r>
      <w:r w:rsidR="00036A3A">
        <w:rPr>
          <w:rFonts w:ascii="Verdana" w:hAnsi="Verdana"/>
          <w:bCs/>
        </w:rPr>
        <w:t>)</w:t>
      </w:r>
    </w:p>
    <w:p w14:paraId="7292EFB2" w14:textId="443CC9ED" w:rsidR="00036A3A" w:rsidRDefault="000476E0" w:rsidP="00036A3A">
      <w:pPr>
        <w:pStyle w:val="ListParagraph"/>
        <w:numPr>
          <w:ilvl w:val="0"/>
          <w:numId w:val="4"/>
        </w:numPr>
        <w:rPr>
          <w:rFonts w:ascii="Verdana" w:hAnsi="Verdana"/>
          <w:bCs/>
        </w:rPr>
      </w:pPr>
      <w:hyperlink r:id="rId12" w:history="1">
        <w:r w:rsidR="00590E17" w:rsidRPr="00036A3A">
          <w:rPr>
            <w:rStyle w:val="Hyperlink"/>
            <w:rFonts w:ascii="Verdana" w:hAnsi="Verdana"/>
            <w:bCs/>
          </w:rPr>
          <w:t xml:space="preserve">mid1,  </w:t>
        </w:r>
        <w:r w:rsidR="00590E17" w:rsidRPr="00036A3A">
          <w:rPr>
            <w:rStyle w:val="Hyperlink"/>
            <w:rFonts w:ascii="Verdana" w:hAnsi="Verdana"/>
            <w:bCs/>
            <w:i/>
            <w:iCs/>
          </w:rPr>
          <w:t>D.</w:t>
        </w:r>
        <w:r w:rsidR="00036A3A" w:rsidRPr="00036A3A">
          <w:rPr>
            <w:rStyle w:val="Hyperlink"/>
            <w:rFonts w:ascii="Verdana" w:hAnsi="Verdana"/>
            <w:bCs/>
            <w:i/>
            <w:iCs/>
          </w:rPr>
          <w:t xml:space="preserve"> </w:t>
        </w:r>
        <w:r w:rsidR="00590E17" w:rsidRPr="00036A3A">
          <w:rPr>
            <w:rStyle w:val="Hyperlink"/>
            <w:rFonts w:ascii="Verdana" w:hAnsi="Verdana"/>
            <w:bCs/>
            <w:i/>
            <w:iCs/>
          </w:rPr>
          <w:t>rerio</w:t>
        </w:r>
      </w:hyperlink>
      <w:r w:rsidR="00036A3A">
        <w:rPr>
          <w:rFonts w:ascii="Verdana" w:hAnsi="Verdana"/>
          <w:bCs/>
        </w:rPr>
        <w:t xml:space="preserve"> (</w:t>
      </w:r>
      <w:r w:rsidR="004D08D3">
        <w:rPr>
          <w:rFonts w:ascii="Verdana" w:hAnsi="Verdana"/>
          <w:bCs/>
        </w:rPr>
        <w:t>Ortholog</w:t>
      </w:r>
      <w:r w:rsidR="00036A3A">
        <w:rPr>
          <w:rFonts w:ascii="Verdana" w:hAnsi="Verdana"/>
          <w:bCs/>
        </w:rPr>
        <w:t>)</w:t>
      </w:r>
    </w:p>
    <w:p w14:paraId="0029F0A2" w14:textId="77777777" w:rsidR="00036A3A" w:rsidRPr="00036A3A" w:rsidRDefault="00036A3A" w:rsidP="00036A3A">
      <w:pPr>
        <w:pStyle w:val="ListParagraph"/>
        <w:ind w:left="1080"/>
        <w:rPr>
          <w:rFonts w:ascii="Verdana" w:hAnsi="Verdana"/>
          <w:bCs/>
        </w:rPr>
      </w:pPr>
    </w:p>
    <w:p w14:paraId="09CD5160" w14:textId="713A17F6" w:rsidR="000C0FCE" w:rsidRPr="00C526E7" w:rsidRDefault="000C0FCE" w:rsidP="00C526E7">
      <w:pPr>
        <w:pStyle w:val="ListParagraph"/>
        <w:numPr>
          <w:ilvl w:val="0"/>
          <w:numId w:val="3"/>
        </w:numPr>
        <w:rPr>
          <w:rFonts w:ascii="Verdana" w:hAnsi="Verdana"/>
          <w:b/>
        </w:rPr>
      </w:pPr>
      <w:r w:rsidRPr="00BA624A">
        <w:rPr>
          <w:rFonts w:ascii="Verdana" w:hAnsi="Verdana"/>
        </w:rPr>
        <w:t>We are on a journey to find a novel gene. Here is the definition of a novel gene, “</w:t>
      </w:r>
      <w:r w:rsidRPr="00BA624A">
        <w:rPr>
          <w:rFonts w:ascii="Verdana" w:hAnsi="Verdana"/>
          <w:i/>
        </w:rPr>
        <w:t xml:space="preserve">For our purposes a “new” gene refers to the discovery of </w:t>
      </w:r>
      <w:r w:rsidRPr="00BA624A">
        <w:rPr>
          <w:rFonts w:ascii="Verdana" w:hAnsi="Verdana"/>
          <w:i/>
          <w:u w:val="single"/>
        </w:rPr>
        <w:t>some DNA sequence</w:t>
      </w:r>
      <w:r w:rsidRPr="00BA624A">
        <w:rPr>
          <w:rFonts w:ascii="Verdana" w:hAnsi="Verdana"/>
          <w:i/>
        </w:rPr>
        <w:t xml:space="preserve"> in a </w:t>
      </w:r>
      <w:r w:rsidRPr="00BA624A">
        <w:rPr>
          <w:rFonts w:ascii="Verdana" w:hAnsi="Verdana"/>
          <w:i/>
          <w:u w:val="single"/>
        </w:rPr>
        <w:t xml:space="preserve">database </w:t>
      </w:r>
      <w:r w:rsidRPr="00BA624A">
        <w:rPr>
          <w:rFonts w:ascii="Verdana" w:hAnsi="Verdana"/>
          <w:i/>
        </w:rPr>
        <w:t xml:space="preserve">that is not </w:t>
      </w:r>
      <w:r w:rsidRPr="00BA624A">
        <w:rPr>
          <w:rFonts w:ascii="Verdana" w:hAnsi="Verdana"/>
          <w:i/>
          <w:u w:val="single"/>
        </w:rPr>
        <w:t>annotated</w:t>
      </w:r>
      <w:r w:rsidRPr="00BA624A">
        <w:rPr>
          <w:rFonts w:ascii="Verdana" w:hAnsi="Verdana"/>
          <w:i/>
        </w:rPr>
        <w:t xml:space="preserve"> (described).” </w:t>
      </w:r>
      <w:r w:rsidRPr="00BA624A">
        <w:rPr>
          <w:rFonts w:ascii="Verdana" w:hAnsi="Verdana"/>
        </w:rPr>
        <w:t xml:space="preserve">You will be doing lots and lots of BLAST (and many of its flavors, BLASTN etc.) searches in this class. Do you understand, how TBLASTN, BLASTX, and BLASTP works? </w:t>
      </w:r>
      <w:r w:rsidR="00BA624A">
        <w:rPr>
          <w:rFonts w:ascii="Verdana" w:hAnsi="Verdana"/>
        </w:rPr>
        <w:t>Please explain the different flavors (</w:t>
      </w:r>
      <w:r w:rsidR="000F575E">
        <w:rPr>
          <w:rFonts w:ascii="Verdana" w:hAnsi="Verdana"/>
        </w:rPr>
        <w:t>i.e.,</w:t>
      </w:r>
      <w:r w:rsidR="00BA624A">
        <w:rPr>
          <w:rFonts w:ascii="Verdana" w:hAnsi="Verdana"/>
        </w:rPr>
        <w:t xml:space="preserve"> the ones shown above) of BLAST. </w:t>
      </w:r>
    </w:p>
    <w:p w14:paraId="5CB61C9F" w14:textId="5174DB19" w:rsidR="00C526E7" w:rsidRDefault="00C526E7" w:rsidP="00C526E7">
      <w:pPr>
        <w:pStyle w:val="ListParagraph"/>
        <w:rPr>
          <w:rFonts w:ascii="Verdana" w:hAnsi="Verdana"/>
        </w:rPr>
      </w:pPr>
    </w:p>
    <w:p w14:paraId="0B063809" w14:textId="69ACA36A" w:rsidR="00C526E7" w:rsidRPr="00C526E7" w:rsidRDefault="00C526E7" w:rsidP="00C526E7">
      <w:pPr>
        <w:pStyle w:val="ListParagraph"/>
        <w:numPr>
          <w:ilvl w:val="0"/>
          <w:numId w:val="4"/>
        </w:numPr>
        <w:rPr>
          <w:rFonts w:ascii="Verdana" w:hAnsi="Verdana"/>
          <w:b/>
        </w:rPr>
      </w:pPr>
      <w:r>
        <w:rPr>
          <w:rFonts w:ascii="Verdana" w:hAnsi="Verdana"/>
        </w:rPr>
        <w:t xml:space="preserve">TBLASTN: </w:t>
      </w:r>
      <w:r w:rsidR="000476E0">
        <w:rPr>
          <w:rFonts w:ascii="Verdana" w:hAnsi="Verdana"/>
        </w:rPr>
        <w:t>Identifies which nucleotides are most related to protein query.</w:t>
      </w:r>
    </w:p>
    <w:p w14:paraId="1C4F86A3" w14:textId="289F4F66" w:rsidR="00C526E7" w:rsidRPr="00707A24" w:rsidRDefault="00C526E7" w:rsidP="00C526E7">
      <w:pPr>
        <w:pStyle w:val="ListParagraph"/>
        <w:numPr>
          <w:ilvl w:val="0"/>
          <w:numId w:val="4"/>
        </w:numPr>
        <w:rPr>
          <w:rFonts w:ascii="Verdana" w:hAnsi="Verdana"/>
          <w:b/>
        </w:rPr>
      </w:pPr>
      <w:r>
        <w:rPr>
          <w:rFonts w:ascii="Verdana" w:hAnsi="Verdana"/>
        </w:rPr>
        <w:t xml:space="preserve">BLASTX: </w:t>
      </w:r>
      <w:r w:rsidR="00707A24">
        <w:rPr>
          <w:rFonts w:ascii="Verdana" w:hAnsi="Verdana"/>
        </w:rPr>
        <w:t>Identifies</w:t>
      </w:r>
      <w:r>
        <w:rPr>
          <w:rFonts w:ascii="Verdana" w:hAnsi="Verdana"/>
        </w:rPr>
        <w:t xml:space="preserve"> </w:t>
      </w:r>
      <w:r w:rsidR="00707A24">
        <w:rPr>
          <w:rFonts w:ascii="Verdana" w:hAnsi="Verdana"/>
        </w:rPr>
        <w:t>which</w:t>
      </w:r>
      <w:r>
        <w:rPr>
          <w:rFonts w:ascii="Verdana" w:hAnsi="Verdana"/>
        </w:rPr>
        <w:t xml:space="preserve"> proteins </w:t>
      </w:r>
      <w:r w:rsidR="00707A24">
        <w:rPr>
          <w:rFonts w:ascii="Verdana" w:hAnsi="Verdana"/>
        </w:rPr>
        <w:t>are most related to nucleotide query.</w:t>
      </w:r>
    </w:p>
    <w:p w14:paraId="56024B97" w14:textId="58504EDC" w:rsidR="000C0FCE" w:rsidRPr="00707A24" w:rsidRDefault="00707A24" w:rsidP="000C0FCE">
      <w:pPr>
        <w:pStyle w:val="ListParagraph"/>
        <w:numPr>
          <w:ilvl w:val="0"/>
          <w:numId w:val="4"/>
        </w:numPr>
        <w:rPr>
          <w:rFonts w:ascii="Verdana" w:hAnsi="Verdana"/>
          <w:b/>
        </w:rPr>
      </w:pPr>
      <w:r>
        <w:rPr>
          <w:rFonts w:ascii="Verdana" w:hAnsi="Verdana"/>
        </w:rPr>
        <w:t>BLASTP: Identifies which proteins are related to a protein query.</w:t>
      </w:r>
    </w:p>
    <w:p w14:paraId="311AC024" w14:textId="77777777" w:rsidR="000C0FCE" w:rsidRDefault="000C0FCE" w:rsidP="000C0FCE">
      <w:pPr>
        <w:pStyle w:val="ListParagraph"/>
        <w:numPr>
          <w:ilvl w:val="0"/>
          <w:numId w:val="3"/>
        </w:numPr>
        <w:rPr>
          <w:rFonts w:ascii="Verdana" w:hAnsi="Verdana"/>
          <w:b/>
        </w:rPr>
      </w:pPr>
      <w:r>
        <w:rPr>
          <w:rFonts w:ascii="Verdana" w:hAnsi="Verdana"/>
        </w:rPr>
        <w:lastRenderedPageBreak/>
        <w:t xml:space="preserve">For this problem, you are going to select a homolog (or specifically a ortholog) that is known for your query gene. For example, your protein could be a human protein (from Gene-X) and you might be choosing a mouse protein (from Gene-X) as a homolog for your query protein. You are going to use BLAST search to show that you know how to identify this homologous protein. Here are the steps: </w:t>
      </w:r>
    </w:p>
    <w:p w14:paraId="6A49E836" w14:textId="738AFAB1" w:rsidR="000C0FCE" w:rsidRDefault="000C0FCE" w:rsidP="000C0FCE">
      <w:pPr>
        <w:pStyle w:val="ListParagraph"/>
        <w:numPr>
          <w:ilvl w:val="1"/>
          <w:numId w:val="3"/>
        </w:numPr>
        <w:rPr>
          <w:rFonts w:ascii="Verdana" w:hAnsi="Verdana"/>
          <w:b/>
        </w:rPr>
      </w:pPr>
      <w:r>
        <w:rPr>
          <w:rFonts w:ascii="Verdana" w:hAnsi="Verdana"/>
        </w:rPr>
        <w:t>Use your starting query protein (same as Section I. Question 1) and carry out a TB</w:t>
      </w:r>
      <w:r w:rsidR="002D14D6">
        <w:rPr>
          <w:rFonts w:ascii="Verdana" w:hAnsi="Verdana"/>
        </w:rPr>
        <w:t>L</w:t>
      </w:r>
      <w:r>
        <w:rPr>
          <w:rFonts w:ascii="Verdana" w:hAnsi="Verdana"/>
        </w:rPr>
        <w:t xml:space="preserve">ASTN using an organism (that you have already identified) and DNA database (ex. HTGS, </w:t>
      </w:r>
      <w:proofErr w:type="spellStart"/>
      <w:r>
        <w:rPr>
          <w:rFonts w:ascii="Verdana" w:hAnsi="Verdana"/>
        </w:rPr>
        <w:t>dbEST</w:t>
      </w:r>
      <w:proofErr w:type="spellEnd"/>
      <w:r>
        <w:rPr>
          <w:rFonts w:ascii="Verdana" w:hAnsi="Verdana"/>
        </w:rPr>
        <w:t xml:space="preserve"> or genomic)  to re-identify the homolog that you had chosen. This exercise will mimic the process that you will be using many times until you find a novel gene. Show the BLAST input page (including algorithm parameters) used for this search</w:t>
      </w:r>
      <w:r w:rsidR="00BA624A">
        <w:rPr>
          <w:rFonts w:ascii="Verdana" w:hAnsi="Verdana"/>
        </w:rPr>
        <w:t>,</w:t>
      </w:r>
      <w:r>
        <w:rPr>
          <w:rFonts w:ascii="Verdana" w:hAnsi="Verdana"/>
        </w:rPr>
        <w:t xml:space="preserve"> and also show the results (see below for additional information)</w:t>
      </w:r>
      <w:r>
        <w:rPr>
          <w:rFonts w:ascii="Verdana" w:hAnsi="Verdana"/>
        </w:rPr>
        <w:tab/>
      </w:r>
    </w:p>
    <w:p w14:paraId="305E563B" w14:textId="78C32805" w:rsidR="000C0FCE" w:rsidRPr="0083246C" w:rsidRDefault="000C0FCE" w:rsidP="000C0FCE">
      <w:pPr>
        <w:pStyle w:val="ListParagraph"/>
        <w:numPr>
          <w:ilvl w:val="2"/>
          <w:numId w:val="3"/>
        </w:numPr>
        <w:rPr>
          <w:rFonts w:ascii="Verdana" w:hAnsi="Verdana"/>
          <w:b/>
        </w:rPr>
      </w:pPr>
      <w:r>
        <w:rPr>
          <w:rFonts w:ascii="Georgia" w:hAnsi="Georgia"/>
          <w:color w:val="333333"/>
          <w:sz w:val="23"/>
          <w:szCs w:val="23"/>
          <w:shd w:val="clear" w:color="auto" w:fill="F5F5F5"/>
        </w:rPr>
        <w:t>For the BLAST results, change the font </w:t>
      </w:r>
      <w:r>
        <w:rPr>
          <w:rStyle w:val="vsthighlight"/>
          <w:rFonts w:ascii="Georgia" w:hAnsi="Georgia"/>
          <w:color w:val="333333"/>
          <w:sz w:val="23"/>
          <w:szCs w:val="23"/>
          <w:shd w:val="clear" w:color="auto" w:fill="47E6B4"/>
        </w:rPr>
        <w:t>to Courier size 10</w:t>
      </w:r>
      <w:r>
        <w:rPr>
          <w:rFonts w:ascii="Georgia" w:hAnsi="Georgia"/>
          <w:color w:val="333333"/>
          <w:sz w:val="23"/>
          <w:szCs w:val="23"/>
          <w:shd w:val="clear" w:color="auto" w:fill="F5F5F5"/>
        </w:rPr>
        <w:t> so that the results are displayed neatly. You can also screen captu</w:t>
      </w:r>
      <w:r>
        <w:rPr>
          <w:rStyle w:val="vsthighlight"/>
          <w:rFonts w:ascii="Georgia" w:hAnsi="Georgia"/>
          <w:color w:val="333333"/>
          <w:sz w:val="23"/>
          <w:szCs w:val="23"/>
          <w:shd w:val="clear" w:color="auto" w:fill="47E6B4"/>
        </w:rPr>
        <w:t>re a BLAST output. It is not necessar</w:t>
      </w:r>
      <w:r>
        <w:rPr>
          <w:rFonts w:ascii="Georgia" w:hAnsi="Georgia"/>
          <w:color w:val="333333"/>
          <w:sz w:val="23"/>
          <w:szCs w:val="23"/>
          <w:shd w:val="clear" w:color="auto" w:fill="F5F5F5"/>
        </w:rPr>
        <w:t>y to print out all the BLAST results if there are many pages.</w:t>
      </w:r>
    </w:p>
    <w:p w14:paraId="7F7E3B0C" w14:textId="258BA199" w:rsidR="0083246C" w:rsidRDefault="0083246C" w:rsidP="0083246C">
      <w:pPr>
        <w:rPr>
          <w:rFonts w:ascii="Verdana" w:hAnsi="Verdana"/>
          <w:b/>
        </w:rPr>
      </w:pPr>
      <w:r>
        <w:rPr>
          <w:noProof/>
        </w:rPr>
        <w:drawing>
          <wp:inline distT="0" distB="0" distL="0" distR="0" wp14:anchorId="456B089F" wp14:editId="3EA9B5C7">
            <wp:extent cx="6605813" cy="3916680"/>
            <wp:effectExtent l="0" t="0" r="5080" b="762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rotWithShape="1">
                    <a:blip r:embed="rId13"/>
                    <a:srcRect l="7949" t="12308" r="10896" b="2149"/>
                    <a:stretch/>
                  </pic:blipFill>
                  <pic:spPr bwMode="auto">
                    <a:xfrm>
                      <a:off x="0" y="0"/>
                      <a:ext cx="6635960" cy="3934555"/>
                    </a:xfrm>
                    <a:prstGeom prst="rect">
                      <a:avLst/>
                    </a:prstGeom>
                    <a:ln>
                      <a:noFill/>
                    </a:ln>
                    <a:extLst>
                      <a:ext uri="{53640926-AAD7-44D8-BBD7-CCE9431645EC}">
                        <a14:shadowObscured xmlns:a14="http://schemas.microsoft.com/office/drawing/2010/main"/>
                      </a:ext>
                    </a:extLst>
                  </pic:spPr>
                </pic:pic>
              </a:graphicData>
            </a:graphic>
          </wp:inline>
        </w:drawing>
      </w:r>
    </w:p>
    <w:p w14:paraId="434F8BA6" w14:textId="2D0D5537" w:rsidR="0083246C" w:rsidRPr="0083246C" w:rsidRDefault="0083246C" w:rsidP="000062C9">
      <w:pPr>
        <w:ind w:left="720" w:firstLine="720"/>
        <w:rPr>
          <w:rFonts w:ascii="Verdana" w:hAnsi="Verdana"/>
          <w:b/>
        </w:rPr>
      </w:pPr>
      <w:r>
        <w:rPr>
          <w:noProof/>
        </w:rPr>
        <w:lastRenderedPageBreak/>
        <w:drawing>
          <wp:inline distT="0" distB="0" distL="0" distR="0" wp14:anchorId="5749DBC6" wp14:editId="53B9DA73">
            <wp:extent cx="4274820"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8462" r="28077" b="3818"/>
                    <a:stretch/>
                  </pic:blipFill>
                  <pic:spPr bwMode="auto">
                    <a:xfrm>
                      <a:off x="0" y="0"/>
                      <a:ext cx="4274820" cy="2598420"/>
                    </a:xfrm>
                    <a:prstGeom prst="rect">
                      <a:avLst/>
                    </a:prstGeom>
                    <a:ln>
                      <a:noFill/>
                    </a:ln>
                    <a:extLst>
                      <a:ext uri="{53640926-AAD7-44D8-BBD7-CCE9431645EC}">
                        <a14:shadowObscured xmlns:a14="http://schemas.microsoft.com/office/drawing/2010/main"/>
                      </a:ext>
                    </a:extLst>
                  </pic:spPr>
                </pic:pic>
              </a:graphicData>
            </a:graphic>
          </wp:inline>
        </w:drawing>
      </w:r>
    </w:p>
    <w:p w14:paraId="2E1EDD84" w14:textId="0FAF6771" w:rsidR="000C0FCE" w:rsidRPr="0083246C" w:rsidRDefault="000C0FCE" w:rsidP="000C0FCE">
      <w:pPr>
        <w:pStyle w:val="ListParagraph"/>
        <w:numPr>
          <w:ilvl w:val="1"/>
          <w:numId w:val="3"/>
        </w:numPr>
        <w:rPr>
          <w:rFonts w:ascii="Verdana" w:hAnsi="Verdana"/>
          <w:b/>
        </w:rPr>
      </w:pPr>
      <w:r>
        <w:rPr>
          <w:rFonts w:ascii="Verdana" w:hAnsi="Verdana"/>
        </w:rPr>
        <w:t>Check and report the E-value for the homolog</w:t>
      </w:r>
    </w:p>
    <w:p w14:paraId="423B1DDB" w14:textId="1D0C6599" w:rsidR="0083246C" w:rsidRPr="00B03662" w:rsidRDefault="00B03662" w:rsidP="00B03662">
      <w:pPr>
        <w:ind w:left="1440"/>
        <w:rPr>
          <w:rFonts w:ascii="Verdana" w:hAnsi="Verdana"/>
        </w:rPr>
      </w:pPr>
      <w:r>
        <w:rPr>
          <w:rFonts w:ascii="Verdana" w:hAnsi="Verdana"/>
        </w:rPr>
        <w:t xml:space="preserve">The E-Value was </w:t>
      </w:r>
      <w:r w:rsidRPr="00B03662">
        <w:rPr>
          <w:rFonts w:ascii="Verdana" w:hAnsi="Verdana"/>
        </w:rPr>
        <w:t>9e-142</w:t>
      </w:r>
      <w:r>
        <w:rPr>
          <w:rFonts w:ascii="Verdana" w:hAnsi="Verdana"/>
        </w:rPr>
        <w:t>.</w:t>
      </w:r>
    </w:p>
    <w:p w14:paraId="7124E0C0" w14:textId="7FA25294" w:rsidR="000C0FCE" w:rsidRPr="00B03662" w:rsidRDefault="000C0FCE" w:rsidP="000C0FCE">
      <w:pPr>
        <w:pStyle w:val="ListParagraph"/>
        <w:numPr>
          <w:ilvl w:val="1"/>
          <w:numId w:val="3"/>
        </w:numPr>
        <w:rPr>
          <w:rFonts w:ascii="Verdana" w:hAnsi="Verdana"/>
          <w:b/>
        </w:rPr>
      </w:pPr>
      <w:r>
        <w:rPr>
          <w:rFonts w:ascii="Verdana" w:hAnsi="Verdana"/>
        </w:rPr>
        <w:t>Did you see any false positives or false negatives?</w:t>
      </w:r>
    </w:p>
    <w:p w14:paraId="1146FA38" w14:textId="70E9A36A" w:rsidR="00B03662" w:rsidRDefault="00B03662" w:rsidP="00B03662">
      <w:pPr>
        <w:pStyle w:val="ListParagraph"/>
        <w:ind w:left="1440"/>
        <w:rPr>
          <w:rFonts w:ascii="Verdana" w:hAnsi="Verdana"/>
        </w:rPr>
      </w:pPr>
    </w:p>
    <w:p w14:paraId="4E2F1570" w14:textId="0F1179FB" w:rsidR="00B03662" w:rsidRDefault="00B03662" w:rsidP="00B03662">
      <w:pPr>
        <w:pStyle w:val="ListParagraph"/>
        <w:ind w:left="1440"/>
        <w:rPr>
          <w:rFonts w:ascii="Verdana" w:hAnsi="Verdana"/>
        </w:rPr>
      </w:pPr>
      <w:r>
        <w:rPr>
          <w:rFonts w:ascii="Verdana" w:hAnsi="Verdana"/>
        </w:rPr>
        <w:t xml:space="preserve">No. The only one with anywhere near 100% identity was the one previously identified as a homolog. </w:t>
      </w:r>
    </w:p>
    <w:p w14:paraId="11EA9F30" w14:textId="77777777" w:rsidR="00B03662" w:rsidRDefault="00B03662" w:rsidP="00B03662">
      <w:pPr>
        <w:pStyle w:val="ListParagraph"/>
        <w:ind w:left="1440"/>
        <w:rPr>
          <w:rFonts w:ascii="Verdana" w:hAnsi="Verdana"/>
          <w:b/>
        </w:rPr>
      </w:pPr>
    </w:p>
    <w:p w14:paraId="2ECF10C0" w14:textId="2C814F07" w:rsidR="000C0FCE" w:rsidRPr="00B03662" w:rsidRDefault="000C0FCE" w:rsidP="000C0FCE">
      <w:pPr>
        <w:pStyle w:val="ListParagraph"/>
        <w:numPr>
          <w:ilvl w:val="1"/>
          <w:numId w:val="3"/>
        </w:numPr>
        <w:rPr>
          <w:rFonts w:ascii="Verdana" w:hAnsi="Verdana"/>
          <w:b/>
        </w:rPr>
      </w:pPr>
      <w:r>
        <w:rPr>
          <w:rFonts w:ascii="Verdana" w:hAnsi="Verdana"/>
        </w:rPr>
        <w:t xml:space="preserve">Take the homolog (DNA) and do a </w:t>
      </w:r>
      <w:proofErr w:type="spellStart"/>
      <w:r>
        <w:rPr>
          <w:rFonts w:ascii="Verdana" w:hAnsi="Verdana"/>
        </w:rPr>
        <w:t>BLASTx</w:t>
      </w:r>
      <w:proofErr w:type="spellEnd"/>
      <w:r>
        <w:rPr>
          <w:rFonts w:ascii="Verdana" w:hAnsi="Verdana"/>
        </w:rPr>
        <w:t xml:space="preserve"> search against nr protein database, do you get hit (100%) identity from the same organism? Answer (Yes or no) and explain the result. </w:t>
      </w:r>
    </w:p>
    <w:p w14:paraId="77C185E6" w14:textId="1714158A" w:rsidR="00B03662" w:rsidRDefault="00B03662" w:rsidP="00B03662">
      <w:pPr>
        <w:pStyle w:val="ListParagraph"/>
        <w:ind w:left="1440"/>
        <w:rPr>
          <w:rFonts w:ascii="Verdana" w:hAnsi="Verdana"/>
        </w:rPr>
      </w:pPr>
    </w:p>
    <w:p w14:paraId="788B0D8C" w14:textId="25B4184C" w:rsidR="00B03662" w:rsidRDefault="00070119" w:rsidP="00B03662">
      <w:pPr>
        <w:pStyle w:val="ListParagraph"/>
        <w:ind w:left="1440"/>
        <w:rPr>
          <w:rFonts w:ascii="Verdana" w:hAnsi="Verdana"/>
        </w:rPr>
      </w:pPr>
      <w:r>
        <w:rPr>
          <w:rFonts w:ascii="Verdana" w:hAnsi="Verdana"/>
        </w:rPr>
        <w:t>Yes, it got 100% identity. This makes sense because you are using DNA from one organism to search for the associated protein within that same organism. It seems like a less than 100% identity might be cause for concern here.</w:t>
      </w:r>
    </w:p>
    <w:p w14:paraId="25ADC966" w14:textId="0914D455" w:rsidR="00B03662" w:rsidRPr="00070119" w:rsidRDefault="00070119" w:rsidP="00070119">
      <w:pPr>
        <w:rPr>
          <w:rFonts w:ascii="Verdana" w:hAnsi="Verdana"/>
          <w:b/>
        </w:rPr>
      </w:pPr>
      <w:r>
        <w:rPr>
          <w:noProof/>
        </w:rPr>
        <w:drawing>
          <wp:anchor distT="0" distB="0" distL="114300" distR="114300" simplePos="0" relativeHeight="251658240" behindDoc="0" locked="0" layoutInCell="1" allowOverlap="1" wp14:anchorId="614237F9" wp14:editId="138BF806">
            <wp:simplePos x="0" y="0"/>
            <wp:positionH relativeFrom="margin">
              <wp:posOffset>861060</wp:posOffset>
            </wp:positionH>
            <wp:positionV relativeFrom="page">
              <wp:posOffset>6720840</wp:posOffset>
            </wp:positionV>
            <wp:extent cx="4838700" cy="2667000"/>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5" cstate="print">
                      <a:extLst>
                        <a:ext uri="{28A0092B-C50C-407E-A947-70E740481C1C}">
                          <a14:useLocalDpi xmlns:a14="http://schemas.microsoft.com/office/drawing/2010/main" val="0"/>
                        </a:ext>
                      </a:extLst>
                    </a:blip>
                    <a:srcRect l="8205" t="13903" r="10385" b="6325"/>
                    <a:stretch/>
                  </pic:blipFill>
                  <pic:spPr bwMode="auto">
                    <a:xfrm>
                      <a:off x="0" y="0"/>
                      <a:ext cx="4838700" cy="2667000"/>
                    </a:xfrm>
                    <a:prstGeom prst="rect">
                      <a:avLst/>
                    </a:prstGeom>
                    <a:ln>
                      <a:noFill/>
                    </a:ln>
                    <a:extLst>
                      <a:ext uri="{53640926-AAD7-44D8-BBD7-CCE9431645EC}">
                        <a14:shadowObscured xmlns:a14="http://schemas.microsoft.com/office/drawing/2010/main"/>
                      </a:ext>
                    </a:extLst>
                  </pic:spPr>
                </pic:pic>
              </a:graphicData>
            </a:graphic>
          </wp:anchor>
        </w:drawing>
      </w:r>
    </w:p>
    <w:p w14:paraId="6AB9577E" w14:textId="77777777" w:rsidR="00070119" w:rsidRDefault="00070119">
      <w:pPr>
        <w:spacing w:line="259" w:lineRule="auto"/>
        <w:rPr>
          <w:rFonts w:ascii="Verdana" w:hAnsi="Verdana"/>
        </w:rPr>
      </w:pPr>
      <w:r>
        <w:rPr>
          <w:rFonts w:ascii="Verdana" w:hAnsi="Verdana"/>
        </w:rPr>
        <w:br w:type="page"/>
      </w:r>
    </w:p>
    <w:p w14:paraId="1D8766E0" w14:textId="15A87867" w:rsidR="0005245E" w:rsidRDefault="000C0FCE" w:rsidP="00070119">
      <w:pPr>
        <w:pStyle w:val="ListParagraph"/>
        <w:numPr>
          <w:ilvl w:val="1"/>
          <w:numId w:val="3"/>
        </w:numPr>
        <w:rPr>
          <w:rFonts w:ascii="Verdana" w:hAnsi="Verdana"/>
        </w:rPr>
      </w:pPr>
      <w:r w:rsidRPr="00070119">
        <w:rPr>
          <w:rFonts w:ascii="Verdana" w:hAnsi="Verdana"/>
        </w:rPr>
        <w:lastRenderedPageBreak/>
        <w:t>Take the homolog (protein; identified in step a) and do a BLASTP search, did you get any hit(s)? Explain the result.</w:t>
      </w:r>
      <w:r w:rsidRPr="00070119">
        <w:rPr>
          <w:rFonts w:ascii="Verdana" w:hAnsi="Verdana"/>
        </w:rPr>
        <w:br/>
      </w:r>
    </w:p>
    <w:p w14:paraId="7B1FD6FD" w14:textId="49D46700" w:rsidR="000062C9" w:rsidRDefault="000062C9" w:rsidP="000062C9">
      <w:pPr>
        <w:pStyle w:val="ListParagraph"/>
        <w:ind w:left="1440"/>
        <w:rPr>
          <w:rFonts w:ascii="Verdana" w:hAnsi="Verdana"/>
        </w:rPr>
      </w:pPr>
      <w:r>
        <w:rPr>
          <w:rFonts w:ascii="Verdana" w:hAnsi="Verdana"/>
        </w:rPr>
        <w:t>Yes, there was a 100% hit on the original Human protein used to identify the ortholog in the first place. This makes sense because it wouldn’t be an ortholog if it wasn’t very similar to the original.</w:t>
      </w:r>
    </w:p>
    <w:p w14:paraId="7480412A" w14:textId="7750E41C" w:rsidR="000062C9" w:rsidRDefault="000062C9" w:rsidP="000062C9">
      <w:pPr>
        <w:pStyle w:val="ListParagraph"/>
        <w:ind w:left="1440"/>
        <w:rPr>
          <w:rFonts w:ascii="Verdana" w:hAnsi="Verdana"/>
        </w:rPr>
      </w:pPr>
    </w:p>
    <w:p w14:paraId="754C101D" w14:textId="71D3165A" w:rsidR="000062C9" w:rsidRPr="00070119" w:rsidRDefault="000062C9" w:rsidP="000062C9">
      <w:pPr>
        <w:pStyle w:val="ListParagraph"/>
        <w:ind w:left="1440"/>
        <w:rPr>
          <w:rFonts w:ascii="Verdana" w:hAnsi="Verdana"/>
        </w:rPr>
      </w:pPr>
      <w:r>
        <w:rPr>
          <w:noProof/>
        </w:rPr>
        <w:drawing>
          <wp:inline distT="0" distB="0" distL="0" distR="0" wp14:anchorId="4A0D5CB4" wp14:editId="7C29A9B8">
            <wp:extent cx="4907280" cy="2908935"/>
            <wp:effectExtent l="0" t="0" r="762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6"/>
                    <a:srcRect l="8333" t="12992" r="9103"/>
                    <a:stretch/>
                  </pic:blipFill>
                  <pic:spPr bwMode="auto">
                    <a:xfrm>
                      <a:off x="0" y="0"/>
                      <a:ext cx="4907280" cy="2908935"/>
                    </a:xfrm>
                    <a:prstGeom prst="rect">
                      <a:avLst/>
                    </a:prstGeom>
                    <a:ln>
                      <a:noFill/>
                    </a:ln>
                    <a:extLst>
                      <a:ext uri="{53640926-AAD7-44D8-BBD7-CCE9431645EC}">
                        <a14:shadowObscured xmlns:a14="http://schemas.microsoft.com/office/drawing/2010/main"/>
                      </a:ext>
                    </a:extLst>
                  </pic:spPr>
                </pic:pic>
              </a:graphicData>
            </a:graphic>
          </wp:inline>
        </w:drawing>
      </w:r>
    </w:p>
    <w:p w14:paraId="56CAF7B1" w14:textId="77777777" w:rsidR="00CE575E" w:rsidRDefault="000476E0"/>
    <w:sectPr w:rsidR="00CE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527"/>
    <w:multiLevelType w:val="hybridMultilevel"/>
    <w:tmpl w:val="56C8C318"/>
    <w:lvl w:ilvl="0" w:tplc="0409000F">
      <w:start w:val="1"/>
      <w:numFmt w:val="decimal"/>
      <w:lvlText w:val="%1."/>
      <w:lvlJc w:val="left"/>
      <w:pPr>
        <w:ind w:left="720" w:hanging="360"/>
      </w:pPr>
    </w:lvl>
    <w:lvl w:ilvl="1" w:tplc="013E13DC">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AF1C8D"/>
    <w:multiLevelType w:val="hybridMultilevel"/>
    <w:tmpl w:val="F934E036"/>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8275F88"/>
    <w:multiLevelType w:val="hybridMultilevel"/>
    <w:tmpl w:val="6600A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6C367F"/>
    <w:multiLevelType w:val="hybridMultilevel"/>
    <w:tmpl w:val="9CF629A6"/>
    <w:lvl w:ilvl="0" w:tplc="99E2F2A8">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5C"/>
    <w:rsid w:val="000062C9"/>
    <w:rsid w:val="00036A3A"/>
    <w:rsid w:val="000476E0"/>
    <w:rsid w:val="0005245E"/>
    <w:rsid w:val="00070119"/>
    <w:rsid w:val="000C0FCE"/>
    <w:rsid w:val="000F575E"/>
    <w:rsid w:val="00141EFC"/>
    <w:rsid w:val="0016708E"/>
    <w:rsid w:val="002A5325"/>
    <w:rsid w:val="002D14D6"/>
    <w:rsid w:val="004D08D3"/>
    <w:rsid w:val="004E4B62"/>
    <w:rsid w:val="00555FA3"/>
    <w:rsid w:val="00590E17"/>
    <w:rsid w:val="005C532F"/>
    <w:rsid w:val="00696E15"/>
    <w:rsid w:val="00707A24"/>
    <w:rsid w:val="00742DE2"/>
    <w:rsid w:val="00756932"/>
    <w:rsid w:val="00763509"/>
    <w:rsid w:val="007C3EF8"/>
    <w:rsid w:val="00806AFE"/>
    <w:rsid w:val="0083246C"/>
    <w:rsid w:val="008C1A5C"/>
    <w:rsid w:val="009A61E2"/>
    <w:rsid w:val="00A95071"/>
    <w:rsid w:val="00AA6662"/>
    <w:rsid w:val="00B03662"/>
    <w:rsid w:val="00BA624A"/>
    <w:rsid w:val="00C432D7"/>
    <w:rsid w:val="00C526E7"/>
    <w:rsid w:val="00C53D08"/>
    <w:rsid w:val="00C944CF"/>
    <w:rsid w:val="00CD07C5"/>
    <w:rsid w:val="00CD5EF4"/>
    <w:rsid w:val="00D731D1"/>
    <w:rsid w:val="00E116B8"/>
    <w:rsid w:val="00F5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97C4"/>
  <w15:chartTrackingRefBased/>
  <w15:docId w15:val="{176A7FFE-6009-4F5F-86D3-5CD34A5A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A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AFE"/>
    <w:rPr>
      <w:color w:val="0563C1" w:themeColor="hyperlink"/>
      <w:u w:val="single"/>
    </w:rPr>
  </w:style>
  <w:style w:type="paragraph" w:styleId="ListParagraph">
    <w:name w:val="List Paragraph"/>
    <w:basedOn w:val="Normal"/>
    <w:uiPriority w:val="34"/>
    <w:qFormat/>
    <w:rsid w:val="00806AFE"/>
    <w:pPr>
      <w:ind w:left="720"/>
      <w:contextualSpacing/>
    </w:pPr>
  </w:style>
  <w:style w:type="character" w:customStyle="1" w:styleId="vsthighlight">
    <w:name w:val="vsthighlight"/>
    <w:basedOn w:val="DefaultParagraphFont"/>
    <w:rsid w:val="000C0FCE"/>
  </w:style>
  <w:style w:type="character" w:styleId="UnresolvedMention">
    <w:name w:val="Unresolved Mention"/>
    <w:basedOn w:val="DefaultParagraphFont"/>
    <w:uiPriority w:val="99"/>
    <w:semiHidden/>
    <w:unhideWhenUsed/>
    <w:rsid w:val="00590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1888">
      <w:bodyDiv w:val="1"/>
      <w:marLeft w:val="0"/>
      <w:marRight w:val="0"/>
      <w:marTop w:val="0"/>
      <w:marBottom w:val="0"/>
      <w:divBdr>
        <w:top w:val="none" w:sz="0" w:space="0" w:color="auto"/>
        <w:left w:val="none" w:sz="0" w:space="0" w:color="auto"/>
        <w:bottom w:val="none" w:sz="0" w:space="0" w:color="auto"/>
        <w:right w:val="none" w:sz="0" w:space="0" w:color="auto"/>
      </w:divBdr>
    </w:div>
    <w:div w:id="379668131">
      <w:bodyDiv w:val="1"/>
      <w:marLeft w:val="0"/>
      <w:marRight w:val="0"/>
      <w:marTop w:val="0"/>
      <w:marBottom w:val="0"/>
      <w:divBdr>
        <w:top w:val="none" w:sz="0" w:space="0" w:color="auto"/>
        <w:left w:val="none" w:sz="0" w:space="0" w:color="auto"/>
        <w:bottom w:val="none" w:sz="0" w:space="0" w:color="auto"/>
        <w:right w:val="none" w:sz="0" w:space="0" w:color="auto"/>
      </w:divBdr>
    </w:div>
    <w:div w:id="627014074">
      <w:bodyDiv w:val="1"/>
      <w:marLeft w:val="0"/>
      <w:marRight w:val="0"/>
      <w:marTop w:val="0"/>
      <w:marBottom w:val="0"/>
      <w:divBdr>
        <w:top w:val="none" w:sz="0" w:space="0" w:color="auto"/>
        <w:left w:val="none" w:sz="0" w:space="0" w:color="auto"/>
        <w:bottom w:val="none" w:sz="0" w:space="0" w:color="auto"/>
        <w:right w:val="none" w:sz="0" w:space="0" w:color="auto"/>
      </w:divBdr>
    </w:div>
    <w:div w:id="1199971735">
      <w:bodyDiv w:val="1"/>
      <w:marLeft w:val="0"/>
      <w:marRight w:val="0"/>
      <w:marTop w:val="0"/>
      <w:marBottom w:val="0"/>
      <w:divBdr>
        <w:top w:val="none" w:sz="0" w:space="0" w:color="auto"/>
        <w:left w:val="none" w:sz="0" w:space="0" w:color="auto"/>
        <w:bottom w:val="none" w:sz="0" w:space="0" w:color="auto"/>
        <w:right w:val="none" w:sz="0" w:space="0" w:color="auto"/>
      </w:divBdr>
    </w:div>
    <w:div w:id="1257905748">
      <w:bodyDiv w:val="1"/>
      <w:marLeft w:val="0"/>
      <w:marRight w:val="0"/>
      <w:marTop w:val="0"/>
      <w:marBottom w:val="0"/>
      <w:divBdr>
        <w:top w:val="none" w:sz="0" w:space="0" w:color="auto"/>
        <w:left w:val="none" w:sz="0" w:space="0" w:color="auto"/>
        <w:bottom w:val="none" w:sz="0" w:space="0" w:color="auto"/>
        <w:right w:val="none" w:sz="0" w:space="0" w:color="auto"/>
      </w:divBdr>
    </w:div>
    <w:div w:id="14971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e/17318"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gene/534604" TargetMode="External"/><Relationship Id="rId12" Type="http://schemas.openxmlformats.org/officeDocument/2006/relationships/hyperlink" Target="https://www.ncbi.nlm.nih.gov/gene/10033095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ncbi.nlm.nih.gov/gene/491737" TargetMode="External"/><Relationship Id="rId11" Type="http://schemas.openxmlformats.org/officeDocument/2006/relationships/hyperlink" Target="https://www.ncbi.nlm.nih.gov/gene/448651" TargetMode="External"/><Relationship Id="rId5" Type="http://schemas.openxmlformats.org/officeDocument/2006/relationships/hyperlink" Target="https://www.ncbi.nlm.nih.gov/gene/709683" TargetMode="External"/><Relationship Id="rId15" Type="http://schemas.openxmlformats.org/officeDocument/2006/relationships/image" Target="media/image3.png"/><Relationship Id="rId10" Type="http://schemas.openxmlformats.org/officeDocument/2006/relationships/hyperlink" Target="https://www.ncbi.nlm.nih.gov/gene/373920" TargetMode="External"/><Relationship Id="rId4" Type="http://schemas.openxmlformats.org/officeDocument/2006/relationships/webSettings" Target="webSettings.xml"/><Relationship Id="rId9" Type="http://schemas.openxmlformats.org/officeDocument/2006/relationships/hyperlink" Target="https://www.ncbi.nlm.nih.gov/gene/5425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Ravi (NIH/NCI) [C]</dc:creator>
  <cp:keywords/>
  <dc:description/>
  <cp:lastModifiedBy>Jedediah Smith</cp:lastModifiedBy>
  <cp:revision>17</cp:revision>
  <dcterms:created xsi:type="dcterms:W3CDTF">2020-02-29T15:36:00Z</dcterms:created>
  <dcterms:modified xsi:type="dcterms:W3CDTF">2022-03-23T13:20:00Z</dcterms:modified>
</cp:coreProperties>
</file>