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75C36"/>
          <w:sz w:val="24"/>
        </w:rPr>
        <w:t>GREENLIFEAI</w:t>
      </w:r>
    </w:p>
    <w:p>
      <w:pPr>
        <w:pStyle w:val="Title"/>
      </w:pPr>
      <w:r>
        <w:t>GreenlifeAI Backend Product Requirements Document</w:t>
      </w:r>
    </w:p>
    <w:p>
      <w:pPr>
        <w:jc w:val="center"/>
      </w:pPr>
      <w:r>
        <w:rPr>
          <w:b/>
          <w:color w:val="075C36"/>
          <w:sz w:val="26"/>
        </w:rPr>
        <w:t>Pharmacy Management System</w:t>
      </w:r>
    </w:p>
    <w:p>
      <w:pPr>
        <w:jc w:val="center"/>
      </w:pPr>
      <w:r>
        <w:t>Django PostgreSQL API security transaction and operations requirements</w:t>
      </w:r>
    </w:p>
    <w:p/>
    <w:p/>
    <w:p/>
    <w:p/>
    <w:p/>
    <w:p>
      <w:pPr>
        <w:jc w:val="center"/>
      </w:pPr>
      <w:r>
        <w:t>Version 1.0</w:t>
      </w:r>
    </w:p>
    <w:p>
      <w:pPr>
        <w:jc w:val="center"/>
      </w:pPr>
      <w:r>
        <w:t>September 2026</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Field</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Value</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Product</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GreenlifeAI Pharmacy Management System</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Document</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Backend Product Requirements Document</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Version</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1.0</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Status</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Implementation baseline for backend development review testing and client acceptance</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Initial release</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Single branch local first operation with branch aware data ownership</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Backend stack</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Django Django REST Framework PostgreSQL Docker Compose and optional Celery with Redis</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Related documents</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GreenlifeAI Product Requirements Document Frontend Product Requirements Document and Technical Architecture Specification</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Primary audience</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Backend developers database engineers security reviewers testers deployment engineers and technical product owners</w:t>
            </w:r>
          </w:p>
        </w:tc>
      </w:tr>
    </w:tbl>
    <w:p>
      <w:pPr>
        <w:spacing w:after="0"/>
      </w:pPr>
    </w:p>
    <w:p>
      <w:pPr>
        <w:pStyle w:val="Heading2"/>
      </w:pPr>
      <w:r>
        <w:t>Purpose</w:t>
      </w:r>
    </w:p>
    <w:p>
      <w:r>
        <w:t>This document defines the backend behavior required to run GreenlifeAI. It specifies service boundaries, domain modules, data ownership, commands, APIs, authorization, audit evidence, transaction rules, reporting, background work, migration, backup integration, observability, tests, and release acceptance.</w:t>
      </w:r>
    </w:p>
    <w:p>
      <w:pPr>
        <w:pStyle w:val="Heading2"/>
      </w:pPr>
      <w:r>
        <w:t>Backend Decision</w:t>
      </w:r>
    </w:p>
    <w:p>
      <w:r>
        <w:t>The first release will use a modular Django monolith with Django REST Framework and PostgreSQL. Django and PostgreSQL form the authoritative transaction boundary for stock, sales, purchases, payments, loans, balances, permissions, and audit evidence. Docker Compose packages the same application for development, local client deployment, a dedicated server, and later VPS or cloud hosting. FastAPI may be introduced later for voice and AI workloads, but it must not write directly to core transaction tables.</w:t>
      </w:r>
    </w:p>
    <w:p>
      <w:pPr>
        <w:pStyle w:val="Heading2"/>
      </w:pPr>
      <w:r>
        <w:t>Requirement Language</w:t>
      </w:r>
    </w:p>
    <w:tbl>
      <w:tblPr>
        <w:tblW w:type="auto" w:w="0"/>
        <w:jc w:val="center"/>
        <w:tblLayout w:type="fixed"/>
        <w:tblLook w:firstColumn="1" w:firstRow="1" w:lastColumn="0" w:lastRow="0" w:noHBand="0" w:noVBand="1" w:val="04A0"/>
      </w:tblPr>
      <w:tblGrid>
        <w:gridCol w:w="1584"/>
        <w:gridCol w:w="820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Term</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Meaning</w:t>
            </w:r>
          </w:p>
        </w:tc>
      </w:tr>
      <w:tr>
        <w:tc>
          <w:tcPr>
            <w:tcW w:type="dxa" w:w="158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Must</w:t>
            </w:r>
          </w:p>
        </w:tc>
        <w:tc>
          <w:tcPr>
            <w:tcW w:type="dxa" w:w="820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Required for the first production release.</w:t>
            </w:r>
          </w:p>
        </w:tc>
      </w:tr>
      <w:t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Should</w:t>
            </w:r>
          </w:p>
        </w:tc>
        <w:tc>
          <w:tcPr>
            <w:tcW w:type="dxa" w:w="820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Expected unless an approved constraint prevents delivery.</w:t>
            </w:r>
          </w:p>
        </w:tc>
      </w:tr>
      <w:tr>
        <w:tc>
          <w:tcPr>
            <w:tcW w:type="dxa" w:w="158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May</w:t>
            </w:r>
          </w:p>
        </w:tc>
        <w:tc>
          <w:tcPr>
            <w:tcW w:type="dxa" w:w="820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Optional or planned for a later release.</w:t>
            </w:r>
          </w:p>
        </w:tc>
      </w:tr>
      <w:t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Must not</w:t>
            </w:r>
          </w:p>
        </w:tc>
        <w:tc>
          <w:tcPr>
            <w:tcW w:type="dxa" w:w="820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Prohibited because it could weaken integrity security or pharmacy control.</w:t>
            </w:r>
          </w:p>
        </w:tc>
      </w:tr>
    </w:tbl>
    <w:p>
      <w:pPr>
        <w:spacing w:after="0"/>
      </w:pPr>
    </w:p>
    <w:p>
      <w:r>
        <w:br w:type="page"/>
      </w:r>
    </w:p>
    <w:p>
      <w:pPr>
        <w:pStyle w:val="Heading1"/>
      </w:pPr>
      <w:r>
        <w:t>Contents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Sections 1 to 8</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Sections 9 to 16</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 Backend Goals and Scope</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9 Finance Credit Loans and Shifts</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2 Architecture and Module Boundaries</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10 Reporting Alerts and Exports</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3 Data Model and Database Rules</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11 Audit Logging and Security</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4 Authentication Authorization and Users</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12 Files Imports and Migration</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5 API Standards and Error Contracts</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13 Background Jobs Integrations and AI Boundary</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6 Catalogue Suppliers and Customers</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14 Backup Health Observability and Operations</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7 Purchasing Receiving and Supplier Returns</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15 Testing Release and Performance</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8 Sales Returns Inventory and Expiry</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16 Delivery Acceptance and Future Extension</w:t>
            </w:r>
          </w:p>
        </w:tc>
      </w:tr>
    </w:tbl>
    <w:p>
      <w:pPr>
        <w:spacing w:after="0"/>
      </w:pPr>
    </w:p>
    <w:p>
      <w:pPr>
        <w:pStyle w:val="Heading2"/>
      </w:pPr>
      <w:r>
        <w:t>Reading Guide</w:t>
      </w:r>
    </w:p>
    <w:p>
      <w:r>
        <w:t>Sections 1 to 5 define the common backend platform and API rules. Sections 6 to 10 define pharmacy domains and transaction behavior. Sections 11 to 15 define security evidence migration operations and verification. Section 16 defines delivery acceptance and extension rules. Requirement identifiers should be used in engineering tasks automated tests release evidence and user acceptance records.</w:t>
      </w:r>
    </w:p>
    <w:p>
      <w:r>
        <w:br w:type="page"/>
      </w:r>
    </w:p>
    <w:p>
      <w:pPr>
        <w:pStyle w:val="Heading1"/>
      </w:pPr>
      <w:r>
        <w:t>1 Backend Goals and Scope</w:t>
      </w:r>
    </w:p>
    <w:p>
      <w:pPr>
        <w:pStyle w:val="Heading2"/>
      </w:pPr>
      <w:r>
        <w:t>Goals</w:t>
      </w:r>
    </w:p>
    <w:p>
      <w:pPr>
        <w:pStyle w:val="ListBullet"/>
        <w:ind w:left="331" w:hanging="173"/>
      </w:pPr>
      <w:r>
        <w:t>Maintain one authoritative record for products batches stock movements purchases sales payments balances loans users approvals and audit events.</w:t>
      </w:r>
    </w:p>
    <w:p>
      <w:pPr>
        <w:pStyle w:val="ListBullet"/>
        <w:ind w:left="331" w:hanging="173"/>
      </w:pPr>
      <w:r>
        <w:t>Complete related stock financial and audit postings in one database transaction.</w:t>
      </w:r>
    </w:p>
    <w:p>
      <w:pPr>
        <w:pStyle w:val="ListBullet"/>
        <w:ind w:left="331" w:hanging="173"/>
      </w:pPr>
      <w:r>
        <w:t>Apply authentication authorization branch scope approval thresholds and record state rules to every protected operation.</w:t>
      </w:r>
    </w:p>
    <w:p>
      <w:pPr>
        <w:pStyle w:val="ListBullet"/>
        <w:ind w:left="331" w:hanging="173"/>
      </w:pPr>
      <w:r>
        <w:t>Support dependable local operation without continuous internet access.</w:t>
      </w:r>
    </w:p>
    <w:p>
      <w:pPr>
        <w:pStyle w:val="ListBullet"/>
        <w:ind w:left="331" w:hanging="173"/>
      </w:pPr>
      <w:r>
        <w:t>Provide stable versioned APIs for the React frontend launcher and approved integrations.</w:t>
      </w:r>
    </w:p>
    <w:p>
      <w:pPr>
        <w:pStyle w:val="ListBullet"/>
        <w:ind w:left="331" w:hanging="173"/>
      </w:pPr>
      <w:r>
        <w:t>Preserve a safe migration path to multiple branches wholesale operation VPS hosting and separate AI services.</w:t>
      </w:r>
    </w:p>
    <w:p>
      <w:pPr>
        <w:pStyle w:val="Heading2"/>
      </w:pPr>
      <w:r>
        <w:t>Backend Principles</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Principle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application</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Domain ownership</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Each Django app owns its models commands queries permissions tests and migrations.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Atomic commands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 business action commits all required records or none of them.</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Append only evidence</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Posted financial stock and audit history is corrected through linked entries rather than destructive edits.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Server authority</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The backend recalculates totals validates state and applies permissions even when the client supplies values.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Branch awareness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Applicable records carry organization and branch ownership from the first release.</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Explicit states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sale return count approval import backup and job workflows use defined state transitions.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Operational portability</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Environment configuration changes deployment targets without creating a separate codebase.</w:t>
            </w:r>
          </w:p>
        </w:tc>
      </w:tr>
    </w:tbl>
    <w:p>
      <w:pPr>
        <w:spacing w:after="0"/>
      </w:pPr>
    </w:p>
    <w:p>
      <w:pPr>
        <w:pStyle w:val="Heading2"/>
      </w:pPr>
      <w:r>
        <w:t>Initial Scope</w:t>
      </w:r>
    </w:p>
    <w:p>
      <w:pPr>
        <w:pStyle w:val="ListBullet"/>
        <w:ind w:left="331" w:hanging="173"/>
      </w:pPr>
      <w:r>
        <w:t>Accounts users roles permissions sessions and approval thresholds.</w:t>
      </w:r>
    </w:p>
    <w:p>
      <w:pPr>
        <w:pStyle w:val="ListBullet"/>
        <w:ind w:left="331" w:hanging="173"/>
      </w:pPr>
      <w:r>
        <w:t>Catalogue customers suppliers purchasing receiving sales returns and payments.</w:t>
      </w:r>
    </w:p>
    <w:p>
      <w:pPr>
        <w:pStyle w:val="ListBullet"/>
        <w:ind w:left="331" w:hanging="173"/>
      </w:pPr>
      <w:r>
        <w:t>Batch inventory stock counts adjustments expiry quarantine recall supplier return and disposal.</w:t>
      </w:r>
    </w:p>
    <w:p>
      <w:pPr>
        <w:pStyle w:val="ListBullet"/>
        <w:ind w:left="331" w:hanging="173"/>
      </w:pPr>
      <w:r>
        <w:t>Expenses receivables payables loans cashier shifts and reconciliation.</w:t>
      </w:r>
    </w:p>
    <w:p>
      <w:pPr>
        <w:pStyle w:val="ListBullet"/>
        <w:ind w:left="331" w:hanging="173"/>
      </w:pPr>
      <w:r>
        <w:t>Reports alerts exports audit security logs imports backups health checks and launcher support.</w:t>
      </w:r>
    </w:p>
    <w:p>
      <w:pPr>
        <w:pStyle w:val="Heading2"/>
      </w:pPr>
      <w:r>
        <w:t>Excluded from the First Release</w:t>
      </w:r>
    </w:p>
    <w:p>
      <w:pPr>
        <w:pStyle w:val="ListBullet"/>
        <w:ind w:left="331" w:hanging="173"/>
      </w:pPr>
      <w:r>
        <w:t>Two writable local and cloud databases with automatic synchronization.</w:t>
      </w:r>
    </w:p>
    <w:p>
      <w:pPr>
        <w:pStyle w:val="ListBullet"/>
        <w:ind w:left="331" w:hanging="173"/>
      </w:pPr>
      <w:r>
        <w:t>Full branch transfer settlement and consolidated multi-branch accounting.</w:t>
      </w:r>
    </w:p>
    <w:p>
      <w:pPr>
        <w:pStyle w:val="ListBullet"/>
        <w:ind w:left="331" w:hanging="173"/>
      </w:pPr>
      <w:r>
        <w:t>Public commerce or medicine delivery APIs.</w:t>
      </w:r>
    </w:p>
    <w:p>
      <w:pPr>
        <w:pStyle w:val="ListBullet"/>
        <w:ind w:left="331" w:hanging="173"/>
      </w:pPr>
      <w:r>
        <w:t>Automated diagnosis prescribing or autonomous clinical decisions.</w:t>
      </w:r>
    </w:p>
    <w:p>
      <w:pPr>
        <w:pStyle w:val="ListBullet"/>
        <w:ind w:left="331" w:hanging="173"/>
      </w:pPr>
      <w:r>
        <w:t>Direct AI writes to stock finance user permission or audit records.</w:t>
      </w:r>
    </w:p>
    <w:p>
      <w:r>
        <w:br w:type="page"/>
      </w:r>
    </w:p>
    <w:p>
      <w:pPr>
        <w:pStyle w:val="Heading1"/>
      </w:pPr>
      <w:r>
        <w:t>2 Architecture and Module Boundaries</w:t>
      </w:r>
    </w:p>
    <w:p>
      <w:r>
        <w:drawing>
          <wp:inline xmlns:a="http://schemas.openxmlformats.org/drawingml/2006/main" xmlns:pic="http://schemas.openxmlformats.org/drawingml/2006/picture">
            <wp:extent cx="6126480" cy="3343593"/>
            <wp:docPr id="1" name="Picture 1"/>
            <wp:cNvGraphicFramePr>
              <a:graphicFrameLocks noChangeAspect="1"/>
            </wp:cNvGraphicFramePr>
            <a:graphic>
              <a:graphicData uri="http://schemas.openxmlformats.org/drawingml/2006/picture">
                <pic:pic>
                  <pic:nvPicPr>
                    <pic:cNvPr id="0" name="greenlifeai_backend_modules.png"/>
                    <pic:cNvPicPr/>
                  </pic:nvPicPr>
                  <pic:blipFill>
                    <a:blip r:embed="rId10"/>
                    <a:stretch>
                      <a:fillRect/>
                    </a:stretch>
                  </pic:blipFill>
                  <pic:spPr>
                    <a:xfrm>
                      <a:off x="0" y="0"/>
                      <a:ext cx="6126480" cy="3343593"/>
                    </a:xfrm>
                    <a:prstGeom prst="rect"/>
                  </pic:spPr>
                </pic:pic>
              </a:graphicData>
            </a:graphic>
          </wp:inline>
        </w:drawing>
      </w:r>
    </w:p>
    <w:p>
      <w:pPr>
        <w:jc w:val="center"/>
      </w:pPr>
      <w:r>
        <w:rPr>
          <w:i/>
          <w:sz w:val="16"/>
        </w:rPr>
        <w:t>Figure 1  Recommended backend modules</w:t>
      </w:r>
    </w:p>
    <w:p>
      <w:pPr>
        <w:pStyle w:val="Heading2"/>
      </w:pPr>
      <w:r>
        <w:t>Django Applications</w:t>
      </w:r>
    </w:p>
    <w:tbl>
      <w:tblPr>
        <w:tblW w:type="auto" w:w="0"/>
        <w:jc w:val="center"/>
        <w:tblLayout w:type="fixed"/>
        <w:tblLook w:firstColumn="1" w:firstRow="1" w:lastColumn="0" w:lastRow="0" w:noHBand="0" w:noVBand="1" w:val="04A0"/>
      </w:tblPr>
      <w:tblGrid>
        <w:gridCol w:w="1296"/>
        <w:gridCol w:w="4320"/>
        <w:gridCol w:w="4176"/>
      </w:tblGrid>
      <w:tr>
        <w:trPr>
          <w:tblHeader w:val="true"/>
        </w:trPr>
        <w:tc>
          <w:tcPr>
            <w:tcW w:type="dxa" w:w="3389"/>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Module</w:t>
            </w:r>
          </w:p>
        </w:tc>
        <w:tc>
          <w:tcPr>
            <w:tcW w:type="dxa" w:w="3389"/>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Primary responsibility</w:t>
            </w:r>
          </w:p>
        </w:tc>
        <w:tc>
          <w:tcPr>
            <w:tcW w:type="dxa" w:w="3389"/>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May depend on</w:t>
            </w:r>
          </w:p>
        </w:tc>
      </w:tr>
      <w:tr>
        <w:tc>
          <w:tcPr>
            <w:tcW w:type="dxa" w:w="12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w:t>
            </w:r>
          </w:p>
        </w:tc>
        <w:tc>
          <w:tcPr>
            <w:tcW w:type="dxa" w:w="43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Organizations branches installation identity sequences settings common values.</w:t>
            </w:r>
          </w:p>
        </w:tc>
        <w:tc>
          <w:tcPr>
            <w:tcW w:type="dxa" w:w="41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Django framework only</w:t>
            </w:r>
          </w:p>
        </w:tc>
      </w:tr>
      <w:t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accounts</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Users roles permissions sessions authentication approvals and access reviews.</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audit</w:t>
            </w:r>
          </w:p>
        </w:tc>
      </w:tr>
      <w:tr>
        <w:tc>
          <w:tcPr>
            <w:tcW w:type="dxa" w:w="12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catalogue</w:t>
            </w:r>
          </w:p>
        </w:tc>
        <w:tc>
          <w:tcPr>
            <w:tcW w:type="dxa" w:w="43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Products categories manufacturers units barcodes prices and classifications.</w:t>
            </w:r>
          </w:p>
        </w:tc>
        <w:tc>
          <w:tcPr>
            <w:tcW w:type="dxa" w:w="41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accounts audit</w:t>
            </w:r>
          </w:p>
        </w:tc>
      </w:tr>
      <w:t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parties</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Customers suppliers contacts terms and nonledger profile data.</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accounts audit</w:t>
            </w:r>
          </w:p>
        </w:tc>
      </w:tr>
      <w:tr>
        <w:tc>
          <w:tcPr>
            <w:tcW w:type="dxa" w:w="12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purchasing</w:t>
            </w:r>
          </w:p>
        </w:tc>
        <w:tc>
          <w:tcPr>
            <w:tcW w:type="dxa" w:w="43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Requests orders goods receipts supplier invoices returns and payable sources.</w:t>
            </w:r>
          </w:p>
        </w:tc>
        <w:tc>
          <w:tcPr>
            <w:tcW w:type="dxa" w:w="41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catalogue parties inventory finance approvals audit</w:t>
            </w:r>
          </w:p>
        </w:tc>
      </w:tr>
      <w:t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sales</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Sales lines discounts prescriptions payments returns refunds and receivable sources.</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catalogue parties inventory finance approvals audit</w:t>
            </w:r>
          </w:p>
        </w:tc>
      </w:tr>
      <w:tr>
        <w:tc>
          <w:tcPr>
            <w:tcW w:type="dxa" w:w="12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inventory</w:t>
            </w:r>
          </w:p>
        </w:tc>
        <w:tc>
          <w:tcPr>
            <w:tcW w:type="dxa" w:w="43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Batches stock balances movements counts adjustments quarantine recall expiry and disposal.</w:t>
            </w:r>
          </w:p>
        </w:tc>
        <w:tc>
          <w:tcPr>
            <w:tcW w:type="dxa" w:w="41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catalogue core accounts audit</w:t>
            </w:r>
          </w:p>
        </w:tc>
      </w:tr>
      <w:t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finance</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Payments allocations expenses receivables payables loans cashier shifts and reconciliation.</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accounts parties audit</w:t>
            </w:r>
          </w:p>
        </w:tc>
      </w:tr>
      <w:tr>
        <w:tc>
          <w:tcPr>
            <w:tcW w:type="dxa" w:w="12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reporting</w:t>
            </w:r>
          </w:p>
        </w:tc>
        <w:tc>
          <w:tcPr>
            <w:tcW w:type="dxa" w:w="43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Authorized read models summaries exports alerts and scheduled reports.</w:t>
            </w:r>
          </w:p>
        </w:tc>
        <w:tc>
          <w:tcPr>
            <w:tcW w:type="dxa" w:w="41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read access across approved modules</w:t>
            </w:r>
          </w:p>
        </w:tc>
      </w:tr>
      <w:t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files</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Protected attachment metadata storage adapters scanning status and access control.</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accounts audit</w:t>
            </w:r>
          </w:p>
        </w:tc>
      </w:tr>
      <w:tr>
        <w:tc>
          <w:tcPr>
            <w:tcW w:type="dxa" w:w="12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jobs</w:t>
            </w:r>
          </w:p>
        </w:tc>
        <w:tc>
          <w:tcPr>
            <w:tcW w:type="dxa" w:w="43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Background job records scheduling retry status and operational tasks.</w:t>
            </w:r>
          </w:p>
        </w:tc>
        <w:tc>
          <w:tcPr>
            <w:tcW w:type="dxa" w:w="41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approved domain services</w:t>
            </w:r>
          </w:p>
        </w:tc>
      </w:tr>
      <w:t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audit</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Immutable application audit events security events and correlation metadata.</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accounts</w:t>
            </w:r>
          </w:p>
        </w:tc>
      </w:tr>
    </w:tbl>
    <w:p>
      <w:pPr>
        <w:spacing w:after="0"/>
      </w:pPr>
    </w:p>
    <w:p>
      <w:pPr>
        <w:pStyle w:val="Heading2"/>
      </w:pPr>
      <w:r>
        <w:t>Layering Rules</w:t>
      </w:r>
    </w:p>
    <w:p>
      <w:pPr>
        <w:pStyle w:val="ListBullet"/>
        <w:ind w:left="331" w:hanging="173"/>
      </w:pPr>
      <w:r>
        <w:t>API views parse transport input and return responses; they must not contain long business workflows.</w:t>
      </w:r>
    </w:p>
    <w:p>
      <w:pPr>
        <w:pStyle w:val="ListBullet"/>
        <w:ind w:left="331" w:hanging="173"/>
      </w:pPr>
      <w:r>
        <w:t>Command services perform transaction work authorization checks state transitions and audit recording.</w:t>
      </w:r>
    </w:p>
    <w:p>
      <w:pPr>
        <w:pStyle w:val="ListBullet"/>
        <w:ind w:left="331" w:hanging="173"/>
      </w:pPr>
      <w:r>
        <w:t>Query services return permission filtered read models and report inputs without creating side effects.</w:t>
      </w:r>
    </w:p>
    <w:p>
      <w:pPr>
        <w:pStyle w:val="ListBullet"/>
        <w:ind w:left="331" w:hanging="173"/>
      </w:pPr>
      <w:r>
        <w:t>Models enforce durable constraints and store state; model methods must not hide cross-domain transaction orchestration.</w:t>
      </w:r>
    </w:p>
    <w:p>
      <w:pPr>
        <w:pStyle w:val="ListBullet"/>
        <w:ind w:left="331" w:hanging="173"/>
      </w:pPr>
      <w:r>
        <w:t>Repositories are optional and should be introduced only when they simplify complex query or persistence logic.</w:t>
      </w:r>
    </w:p>
    <w:p>
      <w:pPr>
        <w:pStyle w:val="ListBullet"/>
        <w:ind w:left="331" w:hanging="173"/>
      </w:pPr>
      <w:r>
        <w:t>Background workers invoke the same domain services and permission or system-actor rules as synchronous work.</w:t>
      </w:r>
    </w:p>
    <w:p>
      <w:pPr>
        <w:pStyle w:val="Heading2"/>
      </w:pPr>
      <w:r>
        <w:t>Architecture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ARCH-01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one deployable Django backend and one authoritative PostgreSQL database for the first release.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Sales purchasing stock finance and audit tests run within one transaction boundary.</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ARCH-02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Prevent circular application dependencies through documented module ownership.</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Dependency checks and architecture review identify no unapproved cycle.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ARCH-03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Expose business actions through commands rather than arbitrary model writes from views or tasks.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Critical posting tests call a defined command service.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ARCH-04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environment specific values outside source code and images.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same image starts in approved environments through configuration.</w:t>
            </w:r>
          </w:p>
        </w:tc>
      </w:tr>
    </w:tbl>
    <w:p>
      <w:pPr>
        <w:spacing w:after="0"/>
      </w:pPr>
    </w:p>
    <w:p>
      <w:r>
        <w:br w:type="page"/>
      </w:r>
    </w:p>
    <w:p>
      <w:pPr>
        <w:pStyle w:val="Heading1"/>
      </w:pPr>
      <w:r>
        <w:t>3 Data Model and Database Rules</w:t>
      </w:r>
    </w:p>
    <w:p>
      <w:pPr>
        <w:pStyle w:val="Heading2"/>
      </w:pPr>
      <w:r>
        <w:t>Core Data Domains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Domain</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Representative records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Organization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organization branch installation setting numbering sequence business day</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Identity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user role permission role permission assignment session second factor approval rule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Catalogue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product generic name brand category manufacturer unit conversion barcode price price history</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Parties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customer supplier contact address terms credit profile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Inventory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batch stock balance stock movement count session count line adjustment quarantine recall disposal</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Purchasing</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request order line receipt receipt line invoice credit supplier return payment allocation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Sales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sale line payment allocation prescription reference hold return refund reversal customer credit</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Finance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accounting entry receivable payable expense loan schedule repayment cashier shift reconciliation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Governance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 event security event export event import job file metadata background job backup record</w:t>
            </w:r>
          </w:p>
        </w:tc>
      </w:tr>
    </w:tbl>
    <w:p>
      <w:pPr>
        <w:spacing w:after="0"/>
      </w:pPr>
    </w:p>
    <w:p>
      <w:pPr>
        <w:pStyle w:val="Heading2"/>
      </w:pPr>
      <w:r>
        <w:t>Identifier and Ownership Rules</w:t>
      </w:r>
    </w:p>
    <w:p>
      <w:pPr>
        <w:pStyle w:val="ListBullet"/>
        <w:ind w:left="331" w:hanging="173"/>
      </w:pPr>
      <w:r>
        <w:t>Use UUID primary identifiers for records that may move between installations or appear in public APIs.</w:t>
      </w:r>
    </w:p>
    <w:p>
      <w:pPr>
        <w:pStyle w:val="ListBullet"/>
        <w:ind w:left="331" w:hanging="173"/>
      </w:pPr>
      <w:r>
        <w:t>Use separate human readable references generated from controlled branch aware sequences.</w:t>
      </w:r>
    </w:p>
    <w:p>
      <w:pPr>
        <w:pStyle w:val="ListBullet"/>
        <w:ind w:left="331" w:hanging="173"/>
      </w:pPr>
      <w:r>
        <w:t>Store organization and branch identifiers on all applicable operational records, including the first single branch release.</w:t>
      </w:r>
    </w:p>
    <w:p>
      <w:pPr>
        <w:pStyle w:val="ListBullet"/>
        <w:ind w:left="331" w:hanging="173"/>
      </w:pPr>
      <w:r>
        <w:t>Never infer authorization solely from an identifier supplied by the client.</w:t>
      </w:r>
    </w:p>
    <w:p>
      <w:pPr>
        <w:pStyle w:val="ListBullet"/>
        <w:ind w:left="331" w:hanging="173"/>
      </w:pPr>
      <w:r>
        <w:t>Use database uniqueness constraints for product codes barcodes invoice references idempotency keys and other business unique fields.</w:t>
      </w:r>
    </w:p>
    <w:p>
      <w:pPr>
        <w:pStyle w:val="Heading2"/>
      </w:pPr>
      <w:r>
        <w:t>Database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PostgreSQL as the only production transactional database.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Development test local and hosted deployments use supported PostgreSQL versions.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fixed precision numeric fields for money quantities rates and conversion factors.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No posted amount or stock quantity uses binary floating point storage.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Store timestamps in a consistent timezone aware form and retain business dates separately.</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Reports can distinguish transaction date posting date and recorded time.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foreign keys check constraints uniqueness and nonnull rules for durable invariants.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Invalid references negative restricted values and duplicates fail at the database boundary.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soft deactivation only for referenced master data and forbid silent deletion of posted transactions.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Completed records remain queryable and corrections link to originals.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Record schema version and apply reviewed Django migrations.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Startup detects incompatible schema and blocks writes safely.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Define indexes for barcode product batch expiry status branch dates references and report filters.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Representative query plans meet performance acceptance.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DATA-08</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row locking or equivalent concurrency control for affected stock balances sequences shifts approvals and financial allocations.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Concurrent tests do not oversell stock duplicate references or overallocate balances.</w:t>
            </w:r>
          </w:p>
        </w:tc>
      </w:tr>
    </w:tbl>
    <w:p>
      <w:pPr>
        <w:spacing w:after="0"/>
      </w:pPr>
    </w:p>
    <w:p>
      <w:pPr>
        <w:pStyle w:val="Heading2"/>
      </w:pPr>
      <w:r>
        <w:t>Stock Ledger Model</w:t>
      </w:r>
    </w:p>
    <w:p>
      <w:r>
        <w:t>Every stock change creates an immutable movement linked to its business source, product, batch, branch, quantity in base units, displayed unit, stock condition, actor, time, and reason. A maintained balance may accelerate reads, but the movement ledger remains the evidence used for reconciliation.</w:t>
      </w:r>
    </w:p>
    <w:tbl>
      <w:tblPr>
        <w:tblW w:type="auto" w:w="0"/>
        <w:jc w:val="center"/>
        <w:tblLayout w:type="fixed"/>
        <w:tblLook w:firstColumn="1" w:firstRow="1" w:lastColumn="0" w:lastRow="0" w:noHBand="0" w:noVBand="1" w:val="04A0"/>
      </w:tblPr>
      <w:tblGrid>
        <w:gridCol w:w="1872"/>
        <w:gridCol w:w="3528"/>
        <w:gridCol w:w="4392"/>
      </w:tblGrid>
      <w:tr>
        <w:trPr>
          <w:tblHeader w:val="true"/>
        </w:trPr>
        <w:tc>
          <w:tcPr>
            <w:tcW w:type="dxa" w:w="3389"/>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Movement</w:t>
            </w:r>
          </w:p>
        </w:tc>
        <w:tc>
          <w:tcPr>
            <w:tcW w:type="dxa" w:w="3389"/>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Stock effect</w:t>
            </w:r>
          </w:p>
        </w:tc>
        <w:tc>
          <w:tcPr>
            <w:tcW w:type="dxa" w:w="3389"/>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source</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Opening</w:t>
            </w:r>
          </w:p>
        </w:tc>
        <w:tc>
          <w:tcPr>
            <w:tcW w:type="dxa" w:w="352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Creates the approved starting position.</w:t>
            </w:r>
          </w:p>
        </w:tc>
        <w:tc>
          <w:tcPr>
            <w:tcW w:type="dxa" w:w="43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Committed migration or opening job</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Receipt</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Increases accepted batch stock.</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Accepted goods receipt</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Sale</w:t>
            </w:r>
          </w:p>
        </w:tc>
        <w:tc>
          <w:tcPr>
            <w:tcW w:type="dxa" w:w="352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Decreases selected eligible batch stock.</w:t>
            </w:r>
          </w:p>
        </w:tc>
        <w:tc>
          <w:tcPr>
            <w:tcW w:type="dxa" w:w="43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Completed sale</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Return review</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Moves returned quantity to review status.</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Approved sale return</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return</w:t>
            </w:r>
          </w:p>
        </w:tc>
        <w:tc>
          <w:tcPr>
            <w:tcW w:type="dxa" w:w="352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Decreases relevant batch and records supplier claim.</w:t>
            </w:r>
          </w:p>
        </w:tc>
        <w:tc>
          <w:tcPr>
            <w:tcW w:type="dxa" w:w="43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Approved supplier return</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Adjustment</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Changes quantity with reason and approval.</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Approved count or adjustment</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Quarantine or recall</w:t>
            </w:r>
          </w:p>
        </w:tc>
        <w:tc>
          <w:tcPr>
            <w:tcW w:type="dxa" w:w="352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Moves quantity out of available status.</w:t>
            </w:r>
          </w:p>
        </w:tc>
        <w:tc>
          <w:tcPr>
            <w:tcW w:type="dxa" w:w="43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Authorized safety action</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Disposal</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Permanently removes approved quantity.</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Approved disposal</w:t>
            </w:r>
          </w:p>
        </w:tc>
      </w:tr>
    </w:tbl>
    <w:p>
      <w:pPr>
        <w:spacing w:after="0"/>
      </w:pPr>
    </w:p>
    <w:p>
      <w:r>
        <w:br w:type="page"/>
      </w:r>
    </w:p>
    <w:p>
      <w:pPr>
        <w:pStyle w:val="Heading1"/>
      </w:pPr>
      <w:r>
        <w:t>4 Authentication Authorization and Users</w:t>
      </w:r>
    </w:p>
    <w:p>
      <w:pPr>
        <w:pStyle w:val="Heading2"/>
      </w:pPr>
      <w:r>
        <w:t>Authentication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Authenticate with a unique approved identifier and a strong one way password hash.</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No plain password appears in database logs exports or backups.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Issue secure sessions or approved tokens with expiry rotation revocation and CSRF protection where applicable.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Expired or revoked credentials cannot access protected endpoints.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Throttle repeated sign in reset and second factor failures.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Configured abuse creates a security event and bounded lock or delay.</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first login activation password reset password change and administrator session revocation.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Tokens are single use time limited and safely stored.</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mandatory second factor for selected sensitive roles.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protected role cannot complete sign in without the configured factor.</w:t>
            </w:r>
          </w:p>
        </w:tc>
      </w:tr>
    </w:tbl>
    <w:p>
      <w:pPr>
        <w:spacing w:after="0"/>
      </w:pPr>
    </w:p>
    <w:p>
      <w:pPr>
        <w:pStyle w:val="Heading2"/>
      </w:pPr>
      <w:r>
        <w:t>Authorization Model</w:t>
      </w:r>
    </w:p>
    <w:p>
      <w:r>
        <w:t>Authorization combines page or resource access, action permission, branch scope, record state, ownership where applicable, approval thresholds, and sensitive field permissions. The API checks the complete rule for every protected request. Frontend navigation is a convenience and never substitutes for backend enforcement.</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Permission group</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Examples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Resource access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Users products suppliers purchases sales inventory finance reports audit settings.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CRUD</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Create Read Update and Delete draft only.</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Workflow actions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Submit Approve Reject Cancel Reverse Receive Complete Refund Quarantine Dispose Close shift Restore.</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Output</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Print Export Download attachment Generate report.</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Sensitive data</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View cost View profit View credit View audit View diagnostics Manage settings.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Scope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Current branch assigned branches own records team records organization or protected installation scope.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Threshold</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Maximum discount refund adjustment purchase payment expense credit or write off value.</w:t>
            </w:r>
          </w:p>
        </w:tc>
      </w:tr>
    </w:tbl>
    <w:p>
      <w:pPr>
        <w:spacing w:after="0"/>
      </w:pPr>
    </w:p>
    <w:p>
      <w:pPr>
        <w:pStyle w:val="Heading2"/>
      </w:pPr>
      <w:r>
        <w:t>Authorization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predefined and custom roles with independent resource and action permissions.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An administrator can change a role without deployment.</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Protect Super Admin as a system role and prevent removal of the final viable Super Admin access path.</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Deletion downgrade or lockout attempts are rejected and audited.</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Apply branch scope to queries object retrieval commands reports files and exports.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Cross branch identifiers do not bypass scope.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Apply approval thresholds before posting the protected action.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value above the actor limit enters pending approval and creates no final stock or financial effect.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Make permission changes effective on the next protected request and revoke affected cached context.</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removed permission cannot continue through an old client state.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Record user role permission threshold and security sensitive changes in the audit trail.</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event contains actor time target reason and before and after values where appropriate.</w:t>
            </w:r>
          </w:p>
        </w:tc>
      </w:tr>
    </w:tbl>
    <w:p>
      <w:pPr>
        <w:spacing w:after="0"/>
      </w:pPr>
    </w:p>
    <w:p>
      <w:pPr>
        <w:pStyle w:val="Heading2"/>
      </w:pPr>
      <w:r>
        <w:t>User Lifecycle</w:t>
      </w:r>
    </w:p>
    <w:p>
      <w:pPr>
        <w:pStyle w:val="ListBullet"/>
        <w:ind w:left="331" w:hanging="173"/>
      </w:pPr>
      <w:r>
        <w:t>Create invite activate deactivate unlock suspend and force password change through separate commands.</w:t>
      </w:r>
    </w:p>
    <w:p>
      <w:pPr>
        <w:pStyle w:val="ListBullet"/>
        <w:ind w:left="331" w:hanging="173"/>
      </w:pPr>
      <w:r>
        <w:t>Deactivation revokes active sessions and prevents new authentication while preserving all historical links.</w:t>
      </w:r>
    </w:p>
    <w:p>
      <w:pPr>
        <w:pStyle w:val="ListBullet"/>
        <w:ind w:left="331" w:hanging="173"/>
      </w:pPr>
      <w:r>
        <w:t>Service and installation identities must be distinct from pharmacy users and receive only required permissions.</w:t>
      </w:r>
    </w:p>
    <w:p>
      <w:pPr>
        <w:pStyle w:val="ListBullet"/>
        <w:ind w:left="331" w:hanging="173"/>
      </w:pPr>
      <w:r>
        <w:t>Shared cashier administrator or support accounts are prohibited.</w:t>
      </w:r>
    </w:p>
    <w:p>
      <w:r>
        <w:br w:type="page"/>
      </w:r>
    </w:p>
    <w:p>
      <w:pPr>
        <w:pStyle w:val="Heading1"/>
      </w:pPr>
      <w:r>
        <w:t>5 API Standards and Error Contracts</w:t>
      </w:r>
    </w:p>
    <w:p>
      <w:pPr>
        <w:pStyle w:val="Heading2"/>
      </w:pPr>
      <w:r>
        <w:t>API Style</w:t>
      </w:r>
    </w:p>
    <w:p>
      <w:r>
        <w:t>The backend exposes versioned JSON REST APIs under a stable path such as api v1. Resource endpoints cover normal records. Explicit command endpoints represent approvals completion reversals receipt posting count posting restore and other state transitions that require more than ordinary update semantics.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Standard</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Authentication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Secure session or approved token design with CSRF protection where required.</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Authorization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Permission branch scope field policy state and threshold validation on every protected request.</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Validation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Structured field and business errors with stable machine codes and readable messages.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Pagination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Cursor or page pagination with bounded maximum page size.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Filtering</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Allowlisted filters sorting and date ranges; reject arbitrary database expressions.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Concurrency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Version field conditional update or locking for conflicting editable records.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Idempotency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Required on sale payment receipt import commit and other high impact completion requests.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Errors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Stable status codes error code message fields correlation reference and safe details.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Versioning</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Backward compatible change within a version and explicit new version for breaking contracts.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Documentation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Generated OpenAPI schema plus command workflow and permission notes.</w:t>
            </w:r>
          </w:p>
        </w:tc>
      </w:tr>
    </w:tbl>
    <w:p>
      <w:pPr>
        <w:spacing w:after="0"/>
      </w:pPr>
    </w:p>
    <w:p>
      <w:pPr>
        <w:pStyle w:val="Heading2"/>
      </w:pPr>
      <w:r>
        <w:t>API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Return 401 for unauthenticated access and 403 for authenticated but unauthorized access.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Automated tests distinguish both outcomes without leaking protected data.</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Recalculate totals prices conversions taxes balances and stock eligibility on the server.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Client supplied totals cannot override authoritative results.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idempotency keys and stored outcomes for designated completion commands.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repeated identical request returns one committed transaction.</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Return conflict responses for version stock state duplicate and concurrent allocation conflicts.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response identifies a safe refresh reconciliation or retry path.</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Bound list results filters date ranges file sizes and report workloads.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Abusive requests cannot create unbounded memory database or worker load.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Attach a correlation identifier to requests logs audit events and asynchronous jobs where applicable.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staff can trace a failed request without exposing secrets.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API-07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Do not expose internal stack traces SQL infrastructure paths secrets or confidential fields.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Production error responses contain safe stable details only.</w:t>
            </w:r>
          </w:p>
        </w:tc>
      </w:tr>
    </w:tbl>
    <w:p>
      <w:pPr>
        <w:spacing w:after="0"/>
      </w:pPr>
    </w:p>
    <w:p>
      <w:pPr>
        <w:pStyle w:val="Heading2"/>
      </w:pPr>
      <w:r>
        <w:t>Error Contract</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Field</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Purpose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code</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Stable machine readable condition such as insufficient stock or approval required.</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message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Safe concise explanation for the user.</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field errors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 field validation messages and codes where relevant.</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details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Allowlisted structured context such as available quantity or current version.</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correlation id</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Support reference linked to safe logs and events.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retryable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Optional indication that bounded retry may be safe.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current state</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Optional state information required to reconcile a conflict.</w:t>
            </w:r>
          </w:p>
        </w:tc>
      </w:tr>
    </w:tbl>
    <w:p>
      <w:pPr>
        <w:spacing w:after="0"/>
      </w:pPr>
    </w:p>
    <w:p>
      <w:r>
        <w:br w:type="page"/>
      </w:r>
    </w:p>
    <w:p>
      <w:pPr>
        <w:pStyle w:val="Heading1"/>
      </w:pPr>
      <w:r>
        <w:t>6 Catalogue Suppliers and Customers</w:t>
      </w:r>
    </w:p>
    <w:p>
      <w:pPr>
        <w:pStyle w:val="Heading2"/>
      </w:pPr>
      <w:r>
        <w:t>Catalogue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Maintain product brand generic name strength dosage form manufacturer category code barcode and active state.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Products are searchable by approved indexed identifiers and names.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Maintain purchase selling and base units with exact conversion factors.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 inventory postings convert to the same base quantity.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Maintain retail optional wholesale minimum and purchase cost values with effective price history.</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Authorized changes are time stamped and audited.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Classify controlled or prescription products and enforce the configured review requirement.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restricted product cannot complete a sale without required data and permission.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Reject duplicate product codes barcodes and invalid unit graphs.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Database constraints and service validation return stable errors.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Deactivate referenced products rather than deleting them.</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Historical lines remain readable and new normal transactions exclude inactive products.</w:t>
            </w:r>
          </w:p>
        </w:tc>
      </w:tr>
    </w:tbl>
    <w:p>
      <w:pPr>
        <w:spacing w:after="0"/>
      </w:pPr>
    </w:p>
    <w:p>
      <w:pPr>
        <w:pStyle w:val="Heading2"/>
      </w:pPr>
      <w:r>
        <w:t>Supplier Requirements</w:t>
      </w:r>
    </w:p>
    <w:p>
      <w:pPr>
        <w:pStyle w:val="ListBullet"/>
        <w:ind w:left="331" w:hanging="173"/>
      </w:pPr>
      <w:r>
        <w:t>Maintain supplier identity contacts location terms status tax or registration references when required and protected notes.</w:t>
      </w:r>
    </w:p>
    <w:p>
      <w:pPr>
        <w:pStyle w:val="ListBullet"/>
        <w:ind w:left="331" w:hanging="173"/>
      </w:pPr>
      <w:r>
        <w:t>Provide authorized purchase invoice payment return credit and balance queries from linked records.</w:t>
      </w:r>
    </w:p>
    <w:p>
      <w:pPr>
        <w:pStyle w:val="ListBullet"/>
        <w:ind w:left="331" w:hanging="173"/>
      </w:pPr>
      <w:r>
        <w:t>Detect duplicate supplier invoice references under the configured supplier scope.</w:t>
      </w:r>
    </w:p>
    <w:p>
      <w:pPr>
        <w:pStyle w:val="ListBullet"/>
        <w:ind w:left="331" w:hanging="173"/>
      </w:pPr>
      <w:r>
        <w:t>Calculate comparable historic prices using common units and dated source receipts.</w:t>
      </w:r>
    </w:p>
    <w:p>
      <w:pPr>
        <w:pStyle w:val="Heading2"/>
      </w:pPr>
      <w:r>
        <w:t>Customer Requirements</w:t>
      </w:r>
    </w:p>
    <w:p>
      <w:pPr>
        <w:pStyle w:val="ListBullet"/>
        <w:ind w:left="331" w:hanging="173"/>
      </w:pPr>
      <w:r>
        <w:t>Maintain customer identity contacts category status credit terms credit limit and protected notes.</w:t>
      </w:r>
    </w:p>
    <w:p>
      <w:pPr>
        <w:pStyle w:val="ListBullet"/>
        <w:ind w:left="331" w:hanging="173"/>
      </w:pPr>
      <w:r>
        <w:t>Calculate credit exposure from posted sales returns collections credits and allocations.</w:t>
      </w:r>
    </w:p>
    <w:p>
      <w:pPr>
        <w:pStyle w:val="ListBullet"/>
        <w:ind w:left="331" w:hanging="173"/>
      </w:pPr>
      <w:r>
        <w:t>Prevent credit completion beyond the permitted limit unless the configured approval process succeeds.</w:t>
      </w:r>
    </w:p>
    <w:p>
      <w:pPr>
        <w:pStyle w:val="ListBullet"/>
        <w:ind w:left="331" w:hanging="173"/>
      </w:pPr>
      <w:r>
        <w:t>Produce statements and ageing from authoritative allocations rather than mutable balance fields alone.</w:t>
      </w:r>
    </w:p>
    <w:p>
      <w:pPr>
        <w:pStyle w:val="ListBullet"/>
        <w:ind w:left="331" w:hanging="173"/>
      </w:pPr>
      <w:r>
        <w:t>Apply retention privacy export and access rules to customer information.</w:t>
      </w:r>
    </w:p>
    <w:p>
      <w:pPr>
        <w:pStyle w:val="Heading2"/>
      </w:pPr>
      <w:r>
        <w:t>Shared Master Data Rules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Rule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Backend behavior</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Uniqueness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Normalize and constrain approved unique identifiers.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History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Keep effective dated or audited history for prices terms limits and classifications.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Deletion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Allow permanent deletion only for eligible unused drafts or setup mistakes under permission.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Search</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indexed case insensitive or normalized search with bounded results.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Import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Validate master data in staging before approved commit.</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Record actor request source old and new values for important changes.</w:t>
            </w:r>
          </w:p>
        </w:tc>
      </w:tr>
    </w:tbl>
    <w:p>
      <w:pPr>
        <w:spacing w:after="0"/>
      </w:pPr>
    </w:p>
    <w:p>
      <w:r>
        <w:br w:type="page"/>
      </w:r>
    </w:p>
    <w:p>
      <w:pPr>
        <w:pStyle w:val="Heading1"/>
      </w:pPr>
      <w:r>
        <w:t>7 Purchasing Receiving and Supplier Returns</w:t>
      </w:r>
    </w:p>
    <w:p>
      <w:pPr>
        <w:pStyle w:val="Heading2"/>
      </w:pPr>
      <w:r>
        <w:t>Purchase State Model</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Record</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Typical states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request</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 Submitted Approved Rejected Cancelled</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order</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 Pending approval Approved Sent Partially received Completed Cancelled</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Goods receipt</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 Validated Accepted Rejected Reversed</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invoice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 Posted Partially paid Paid Credited Reversed</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return</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 Pending approval Approved Dispatched Credited Closed</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payment</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 Pending approval Posted Reversed</w:t>
            </w:r>
          </w:p>
        </w:tc>
      </w:tr>
    </w:tbl>
    <w:p>
      <w:pPr>
        <w:spacing w:after="0"/>
      </w:pPr>
    </w:p>
    <w:p>
      <w:pPr>
        <w:pStyle w:val="Heading2"/>
      </w:pPr>
      <w:r>
        <w:t>Purchasing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Create purchase requests and orders with supplier products units quantities prices discounts charges taxes and expected dates.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Server totals and state validation pass before submission.</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Enforce configured approval thresholds and separation rules.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requestor cannot bypass required approval through an update endpoint.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partial receiving against approved outstanding quantities.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Multiple receipts never exceed the permitted order quantity without an approved exception.</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 batch number expiry quantity unit and accepted cost for medicine receipt lines.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Incomplete medicine lines do not enter stock.</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Increase stock only when the goods receipt acceptance command commits.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Draft validation or failed acceptance leaves stock unchanged.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Post supplier invoices payables and payments separately from physical receiving.</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Receipt and payment statuses remain independently reconcilable.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supplier returns linked to the original batch receipt and payable source.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command reduces eligible stock and creates the approved credit or claim once.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PURB-08</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Store protected invoice and delivery attachments through the file service.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File access follows purchase supplier branch and sensitive data permissions.</w:t>
            </w:r>
          </w:p>
        </w:tc>
      </w:tr>
    </w:tbl>
    <w:p>
      <w:pPr>
        <w:spacing w:after="0"/>
      </w:pPr>
    </w:p>
    <w:p>
      <w:pPr>
        <w:pStyle w:val="Heading2"/>
      </w:pPr>
      <w:r>
        <w:t>Receiving Transaction</w:t>
      </w:r>
    </w:p>
    <w:p>
      <w:pPr>
        <w:pStyle w:val="ListNumber"/>
        <w:ind w:left="374" w:hanging="202"/>
      </w:pPr>
      <w:r>
        <w:t>Authorize the actor branch order and receive action.</w:t>
      </w:r>
    </w:p>
    <w:p>
      <w:pPr>
        <w:pStyle w:val="ListNumber"/>
        <w:ind w:left="374" w:hanging="202"/>
      </w:pPr>
      <w:r>
        <w:t>Lock the order outstanding quantities and affected batch or stock balance records.</w:t>
      </w:r>
    </w:p>
    <w:p>
      <w:pPr>
        <w:pStyle w:val="ListNumber"/>
        <w:ind w:left="374" w:hanging="202"/>
      </w:pPr>
      <w:r>
        <w:t>Validate units batch expiry accepted and rejected quantities cost and duplicate receipt identifiers.</w:t>
      </w:r>
    </w:p>
    <w:p>
      <w:pPr>
        <w:pStyle w:val="ListNumber"/>
        <w:ind w:left="374" w:hanging="202"/>
      </w:pPr>
      <w:r>
        <w:t>Create the receipt and batch records or link eligible existing batches.</w:t>
      </w:r>
    </w:p>
    <w:p>
      <w:pPr>
        <w:pStyle w:val="ListNumber"/>
        <w:ind w:left="374" w:hanging="202"/>
      </w:pPr>
      <w:r>
        <w:t>Create stock movements and update maintained balances for accepted quantities.</w:t>
      </w:r>
    </w:p>
    <w:p>
      <w:pPr>
        <w:pStyle w:val="ListNumber"/>
        <w:ind w:left="374" w:hanging="202"/>
      </w:pPr>
      <w:r>
        <w:t>Update order received and outstanding quantities.</w:t>
      </w:r>
    </w:p>
    <w:p>
      <w:pPr>
        <w:pStyle w:val="ListNumber"/>
        <w:ind w:left="374" w:hanging="202"/>
      </w:pPr>
      <w:r>
        <w:t>Write audit evidence and an outbox or notification event if required.</w:t>
      </w:r>
    </w:p>
    <w:p>
      <w:pPr>
        <w:pStyle w:val="ListNumber"/>
        <w:ind w:left="374" w:hanging="202"/>
      </w:pPr>
      <w:r>
        <w:t>Commit all records and return the final receipt reference and state.</w:t>
      </w:r>
    </w:p>
    <w:p>
      <w:pPr>
        <w:pStyle w:val="Heading2"/>
      </w:pPr>
      <w:r>
        <w:t>Duplicate and Concurrency Controls</w:t>
      </w:r>
    </w:p>
    <w:p>
      <w:pPr>
        <w:pStyle w:val="ListBullet"/>
        <w:ind w:left="331" w:hanging="173"/>
      </w:pPr>
      <w:r>
        <w:t>Use supplier plus invoice reference uniqueness or an explicit reviewed exception.</w:t>
      </w:r>
    </w:p>
    <w:p>
      <w:pPr>
        <w:pStyle w:val="ListBullet"/>
        <w:ind w:left="331" w:hanging="173"/>
      </w:pPr>
      <w:r>
        <w:t>Use an idempotency key for receipt acceptance and supplier payment posting.</w:t>
      </w:r>
    </w:p>
    <w:p>
      <w:pPr>
        <w:pStyle w:val="ListBullet"/>
        <w:ind w:left="331" w:hanging="173"/>
      </w:pPr>
      <w:r>
        <w:t>Lock order lines or use conditional versions during concurrent receipts.</w:t>
      </w:r>
    </w:p>
    <w:p>
      <w:pPr>
        <w:pStyle w:val="ListBullet"/>
        <w:ind w:left="331" w:hanging="173"/>
      </w:pPr>
      <w:r>
        <w:t>Reject stale approval or receiving commands with a conflict response.</w:t>
      </w:r>
    </w:p>
    <w:p>
      <w:r>
        <w:br w:type="page"/>
      </w:r>
    </w:p>
    <w:p>
      <w:pPr>
        <w:pStyle w:val="Heading1"/>
      </w:pPr>
      <w:r>
        <w:t>8 Sales Returns Inventory and Expiry</w:t>
      </w:r>
    </w:p>
    <w:p>
      <w:pPr>
        <w:pStyle w:val="Heading2"/>
      </w:pPr>
      <w:r>
        <w:t>Sale Completion Transaction</w:t>
      </w:r>
    </w:p>
    <w:p>
      <w:r>
        <w:drawing>
          <wp:inline xmlns:a="http://schemas.openxmlformats.org/drawingml/2006/main" xmlns:pic="http://schemas.openxmlformats.org/drawingml/2006/picture">
            <wp:extent cx="6126480" cy="2875482"/>
            <wp:docPr id="2" name="Picture 2"/>
            <wp:cNvGraphicFramePr>
              <a:graphicFrameLocks noChangeAspect="1"/>
            </wp:cNvGraphicFramePr>
            <a:graphic>
              <a:graphicData uri="http://schemas.openxmlformats.org/drawingml/2006/picture">
                <pic:pic>
                  <pic:nvPicPr>
                    <pic:cNvPr id="0" name="greenlifeai_transaction_flow.png"/>
                    <pic:cNvPicPr/>
                  </pic:nvPicPr>
                  <pic:blipFill>
                    <a:blip r:embed="rId11"/>
                    <a:stretch>
                      <a:fillRect/>
                    </a:stretch>
                  </pic:blipFill>
                  <pic:spPr>
                    <a:xfrm>
                      <a:off x="0" y="0"/>
                      <a:ext cx="6126480" cy="2875482"/>
                    </a:xfrm>
                    <a:prstGeom prst="rect"/>
                  </pic:spPr>
                </pic:pic>
              </a:graphicData>
            </a:graphic>
          </wp:inline>
        </w:drawing>
      </w:r>
    </w:p>
    <w:p>
      <w:pPr>
        <w:jc w:val="center"/>
      </w:pPr>
      <w:r>
        <w:rPr>
          <w:i/>
          <w:sz w:val="16"/>
        </w:rPr>
        <w:t>Figure 2  Atomic transaction command</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Search eligible products by barcode code brand generic name and approved alias.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Results are branch scoped bounded and permission filtered.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Validate selling units conversion prices discounts customer rules and required prescription information.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Client modifications cannot bypass server calculations.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Allocate stock by first expiry first out from eligible batches unless an authorized reason permits another batch.</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Expired recalled damaged quarantined or unavailable stock is rejected.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Lock selected stock and prevent overselling under concurrent completion.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Concurrent tests never produce a negative unauthorized available balance.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cash Mobile Money card credit and split payments.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Valid payment allocations equal the completed sale amount or approved credit balance.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Create sale lines payments stock movements receipt reference financial sources and audit evidence atomically.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forced failure leaves no partial sale payment or movement.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 idempotency for completion.</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Repeated submission produces one completed sale.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SALEB-08</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held sales without treating them as posted transactions.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Held records follow expiry cancellation and permission policy.</w:t>
            </w:r>
          </w:p>
        </w:tc>
      </w:tr>
    </w:tbl>
    <w:p>
      <w:pPr>
        <w:spacing w:after="0"/>
      </w:pPr>
    </w:p>
    <w:p>
      <w:pPr>
        <w:pStyle w:val="Heading2"/>
      </w:pPr>
      <w:r>
        <w:t>Returns Refunds and Reversals</w:t>
      </w:r>
    </w:p>
    <w:p>
      <w:pPr>
        <w:pStyle w:val="ListBullet"/>
        <w:ind w:left="331" w:hanging="173"/>
      </w:pPr>
      <w:r>
        <w:t>Reference the original sale where available and calculate remaining returnable quantities.</w:t>
      </w:r>
    </w:p>
    <w:p>
      <w:pPr>
        <w:pStyle w:val="ListBullet"/>
        <w:ind w:left="331" w:hanging="173"/>
      </w:pPr>
      <w:r>
        <w:t>Record item batch condition reason actor and evidence.</w:t>
      </w:r>
    </w:p>
    <w:p>
      <w:pPr>
        <w:pStyle w:val="ListBullet"/>
        <w:ind w:left="331" w:hanging="173"/>
      </w:pPr>
      <w:r>
        <w:t>Move returned medicine into review status until an authorized disposition command runs.</w:t>
      </w:r>
    </w:p>
    <w:p>
      <w:pPr>
        <w:pStyle w:val="ListBullet"/>
        <w:ind w:left="331" w:hanging="173"/>
      </w:pPr>
      <w:r>
        <w:t>Link refunds to the return and original payment method rules.</w:t>
      </w:r>
    </w:p>
    <w:p>
      <w:pPr>
        <w:pStyle w:val="ListBullet"/>
        <w:ind w:left="331" w:hanging="173"/>
      </w:pPr>
      <w:r>
        <w:t>Preserve the original completed sale and create linked correction reversal and financial entries.</w:t>
      </w:r>
    </w:p>
    <w:p>
      <w:pPr>
        <w:pStyle w:val="Heading2"/>
      </w:pPr>
      <w:r>
        <w:t>Inventory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Maintain on hand available reserved quarantined damaged recalled expired and disposed quantities by branch product and batch.</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Balances reconcile to the movement ledger.</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Create an immutable movement for every quantity change.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No normal service directly overwrites stock without a movement.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full and cycle count sessions with expected physical variance review approval and posting.</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Only the posting command changes approved stock.</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 reason and configured approval for adjustments quarantine release recall and disposal.</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Pending actions have no final quantity effect.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Calculate low stock stockout and expiry alerts from configured thresholds and dates.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Alerts link to the current affected records and clear when resolved.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Run expiry status updates safely by business date while preserving prior movements.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Expired quantities become ineligible without destructive history changes.</w:t>
            </w:r>
          </w:p>
        </w:tc>
      </w:tr>
    </w:tbl>
    <w:p>
      <w:pPr>
        <w:spacing w:after="0"/>
      </w:pPr>
    </w:p>
    <w:p>
      <w:r>
        <w:br w:type="page"/>
      </w:r>
    </w:p>
    <w:p>
      <w:pPr>
        <w:pStyle w:val="Heading1"/>
      </w:pPr>
      <w:r>
        <w:t>9 Finance Credit Loans and Shifts</w:t>
      </w:r>
    </w:p>
    <w:p>
      <w:pPr>
        <w:pStyle w:val="Heading2"/>
      </w:pPr>
      <w:r>
        <w:t>Financial Model</w:t>
      </w:r>
    </w:p>
    <w:p>
      <w:r>
        <w:t>Posted sales purchases returns payments expenses loans and cash events create append only financial sources and allocations. Maintained balances may improve performance, but statements and reconciliation must be reproducible from posted records. Monetary fields use fixed precision and store currency explicitly.</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behavior</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Receivables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Create from credit sales allocate collections credits refunds and reversals and provide ageing.</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Payables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Create from supplier invoices allocate payments credits returns and reversals and provide ageing.</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Expenses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Record category payee method reference attachment recurrence indicator and approval.</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Loans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Record lender terms principal charges schedule disbursement repayments adjustments documents and status.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Cashier shifts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Open record sales and collections calculate expected amounts count close variance review and lock.</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Reconciliation</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Compare authoritative expected values with recorded actual values and preserve unresolved differences.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Payment allocation</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Prevent allocation beyond eligible amount and reverse through linked entries.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Financial correction</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reversal and replacement entries rather than editing posted history.</w:t>
            </w:r>
          </w:p>
        </w:tc>
      </w:tr>
    </w:tbl>
    <w:p>
      <w:pPr>
        <w:spacing w:after="0"/>
      </w:pPr>
    </w:p>
    <w:p>
      <w:pPr>
        <w:pStyle w:val="Heading2"/>
      </w:pPr>
      <w:r>
        <w:t>Finance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Calculate receivable payable loan and shift balances from posted transactions and allocations.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Detail and summary reports reconcile to the same sources.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Prevent duplicate payment references and over allocation according to configured policy.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Concurrent payment tests preserve the valid remaining balance.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 approval thresholds for expenses refunds write offs loan term changes and cash variances.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Protected postings remain pending until approved.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Separate transaction business date due date posting time and recorded time.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Ageing and audit reports use the correct field.</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Close cashier shifts through a command that locks the shift and stores expected counted variance and explanation.</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closed shift cannot receive ordinary new transactions.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Preserve posted records and correct them through linked reversals.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original and correcting entries remain visible and auditable.</w:t>
            </w:r>
          </w:p>
        </w:tc>
      </w:tr>
    </w:tbl>
    <w:p>
      <w:pPr>
        <w:spacing w:after="0"/>
      </w:pPr>
    </w:p>
    <w:p>
      <w:pPr>
        <w:pStyle w:val="Heading2"/>
      </w:pPr>
      <w:r>
        <w:t>Loan Requirements</w:t>
      </w:r>
    </w:p>
    <w:p>
      <w:pPr>
        <w:pStyle w:val="ListBullet"/>
        <w:ind w:left="331" w:hanging="173"/>
      </w:pPr>
      <w:r>
        <w:t>Generate or accept an approved repayment schedule with a documented calculation method.</w:t>
      </w:r>
    </w:p>
    <w:p>
      <w:pPr>
        <w:pStyle w:val="ListBullet"/>
        <w:ind w:left="331" w:hanging="173"/>
      </w:pPr>
      <w:r>
        <w:t>Store disbursement scheduled items payments principal allocation charge allocation and remaining amounts separately.</w:t>
      </w:r>
    </w:p>
    <w:p>
      <w:pPr>
        <w:pStyle w:val="ListBullet"/>
        <w:ind w:left="331" w:hanging="173"/>
      </w:pPr>
      <w:r>
        <w:t>Support partial early late and corrected payments without overwriting prior allocations.</w:t>
      </w:r>
    </w:p>
    <w:p>
      <w:pPr>
        <w:pStyle w:val="ListBullet"/>
        <w:ind w:left="331" w:hanging="173"/>
      </w:pPr>
      <w:r>
        <w:t>Require authorization and audit evidence for changes to active terms or schedule.</w:t>
      </w:r>
    </w:p>
    <w:p>
      <w:pPr>
        <w:pStyle w:val="ListBullet"/>
        <w:ind w:left="331" w:hanging="173"/>
      </w:pPr>
      <w:r>
        <w:t>Do not treat projected charges as posted amounts until the configured posting event occurs.</w:t>
      </w:r>
    </w:p>
    <w:p>
      <w:r>
        <w:br w:type="page"/>
      </w:r>
    </w:p>
    <w:p>
      <w:pPr>
        <w:pStyle w:val="Heading1"/>
      </w:pPr>
      <w:r>
        <w:t>10 Reporting Alerts and Exports</w:t>
      </w:r>
    </w:p>
    <w:p>
      <w:pPr>
        <w:pStyle w:val="Heading2"/>
      </w:pPr>
      <w:r>
        <w:t>Reporting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permission and branch scoped summary and detail queries for sales purchases inventory finance and governance.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Every total can be reconciled to permitted source records.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Return the effective date range branch filters currency unit and data status with report results.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Clients can distinguish current filtered stale partial and failed results.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Protect cost profit margin credit personal audit and diagnostic fields with explicit field permissions.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Restricted fields do not appear in responses or exports.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bounded filters pagination read optimized queries and asynchronous jobs for large work.</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Large reports do not block transaction endpoints.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Generate CSV and print or PDF data through approved export jobs.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output matches report filters and records requester time and file reference.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Audit sensitive report views and all protected exports according to policy.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event records actor scope reason where required and outcome.</w:t>
            </w:r>
          </w:p>
        </w:tc>
      </w:tr>
    </w:tbl>
    <w:p>
      <w:pPr>
        <w:spacing w:after="0"/>
      </w:pPr>
    </w:p>
    <w:p>
      <w:pPr>
        <w:pStyle w:val="Heading2"/>
      </w:pPr>
      <w:r>
        <w:t>Report Families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Family</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Backend outputs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Sales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Transactions lines products categories users shifts customers payments discounts returns tax where configured.</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Purchasing</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Requests orders receipts invoices payments returns supplier prices and outstanding quantities.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Inventory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position ledger valuation counts variance low stock stockout expiry quarantine recall and disposal.</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Finance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 shifts expenses collections ageing supplier balances loans repayments and reconciliation.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Governance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Users roles permissions approvals audit events security events exports configuration and backup state.</w:t>
            </w:r>
          </w:p>
        </w:tc>
      </w:tr>
    </w:tbl>
    <w:p>
      <w:pPr>
        <w:spacing w:after="0"/>
      </w:pPr>
    </w:p>
    <w:p>
      <w:pPr>
        <w:pStyle w:val="Heading2"/>
      </w:pPr>
      <w:r>
        <w:t>Alerts and Notifications</w:t>
      </w:r>
    </w:p>
    <w:p>
      <w:pPr>
        <w:pStyle w:val="ListBullet"/>
        <w:ind w:left="331" w:hanging="173"/>
      </w:pPr>
      <w:r>
        <w:t>Create durable alert records for low stock stockout expiry backup failure approval backlog and configured financial conditions.</w:t>
      </w:r>
    </w:p>
    <w:p>
      <w:pPr>
        <w:pStyle w:val="ListBullet"/>
        <w:ind w:left="331" w:hanging="173"/>
      </w:pPr>
      <w:r>
        <w:t>Deduplicate repeated alerts while preserving first seen last seen count and current state.</w:t>
      </w:r>
    </w:p>
    <w:p>
      <w:pPr>
        <w:pStyle w:val="ListBullet"/>
        <w:ind w:left="331" w:hanging="173"/>
      </w:pPr>
      <w:r>
        <w:t>Deliver in application notifications first and route email SMS or WhatsApp through provider adapters when configured.</w:t>
      </w:r>
    </w:p>
    <w:p>
      <w:pPr>
        <w:pStyle w:val="ListBullet"/>
        <w:ind w:left="331" w:hanging="173"/>
      </w:pPr>
      <w:r>
        <w:t>Use an outbox or equivalent transaction safe pattern when a committed business event must trigger later delivery.</w:t>
      </w:r>
    </w:p>
    <w:p>
      <w:pPr>
        <w:pStyle w:val="ListBullet"/>
        <w:ind w:left="331" w:hanging="173"/>
      </w:pPr>
      <w:r>
        <w:t>Retry external delivery with bounded exponential backoff and permanent failure status.</w:t>
      </w:r>
    </w:p>
    <w:p>
      <w:pPr>
        <w:pStyle w:val="Heading2"/>
      </w:pPr>
      <w:r>
        <w:t>Dashboard Queries</w:t>
      </w:r>
    </w:p>
    <w:p>
      <w:r>
        <w:t>Dashboard endpoints should return small independent widgets with effective timestamps and permission filtered links. A failed summary must not cause unrelated widgets to fail. Expensive aggregation may use refreshed read models only when the response states the data timestamp and access filtering remains correct.</w:t>
      </w:r>
    </w:p>
    <w:p>
      <w:r>
        <w:br w:type="page"/>
      </w:r>
    </w:p>
    <w:p>
      <w:pPr>
        <w:pStyle w:val="Heading1"/>
      </w:pPr>
      <w:r>
        <w:t>11 Audit Logging and Security</w:t>
      </w:r>
    </w:p>
    <w:p>
      <w:pPr>
        <w:pStyle w:val="Heading2"/>
      </w:pPr>
      <w:r>
        <w:t>Audit Event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Write application audit events explicitly for authentication authorization configuration master data workflow posting correction export import backup and recovery actions.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required action produces one or more linked events in the same transaction where feasible.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Store actor action object branch time outcome reason correlation and approved before and after fields.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Authorized queries can reconstruct who changed what and why.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audit events append only to application roles.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No ordinary API offers update or delete of audit records.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Separate audit evidence security events and technical logs while preserving correlation.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store follows its own access retention and privacy rules.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Exclude passwords tokens secret keys encryption material and unnecessary clinical or personal content.</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Automated tests and review find no prohibited value in events.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AUDB-06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Detect and alert on audit write failures for protected commands.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Critical commands fail closed when required evidence cannot be recorded.</w:t>
            </w:r>
          </w:p>
        </w:tc>
      </w:tr>
    </w:tbl>
    <w:p>
      <w:pPr>
        <w:spacing w:after="0"/>
      </w:pPr>
    </w:p>
    <w:p>
      <w:pPr>
        <w:pStyle w:val="Heading2"/>
      </w:pPr>
      <w:r>
        <w:t>Security Controls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Control 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Backend control</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Credentials</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Approved password hashing reset token protection optional second factor and no shared accounts.</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Sessions</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Secure cookies or approved tokens expiry rotation revocation inactivity and CSRF control.</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Input</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Serializer and domain validation query allowlists upload restrictions and safe parsing.</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Output</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Permission filtered serializers stable errors no stack traces and safe logs.</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Database</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Least privilege application and migration roles network restriction backup protection and encrypted transport where applicable.</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Files</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Protected storage generated names content validation size limits malware workflow and authorized download.</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Secrets</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External secret configuration no source or image inclusion rotation and startup validation.</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Dependencies</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Locked reviewed updates vulnerability review and supported runtime policy.</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Administration</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Restricted diagnostics backup restore configuration and installation endpoints.</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Abuse</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Throttling export limits report bounds job quotas and security event monitoring.</w:t>
            </w:r>
          </w:p>
        </w:tc>
      </w:tr>
    </w:tbl>
    <w:p>
      <w:pPr>
        <w:spacing w:after="0"/>
      </w:pPr>
    </w:p>
    <w:p>
      <w:pPr>
        <w:pStyle w:val="Heading2"/>
      </w:pPr>
      <w:r>
        <w:t>Threat Conditions</w:t>
      </w:r>
    </w:p>
    <w:p>
      <w:pPr>
        <w:pStyle w:val="ListBullet"/>
        <w:ind w:left="331" w:hanging="173"/>
      </w:pPr>
      <w:r>
        <w:t>Reject cross branch object references even when the identifier is valid.</w:t>
      </w:r>
    </w:p>
    <w:p>
      <w:pPr>
        <w:pStyle w:val="ListBullet"/>
        <w:ind w:left="331" w:hanging="173"/>
      </w:pPr>
      <w:r>
        <w:t>Reject mass assignment of protected fields such as status totals branch approver and audit actor.</w:t>
      </w:r>
    </w:p>
    <w:p>
      <w:pPr>
        <w:pStyle w:val="ListBullet"/>
        <w:ind w:left="331" w:hanging="173"/>
      </w:pPr>
      <w:r>
        <w:t>Prevent duplicate sale receipt payment or import commit through idempotency and uniqueness.</w:t>
      </w:r>
    </w:p>
    <w:p>
      <w:pPr>
        <w:pStyle w:val="ListBullet"/>
        <w:ind w:left="331" w:hanging="173"/>
      </w:pPr>
      <w:r>
        <w:t>Prevent stock manipulation through atomic movement commands and database constraints.</w:t>
      </w:r>
    </w:p>
    <w:p>
      <w:pPr>
        <w:pStyle w:val="ListBullet"/>
        <w:ind w:left="331" w:hanging="173"/>
      </w:pPr>
      <w:r>
        <w:t>Filter malicious uploads and prevent executable access from media storage.</w:t>
      </w:r>
    </w:p>
    <w:p>
      <w:pPr>
        <w:pStyle w:val="ListBullet"/>
        <w:ind w:left="331" w:hanging="173"/>
      </w:pPr>
      <w:r>
        <w:t>Record forbidden direct API attempts without returning sensitive object details.</w:t>
      </w:r>
    </w:p>
    <w:p>
      <w:r>
        <w:br w:type="page"/>
      </w:r>
    </w:p>
    <w:p>
      <w:pPr>
        <w:pStyle w:val="Heading1"/>
      </w:pPr>
      <w:r>
        <w:t>12 Files Imports and Migration</w:t>
      </w:r>
    </w:p>
    <w:p>
      <w:pPr>
        <w:pStyle w:val="Heading2"/>
      </w:pPr>
      <w:r>
        <w:t>File Service Requirements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Concern</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Backend requirement</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Metadata</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Store owner module record type size media type checksum storage key scan status and retention class.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Upload</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Authorize before accepting enforce type and size stream safely and generate server controlled names.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Download</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Authorize every request and use safe content disposition and short lived access where appropriate.</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Integrity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Verify checksums and report missing or changed objects.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Lifecycle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Prevent deletion while referenced and apply approved retention or legal hold rules.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Storage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protected local media first and an S3 compatible adapter for hosted deployment.</w:t>
            </w:r>
          </w:p>
        </w:tc>
      </w:tr>
    </w:tbl>
    <w:p>
      <w:pPr>
        <w:spacing w:after="0"/>
      </w:pPr>
    </w:p>
    <w:p>
      <w:pPr>
        <w:pStyle w:val="Heading2"/>
      </w:pPr>
      <w:r>
        <w:t>Import Architecture</w:t>
      </w:r>
    </w:p>
    <w:p>
      <w:pPr>
        <w:pStyle w:val="ListNumber"/>
        <w:ind w:left="374" w:hanging="202"/>
      </w:pPr>
      <w:r>
        <w:t>Create an import job and store the source file metadata.</w:t>
      </w:r>
    </w:p>
    <w:p>
      <w:pPr>
        <w:pStyle w:val="ListNumber"/>
        <w:ind w:left="374" w:hanging="202"/>
      </w:pPr>
      <w:r>
        <w:t>Parse into staging records without changing production data.</w:t>
      </w:r>
    </w:p>
    <w:p>
      <w:pPr>
        <w:pStyle w:val="ListNumber"/>
        <w:ind w:left="374" w:hanging="202"/>
      </w:pPr>
      <w:r>
        <w:t>Validate fields formats duplicates references units conversions dates quantities costs totals and branch scope.</w:t>
      </w:r>
    </w:p>
    <w:p>
      <w:pPr>
        <w:pStyle w:val="ListNumber"/>
        <w:ind w:left="374" w:hanging="202"/>
      </w:pPr>
      <w:r>
        <w:t>Return accepted warning and rejected counts plus row level error output.</w:t>
      </w:r>
    </w:p>
    <w:p>
      <w:pPr>
        <w:pStyle w:val="ListNumber"/>
        <w:ind w:left="374" w:hanging="202"/>
      </w:pPr>
      <w:r>
        <w:t>Calculate reconciliation totals for stock valuation balances loans and opening records.</w:t>
      </w:r>
    </w:p>
    <w:p>
      <w:pPr>
        <w:pStyle w:val="ListNumber"/>
        <w:ind w:left="374" w:hanging="202"/>
      </w:pPr>
      <w:r>
        <w:t>Require authorized approval for the validated immutable job version.</w:t>
      </w:r>
    </w:p>
    <w:p>
      <w:pPr>
        <w:pStyle w:val="ListNumber"/>
        <w:ind w:left="374" w:hanging="202"/>
      </w:pPr>
      <w:r>
        <w:t>Commit opening or master records through domain commands in controlled batches.</w:t>
      </w:r>
    </w:p>
    <w:p>
      <w:pPr>
        <w:pStyle w:val="ListNumber"/>
        <w:ind w:left="374" w:hanging="202"/>
      </w:pPr>
      <w:r>
        <w:t>Store final counts errors cutover date approver source checksum and audit link.</w:t>
      </w:r>
    </w:p>
    <w:p>
      <w:pPr>
        <w:pStyle w:val="Heading2"/>
      </w:pPr>
      <w:r>
        <w:t>Migration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MIGB-01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product supplier customer opening stock receivable payable loan and selected historical import templates.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template has a version and documented required fields.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MIGB-02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Separate upload validation preview approval and commit.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Preview creates no production business records.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MIGB-03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a cutover date and opening entries for the authoritative starting position.</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Opening stock and balances reconcile to approved totals.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MIGB-04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Prevent duplicate commit through job state checksum and idempotency controls.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One approved job produces one committed result.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MIGB-05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Preserve source file metadata row results actor approver and reconciliation evidence.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An auditor can trace every opening record to its job.</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MIGB-06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Lock committed opening data and correct later through normal audited adjustments or reversals.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Users cannot silently rewrite the migration baseline.</w:t>
            </w:r>
          </w:p>
        </w:tc>
      </w:tr>
    </w:tbl>
    <w:p>
      <w:pPr>
        <w:spacing w:after="0"/>
      </w:pPr>
    </w:p>
    <w:p>
      <w:pPr>
        <w:pStyle w:val="Heading2"/>
      </w:pPr>
      <w:r>
        <w:t>Recommended Historical Data Strategy</w:t>
      </w:r>
    </w:p>
    <w:p>
      <w:r>
        <w:t>The backend should support opening balances and optional summarized history rather than requiring every transaction from the year. At cutover, the client confirms the product list, physical stock by batch and expiry, supplier and customer balances, outstanding loans, and current cash or shift position. Recent purchase documents may be imported when they are needed to establish batch cost, expiry, supplier liability, or audit evidence. Earlier sales may be imported as summarized history for reporting, but they must not post stock again after the approved opening count.</w:t>
      </w:r>
    </w:p>
    <w:p>
      <w:pPr>
        <w:pStyle w:val="Heading1"/>
      </w:pPr>
      <w:r>
        <w:t>13 Background Jobs Integrations and AI Boundary</w:t>
      </w:r>
    </w:p>
    <w:p>
      <w:pPr>
        <w:pStyle w:val="Heading2"/>
      </w:pPr>
      <w:r>
        <w:t>Background Jobs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Job</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Execution rule</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Report export</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Snapshot authorized filters and execute asynchronously with expiry and protected download.</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Import validation</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Parse and validate in bounded batches without changing production data.</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Import commit</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domain commands controlled transactions progress and recoverable failure state.</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Expiry alerts</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Evaluate configured windows by business date and deduplicate alerts.</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Notifications</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Read transaction safe outbox records and track delivery attempts.</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Backup</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Run approved backup tooling record checksum verification copy and retention outcomes.</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Maintenance</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Run scheduled cleanup safe retention and supported database maintenance coordination.</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Future AI</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Submit only authorized minimized input and store safe request result and model metadata.</w:t>
            </w:r>
          </w:p>
        </w:tc>
      </w:tr>
    </w:tbl>
    <w:p>
      <w:pPr>
        <w:spacing w:after="0"/>
      </w:pPr>
    </w:p>
    <w:p>
      <w:pPr>
        <w:pStyle w:val="Heading2"/>
      </w:pPr>
      <w:r>
        <w:t>Job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JOB-01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Store job type requester scope state progress timestamps attempts result and correlation identifier.</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Authorized clients can query durable job status after leaving the page.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JOB-02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bounded retries with backoff only for safe retryable failures.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Permanent failures stop and retain a readable error summary.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JOB-03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Make high impact jobs idempotent and resumable or safely restartable.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Worker restart does not duplicate committed work.</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JOB-04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Separate worker permissions from interactive user permissions and retain the initiating user context.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worker cannot exceed the approved command scope.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JOB-05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Apply queue limits timeouts and monitoring.</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failed long job does not starve sales and receiving requests.</w:t>
            </w:r>
          </w:p>
        </w:tc>
      </w:tr>
    </w:tbl>
    <w:p>
      <w:pPr>
        <w:spacing w:after="0"/>
      </w:pPr>
    </w:p>
    <w:p>
      <w:pPr>
        <w:pStyle w:val="Heading2"/>
      </w:pPr>
      <w:r>
        <w:t>Integration Pattern</w:t>
      </w:r>
    </w:p>
    <w:p>
      <w:pPr>
        <w:pStyle w:val="ListBullet"/>
        <w:ind w:left="331" w:hanging="173"/>
      </w:pPr>
      <w:r>
        <w:t>Place provider specific code behind adapters owned by the relevant integration boundary.</w:t>
      </w:r>
    </w:p>
    <w:p>
      <w:pPr>
        <w:pStyle w:val="ListBullet"/>
        <w:ind w:left="331" w:hanging="173"/>
      </w:pPr>
      <w:r>
        <w:t>Authenticate webhooks verify signatures validate schemas deduplicate deliveries and audit accepted changes.</w:t>
      </w:r>
    </w:p>
    <w:p>
      <w:pPr>
        <w:pStyle w:val="ListBullet"/>
        <w:ind w:left="331" w:hanging="173"/>
      </w:pPr>
      <w:r>
        <w:t>Use timeouts circuit protection retry rules and dead letter handling for unreliable providers.</w:t>
      </w:r>
    </w:p>
    <w:p>
      <w:pPr>
        <w:pStyle w:val="ListBullet"/>
        <w:ind w:left="331" w:hanging="173"/>
      </w:pPr>
      <w:r>
        <w:t>Store external references and reconciliation state without treating provider messages as trusted business truth.</w:t>
      </w:r>
    </w:p>
    <w:p>
      <w:pPr>
        <w:pStyle w:val="ListBullet"/>
        <w:ind w:left="331" w:hanging="173"/>
      </w:pPr>
      <w:r>
        <w:t>Keep pharmacy operations available when optional messaging or AI providers fail.</w:t>
      </w:r>
    </w:p>
    <w:p>
      <w:pPr>
        <w:pStyle w:val="Heading2"/>
      </w:pPr>
      <w:r>
        <w:t>Future FastAPI AI Service</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Capability</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Backend boundary</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Speech transcription</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Django authorizes the audio reference and receives text confidence language and trace metadata.</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Voice command</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FastAPI returns intent and candidate parameters; Django validates permission state data and confirmation.</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Document extraction</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AI returns candidate invoice or prescription fields for human review before normal commands.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Forecasting</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AI reads approved aggregates and returns recommendations without posting purchases.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Expiry analysis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AI returns risk scores and explanations while Django controls inventory state.</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Natural language reports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AI maps an authorized question to an allowlisted report request rather than arbitrary SQL.</w:t>
            </w:r>
          </w:p>
        </w:tc>
      </w:tr>
    </w:tbl>
    <w:p>
      <w:pPr>
        <w:spacing w:after="0"/>
      </w:pPr>
    </w:p>
    <w:p>
      <w:r>
        <w:t>FastAPI and any model service must not receive database credentials for core tables or execute direct stock financial user permission or audit writes. Every proposed action returns through Django authorization validation confirmation and audit.</w:t>
      </w:r>
    </w:p>
    <w:p>
      <w:r>
        <w:br w:type="page"/>
      </w:r>
    </w:p>
    <w:p>
      <w:pPr>
        <w:pStyle w:val="Heading1"/>
      </w:pPr>
      <w:r>
        <w:t>14 Backup Health Observability and Operations</w:t>
      </w:r>
    </w:p>
    <w:p>
      <w:pPr>
        <w:pStyle w:val="Heading2"/>
      </w:pPr>
      <w:r>
        <w:t>Health Endpoints</w:t>
      </w:r>
    </w:p>
    <w:tbl>
      <w:tblPr>
        <w:tblW w:type="auto" w:w="0"/>
        <w:jc w:val="center"/>
        <w:tblLayout w:type="fixed"/>
        <w:tblLook w:firstColumn="1" w:firstRow="1" w:lastColumn="0" w:lastRow="0" w:noHBand="0" w:noVBand="1" w:val="04A0"/>
      </w:tblPr>
      <w:tblGrid>
        <w:gridCol w:w="2088"/>
        <w:gridCol w:w="7704"/>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Endpoint class</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Audience and behavior</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Liveness</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Internal orchestrator check that the process responds without dependency detail.</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Readiness</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Confirms required dependencies and compatible schema before serving traffic.</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Launcher health</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Returns safe installation service version database backup and warning states.</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Administrative diagnostics</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Restricted version queue storage database and recent failure details.</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Backup health</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Last success verification destination class retention alert and restore test age.</w:t>
            </w:r>
          </w:p>
        </w:tc>
      </w:tr>
    </w:tbl>
    <w:p>
      <w:pPr>
        <w:spacing w:after="0"/>
      </w:pPr>
    </w:p>
    <w:p>
      <w:pPr>
        <w:pStyle w:val="Heading2"/>
      </w:pPr>
      <w:r>
        <w:t>Backup Integration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BAK-01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Schedule PostgreSQL aware backups and coordinated protected media backups.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run records start end status size checksum version schema and destinations.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BAK-02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Encrypt backup artifacts and keep at least one independent destination according to policy.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Loss of the application volume does not remove every valid copy.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BAK-03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Verify backup completion and perform periodic isolated restore tests.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documented restore recreates the database and required files.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BAK-04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Expose only safe backup status to ordinary administrators.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Secrets paths and destructive restore controls remain restricted.</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BAK-05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Block startup when the expected production database volume is missing instead of creating empty data.</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Launcher health returns a blocked state and no replacement database is initialized.</w:t>
            </w:r>
          </w:p>
        </w:tc>
      </w:tr>
    </w:tbl>
    <w:p>
      <w:pPr>
        <w:spacing w:after="0"/>
      </w:pPr>
    </w:p>
    <w:p>
      <w:pPr>
        <w:pStyle w:val="Heading2"/>
      </w:pPr>
      <w:r>
        <w:t>Logging and Metrics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signals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Application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Request latency error rate active sessions command completion and job duration.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Database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Connections slow queries locks deadlocks storage growth failed transactions and backup duration.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Business integrity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Posting failures duplicate conflicts approval backlog stock variance and reconciliation differences.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Security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Failed sign in throttling forbidden access role changes protected exports and unusual activity.</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Host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CPU memory disk capacity disk health clock status and unexpected restart.</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Recovery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Backup failure checksum failure missed independent copy and overdue restore test.</w:t>
            </w:r>
          </w:p>
        </w:tc>
      </w:tr>
    </w:tbl>
    <w:p>
      <w:pPr>
        <w:spacing w:after="0"/>
      </w:pPr>
    </w:p>
    <w:p>
      <w:pPr>
        <w:pStyle w:val="Heading2"/>
      </w:pPr>
      <w:r>
        <w:t>Operational Requirements</w:t>
      </w:r>
    </w:p>
    <w:p>
      <w:pPr>
        <w:pStyle w:val="ListBullet"/>
        <w:ind w:left="331" w:hanging="173"/>
      </w:pPr>
      <w:r>
        <w:t>Use structured logs with timestamp level service environment request correlation and safe event fields.</w:t>
      </w:r>
    </w:p>
    <w:p>
      <w:pPr>
        <w:pStyle w:val="ListBullet"/>
        <w:ind w:left="331" w:hanging="173"/>
      </w:pPr>
      <w:r>
        <w:t>Filter credentials tokens encryption material payment secrets and confidential request bodies.</w:t>
      </w:r>
    </w:p>
    <w:p>
      <w:pPr>
        <w:pStyle w:val="ListBullet"/>
        <w:ind w:left="331" w:hanging="173"/>
      </w:pPr>
      <w:r>
        <w:t>Rotate local logs and apply retention access and storage capacity controls.</w:t>
      </w:r>
    </w:p>
    <w:p>
      <w:pPr>
        <w:pStyle w:val="ListBullet"/>
        <w:ind w:left="331" w:hanging="173"/>
      </w:pPr>
      <w:r>
        <w:t>Provide a sanitized support bundle containing approved versions health and selected logs.</w:t>
      </w:r>
    </w:p>
    <w:p>
      <w:pPr>
        <w:pStyle w:val="ListBullet"/>
        <w:ind w:left="331" w:hanging="173"/>
      </w:pPr>
      <w:r>
        <w:t>Run database analyze vacuum index and query review through supported PostgreSQL procedures.</w:t>
      </w:r>
    </w:p>
    <w:p>
      <w:pPr>
        <w:pStyle w:val="ListBullet"/>
        <w:ind w:left="331" w:hanging="173"/>
      </w:pPr>
      <w:r>
        <w:t>Document startup shutdown maintenance update rollback backup restore and host replacement procedures.</w:t>
      </w:r>
    </w:p>
    <w:p>
      <w:pPr>
        <w:pStyle w:val="Heading1"/>
      </w:pPr>
      <w:r>
        <w:t>15 Testing Release and Performance</w:t>
      </w:r>
    </w:p>
    <w:p>
      <w:pPr>
        <w:pStyle w:val="Heading2"/>
      </w:pPr>
      <w:r>
        <w:t>Backend Test Coverage</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Test type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Coverage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Unit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Money quantity conversion pricing state machines thresholds and permission rules.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Model and database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Constraints indexes migrations locking uniqueness triggers if any and rollback behavior.</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Command</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Atomic sales receipts returns payments counts adjustments approvals imports and reversals.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API</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Authentication authorization scope validation pagination errors idempotency and concurrency.</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Integration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PostgreSQL file storage Redis workers printing data messaging backup and approved adapters.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Security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Sessions CSRF injection mass assignment uploads secrets field permissions and rate limits.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Recovery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Process restart worker restart host restart backup restore and local to hosted cutover.</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Performance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Search sale completion receiving dashboard reports exports import backup and concurrent users.</w:t>
            </w:r>
          </w:p>
        </w:tc>
      </w:tr>
    </w:tbl>
    <w:p>
      <w:pPr>
        <w:spacing w:after="0"/>
      </w:pPr>
    </w:p>
    <w:p>
      <w:pPr>
        <w:pStyle w:val="Heading2"/>
      </w:pPr>
      <w:r>
        <w:t>Required Failure Tests</w:t>
      </w:r>
    </w:p>
    <w:p>
      <w:pPr>
        <w:pStyle w:val="ListBullet"/>
        <w:ind w:left="331" w:hanging="173"/>
      </w:pPr>
      <w:r>
        <w:t>Force failure after sale creation and confirm no payment stock movement or partial audit state remains.</w:t>
      </w:r>
    </w:p>
    <w:p>
      <w:pPr>
        <w:pStyle w:val="ListBullet"/>
        <w:ind w:left="331" w:hanging="173"/>
      </w:pPr>
      <w:r>
        <w:t>Submit concurrent sales against limited stock and confirm the permitted quantity is never exceeded.</w:t>
      </w:r>
    </w:p>
    <w:p>
      <w:pPr>
        <w:pStyle w:val="ListBullet"/>
        <w:ind w:left="331" w:hanging="173"/>
      </w:pPr>
      <w:r>
        <w:t>Repeat the same idempotency key after timeout and confirm one transaction.</w:t>
      </w:r>
    </w:p>
    <w:p>
      <w:pPr>
        <w:pStyle w:val="ListBullet"/>
        <w:ind w:left="331" w:hanging="173"/>
      </w:pPr>
      <w:r>
        <w:t>Attempt cross branch identifiers direct forbidden endpoints mass assignment and stale approvals.</w:t>
      </w:r>
    </w:p>
    <w:p>
      <w:pPr>
        <w:pStyle w:val="ListBullet"/>
        <w:ind w:left="331" w:hanging="173"/>
      </w:pPr>
      <w:r>
        <w:t>Interrupt import commit worker export and backup jobs and verify safe recovery or explicit failure.</w:t>
      </w:r>
    </w:p>
    <w:p>
      <w:pPr>
        <w:pStyle w:val="ListBullet"/>
        <w:ind w:left="331" w:hanging="173"/>
      </w:pPr>
      <w:r>
        <w:t>Remove the expected production database volume in a test environment and verify blocked startup.</w:t>
      </w:r>
    </w:p>
    <w:p>
      <w:pPr>
        <w:pStyle w:val="Heading2"/>
      </w:pPr>
      <w:r>
        <w:t>Performance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Backend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PERFB-01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sign in product search cart validation sale completion receiving and common reads within measured production targets.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Representative local hardware tests meet thresholds agreed before acceptance.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PERFB-02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Define database indexes and inspect query plans for critical high volume paths.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No accepted critical query performs an avoidable unbounded scan.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PERFB-03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Prevent N plus one queries and unbounded serialization in lists reports and audit views.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Automated query count or profiling checks cover selected endpoints.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PERFB-04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Move long reports imports exports backups notifications and AI work away from request threads.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Interactive transaction latency remains acceptable while jobs run.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PERFB-05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Test realistic products batches users transactions attachments and report periods.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Capacity decisions use measured results rather than assumed record counts.</w:t>
            </w:r>
          </w:p>
        </w:tc>
      </w:tr>
    </w:tbl>
    <w:p>
      <w:pPr>
        <w:spacing w:after="0"/>
      </w:pPr>
    </w:p>
    <w:p>
      <w:pPr>
        <w:pStyle w:val="Heading2"/>
      </w:pPr>
      <w:r>
        <w:t>Release Requirements</w:t>
      </w:r>
    </w:p>
    <w:p>
      <w:pPr>
        <w:pStyle w:val="ListNumber"/>
        <w:ind w:left="374" w:hanging="202"/>
      </w:pPr>
      <w:r>
        <w:t>Build versioned backend worker and scheduler images with dependency and component inventory.</w:t>
      </w:r>
    </w:p>
    <w:p>
      <w:pPr>
        <w:pStyle w:val="ListNumber"/>
        <w:ind w:left="374" w:hanging="202"/>
      </w:pPr>
      <w:r>
        <w:t>Apply database migrations in development test and representative staging environments.</w:t>
      </w:r>
    </w:p>
    <w:p>
      <w:pPr>
        <w:pStyle w:val="ListNumber"/>
        <w:ind w:left="374" w:hanging="202"/>
      </w:pPr>
      <w:r>
        <w:t>Run unit integration security concurrency performance recovery and migration tests.</w:t>
      </w:r>
    </w:p>
    <w:p>
      <w:pPr>
        <w:pStyle w:val="ListNumber"/>
        <w:ind w:left="374" w:hanging="202"/>
      </w:pPr>
      <w:r>
        <w:t>Create and verify a fresh production backup before an update.</w:t>
      </w:r>
    </w:p>
    <w:p>
      <w:pPr>
        <w:pStyle w:val="ListNumber"/>
        <w:ind w:left="374" w:hanging="202"/>
      </w:pPr>
      <w:r>
        <w:t>Start the release in controlled maintenance or restricted write mode when required.</w:t>
      </w:r>
    </w:p>
    <w:p>
      <w:pPr>
        <w:pStyle w:val="ListNumber"/>
        <w:ind w:left="374" w:hanging="202"/>
      </w:pPr>
      <w:r>
        <w:t>Run migrations health integrity smoke and transaction tests.</w:t>
      </w:r>
    </w:p>
    <w:p>
      <w:pPr>
        <w:pStyle w:val="ListNumber"/>
        <w:ind w:left="374" w:hanging="202"/>
      </w:pPr>
      <w:r>
        <w:t>Enable normal access monitor errors jobs and reconciliation and invoke rollback when acceptance fails.</w:t>
      </w:r>
    </w:p>
    <w:p>
      <w:pPr>
        <w:pStyle w:val="Heading1"/>
      </w:pPr>
      <w:r>
        <w:t>16 Delivery Acceptance and Future Extension</w:t>
      </w:r>
    </w:p>
    <w:p>
      <w:pPr>
        <w:pStyle w:val="Heading2"/>
      </w:pPr>
      <w:r>
        <w:t>Backend Delivery Artifacts</w:t>
      </w:r>
    </w:p>
    <w:p>
      <w:pPr>
        <w:pStyle w:val="ListBullet"/>
        <w:ind w:left="331" w:hanging="173"/>
      </w:pPr>
      <w:r>
        <w:t>Django source code with modular applications commands queries serializers APIs migrations tests and documentation.</w:t>
      </w:r>
    </w:p>
    <w:p>
      <w:pPr>
        <w:pStyle w:val="ListBullet"/>
        <w:ind w:left="331" w:hanging="173"/>
      </w:pPr>
      <w:r>
        <w:t>Versioned production backend worker scheduler and migration images.</w:t>
      </w:r>
    </w:p>
    <w:p>
      <w:pPr>
        <w:pStyle w:val="ListBullet"/>
        <w:ind w:left="331" w:hanging="173"/>
      </w:pPr>
      <w:r>
        <w:t>OpenAPI schema error catalogue permission matrix state transition definitions and integration contracts.</w:t>
      </w:r>
    </w:p>
    <w:p>
      <w:pPr>
        <w:pStyle w:val="ListBullet"/>
        <w:ind w:left="331" w:hanging="173"/>
      </w:pPr>
      <w:r>
        <w:t>Database model documentation constraints indexes sequence rules backup and restore procedures.</w:t>
      </w:r>
    </w:p>
    <w:p>
      <w:pPr>
        <w:pStyle w:val="ListBullet"/>
        <w:ind w:left="331" w:hanging="173"/>
      </w:pPr>
      <w:r>
        <w:t>Import templates validation rules reconciliation outputs and cutover runbook.</w:t>
      </w:r>
    </w:p>
    <w:p>
      <w:pPr>
        <w:pStyle w:val="ListBullet"/>
        <w:ind w:left="331" w:hanging="173"/>
      </w:pPr>
      <w:r>
        <w:t>Security test recovery test performance test and user acceptance evidence.</w:t>
      </w:r>
    </w:p>
    <w:p>
      <w:pPr>
        <w:pStyle w:val="ListBullet"/>
        <w:ind w:left="331" w:hanging="173"/>
      </w:pPr>
      <w:r>
        <w:t>Deployment configuration reference release notes rollback plan and sanitized operational guide.</w:t>
      </w:r>
    </w:p>
    <w:p>
      <w:pPr>
        <w:pStyle w:val="Heading2"/>
      </w:pPr>
      <w:r>
        <w:t>Definition of Ready for a Backend Feature</w:t>
      </w:r>
    </w:p>
    <w:p>
      <w:pPr>
        <w:pStyle w:val="ListBullet"/>
        <w:ind w:left="331" w:hanging="173"/>
      </w:pPr>
      <w:r>
        <w:t>Business owner state model fields permissions thresholds branch scope transaction effects audit events and error cases are defined.</w:t>
      </w:r>
    </w:p>
    <w:p>
      <w:pPr>
        <w:pStyle w:val="ListBullet"/>
        <w:ind w:left="331" w:hanging="173"/>
      </w:pPr>
      <w:r>
        <w:t>API request response idempotency concurrency and integration behavior are known.</w:t>
      </w:r>
    </w:p>
    <w:p>
      <w:pPr>
        <w:pStyle w:val="ListBullet"/>
        <w:ind w:left="331" w:hanging="173"/>
      </w:pPr>
      <w:r>
        <w:t>Migration report backup security and retention effects have been considered.</w:t>
      </w:r>
    </w:p>
    <w:p>
      <w:pPr>
        <w:pStyle w:val="Heading2"/>
      </w:pPr>
      <w:r>
        <w:t>Definition of Done for a Backend Feature</w:t>
      </w:r>
    </w:p>
    <w:p>
      <w:pPr>
        <w:pStyle w:val="ListBullet"/>
        <w:ind w:left="331" w:hanging="173"/>
      </w:pPr>
      <w:r>
        <w:t>Models constraints indexes migrations command and query services APIs and documentation are complete.</w:t>
      </w:r>
    </w:p>
    <w:p>
      <w:pPr>
        <w:pStyle w:val="ListBullet"/>
        <w:ind w:left="331" w:hanging="173"/>
      </w:pPr>
      <w:r>
        <w:t>Authorization branch scope state validation and field restrictions are enforced by the backend.</w:t>
      </w:r>
    </w:p>
    <w:p>
      <w:pPr>
        <w:pStyle w:val="ListBullet"/>
        <w:ind w:left="331" w:hanging="173"/>
      </w:pPr>
      <w:r>
        <w:t>Success failure rollback idempotency concurrency audit and performance tests pass where relevant.</w:t>
      </w:r>
    </w:p>
    <w:p>
      <w:pPr>
        <w:pStyle w:val="ListBullet"/>
        <w:ind w:left="331" w:hanging="173"/>
      </w:pPr>
      <w:r>
        <w:t>Logs metrics alerts and operational recovery behavior are verified.</w:t>
      </w:r>
    </w:p>
    <w:p>
      <w:pPr>
        <w:pStyle w:val="ListBullet"/>
        <w:ind w:left="331" w:hanging="173"/>
      </w:pPr>
      <w:r>
        <w:t>No prohibited secrets or sensitive values appear in responses audit events logs or exports.</w:t>
      </w:r>
    </w:p>
    <w:p>
      <w:pPr>
        <w:pStyle w:val="ListBullet"/>
        <w:ind w:left="331" w:hanging="173"/>
      </w:pPr>
      <w:r>
        <w:t>The product owner and nominated pharmacy user accept the linked workflow.</w:t>
      </w:r>
    </w:p>
    <w:p>
      <w:pPr>
        <w:pStyle w:val="Heading2"/>
      </w:pPr>
      <w:r>
        <w:t>Technical Acceptance Conditions</w:t>
      </w:r>
    </w:p>
    <w:p>
      <w:pPr>
        <w:pStyle w:val="ListBullet"/>
        <w:ind w:left="331" w:hanging="173"/>
      </w:pPr>
      <w:r>
        <w:t>The application starts through the approved Compose deployment and survives process and host restart.</w:t>
      </w:r>
    </w:p>
    <w:p>
      <w:pPr>
        <w:pStyle w:val="ListBullet"/>
        <w:ind w:left="331" w:hanging="173"/>
      </w:pPr>
      <w:r>
        <w:t>Every protected endpoint enforces authentication role action branch state threshold and field rules.</w:t>
      </w:r>
    </w:p>
    <w:p>
      <w:pPr>
        <w:pStyle w:val="ListBullet"/>
        <w:ind w:left="331" w:hanging="173"/>
      </w:pPr>
      <w:r>
        <w:t>Sales purchases receipts payments returns adjustments and imports are atomic and idempotent where required.</w:t>
      </w:r>
    </w:p>
    <w:p>
      <w:pPr>
        <w:pStyle w:val="ListBullet"/>
        <w:ind w:left="331" w:hanging="173"/>
      </w:pPr>
      <w:r>
        <w:t>Inventory and financial balances reconcile to their append only evidence.</w:t>
      </w:r>
    </w:p>
    <w:p>
      <w:pPr>
        <w:pStyle w:val="ListBullet"/>
        <w:ind w:left="331" w:hanging="173"/>
      </w:pPr>
      <w:r>
        <w:t>Completed records cannot be silently deleted or overwritten.</w:t>
      </w:r>
    </w:p>
    <w:p>
      <w:pPr>
        <w:pStyle w:val="ListBullet"/>
        <w:ind w:left="331" w:hanging="173"/>
      </w:pPr>
      <w:r>
        <w:t>Audit events identify the actor action object time reason outcome and correlation without exposing secrets.</w:t>
      </w:r>
    </w:p>
    <w:p>
      <w:pPr>
        <w:pStyle w:val="ListBullet"/>
        <w:ind w:left="331" w:hanging="173"/>
      </w:pPr>
      <w:r>
        <w:t>Backups complete verify copy and restore successfully and missing production storage blocks startup.</w:t>
      </w:r>
    </w:p>
    <w:p>
      <w:pPr>
        <w:pStyle w:val="ListBullet"/>
        <w:ind w:left="331" w:hanging="173"/>
      </w:pPr>
      <w:r>
        <w:t>The same backend image can run locally and on an approved VPS through configuration changes.</w:t>
      </w:r>
    </w:p>
    <w:p>
      <w:pPr>
        <w:pStyle w:val="ListBullet"/>
        <w:ind w:left="331" w:hanging="173"/>
      </w:pPr>
      <w:r>
        <w:t>Future FastAPI services can be added without direct write access to core tables.</w:t>
      </w:r>
    </w:p>
    <w:p>
      <w:pPr>
        <w:pStyle w:val="Heading2"/>
      </w:pPr>
      <w:r>
        <w:t>Future Multiple Branch and Wholesale Extension</w:t>
      </w:r>
    </w:p>
    <w:p>
      <w:r>
        <w:t>The first schema stores branch ownership and branch aware authorization. Future branch transfers will use request approval dispatch in transit receipt variance and completion records rather than direct balance edits. Wholesale extensions will reuse products units batches stock payments receivables audit and approval foundations while adding organization customers price lists quotations bulk fulfilment delivery notes collections and warehouse workflows.</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A64"/>
        <w:sz w:val="16"/>
      </w:rPr>
      <w:t xml:space="preserve">GreenlifeAI Backend Product Requirements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jc w:val="center"/>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GreenlifeAI Backend Product Requirements Document</dc:title>
  <dc:subject>Backend requirements for the GreenlifeAI Pharmacy Management System</dc:subject>
  <dc:creator>GreenlifeAI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