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AE" w:rsidRPr="005C0AA5" w:rsidRDefault="00155BBC" w:rsidP="00A3510E">
      <w:pPr>
        <w:pStyle w:val="a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AA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155BBC" w:rsidRPr="00466D69" w:rsidRDefault="00466D69" w:rsidP="00466D69">
      <w:pPr>
        <w:pStyle w:val="afc"/>
      </w:pPr>
      <w:r>
        <w:t xml:space="preserve">1.1. </w:t>
      </w:r>
      <w:r w:rsidR="00155BBC" w:rsidRPr="00466D69">
        <w:t>Введение</w:t>
      </w:r>
    </w:p>
    <w:p w:rsidR="006250A7" w:rsidRPr="00466D69" w:rsidRDefault="00466D69" w:rsidP="00466D69">
      <w:pPr>
        <w:pStyle w:val="afc"/>
      </w:pPr>
      <w:r w:rsidRPr="00466D69">
        <w:t xml:space="preserve">1.1.1. </w:t>
      </w:r>
      <w:r w:rsidR="00155BBC" w:rsidRPr="00466D69">
        <w:t>Наименование системы</w:t>
      </w:r>
    </w:p>
    <w:p w:rsidR="006250A7" w:rsidRPr="006250A7" w:rsidRDefault="006250A7" w:rsidP="00466D69">
      <w:pPr>
        <w:pStyle w:val="afa"/>
      </w:pPr>
    </w:p>
    <w:p w:rsidR="00155BBC" w:rsidRDefault="00155BBC" w:rsidP="00466D69">
      <w:pPr>
        <w:pStyle w:val="afa"/>
      </w:pPr>
      <w:r w:rsidRPr="002213D8">
        <w:t>Настоящее Техническое задание определяет требование и порядок создания «Системы</w:t>
      </w:r>
      <w:r w:rsidR="004A5D20" w:rsidRPr="004A5D20">
        <w:t xml:space="preserve"> </w:t>
      </w:r>
      <w:r w:rsidR="004A5D20">
        <w:t>для вычисления оптимальных параметров канатных грейферов по характеристикам груза</w:t>
      </w:r>
      <w:r w:rsidRPr="002213D8">
        <w:t>»</w:t>
      </w:r>
      <w:r w:rsidR="003D2400" w:rsidRPr="002213D8">
        <w:t>.</w:t>
      </w:r>
    </w:p>
    <w:p w:rsidR="006250A7" w:rsidRPr="006250A7" w:rsidRDefault="006250A7" w:rsidP="00466D69">
      <w:pPr>
        <w:pStyle w:val="afa"/>
        <w:rPr>
          <w:b/>
        </w:rPr>
      </w:pPr>
    </w:p>
    <w:p w:rsidR="00155BBC" w:rsidRPr="006250A7" w:rsidRDefault="00466D69" w:rsidP="00466D69">
      <w:pPr>
        <w:pStyle w:val="afc"/>
      </w:pPr>
      <w:r>
        <w:t xml:space="preserve">1.1.2. </w:t>
      </w:r>
      <w:r w:rsidR="00155BBC" w:rsidRPr="006250A7">
        <w:t>Основания для разработки</w:t>
      </w:r>
    </w:p>
    <w:p w:rsidR="006250A7" w:rsidRPr="005C0AA5" w:rsidRDefault="006250A7" w:rsidP="00466D69">
      <w:pPr>
        <w:pStyle w:val="afa"/>
      </w:pPr>
    </w:p>
    <w:p w:rsidR="00155BBC" w:rsidRDefault="004A5D20" w:rsidP="00466D69">
      <w:pPr>
        <w:pStyle w:val="afa"/>
      </w:pPr>
      <w:r>
        <w:t>Одним из основных навесных элементов кранов мостового типа являются канатные грейферы, предназначенные для транспортировки грузов насыпного типа</w:t>
      </w:r>
      <w:r w:rsidR="00284A8F" w:rsidRPr="005C0AA5">
        <w:t>.</w:t>
      </w:r>
      <w:r>
        <w:t xml:space="preserve"> Расчет и конструирование грейфера представляет собой нетривиальную задачу, т.к. расчеты по ГОСТ опираются на предварительные расчеты, произведенные по эмпирическим формулам и могут давать разброс до 40%, в то время как необходимо находить оптимальные параметры, позволяющие минимизировать стоимость производства и потребляемую мощность грейфера. Конструктор оборудования не может выполнить расчеты для всех возможных комбинаций параметров с целью выбора оптимальных, в связи с этим возникает задача автоматизации процесса вычисления оптимальных параметров канатных грейферов по характеристикам груза, что позволит сократить время на расчет оборудования.</w:t>
      </w:r>
    </w:p>
    <w:p w:rsidR="004A5D20" w:rsidRDefault="004A5D20" w:rsidP="00466D69">
      <w:pPr>
        <w:pStyle w:val="afa"/>
      </w:pPr>
    </w:p>
    <w:p w:rsidR="00335801" w:rsidRPr="006250A7" w:rsidRDefault="00466D69" w:rsidP="00466D69">
      <w:pPr>
        <w:pStyle w:val="afc"/>
      </w:pPr>
      <w:r>
        <w:t>1.1.3. И</w:t>
      </w:r>
      <w:r w:rsidR="00335801" w:rsidRPr="006250A7">
        <w:t>сполнитель</w:t>
      </w:r>
    </w:p>
    <w:p w:rsidR="006250A7" w:rsidRPr="005C0AA5" w:rsidRDefault="006250A7" w:rsidP="00466D69">
      <w:pPr>
        <w:pStyle w:val="afa"/>
      </w:pPr>
    </w:p>
    <w:p w:rsidR="00335801" w:rsidRDefault="009B5173" w:rsidP="00466D69">
      <w:pPr>
        <w:pStyle w:val="afa"/>
      </w:pPr>
      <w:r w:rsidRPr="005C0AA5">
        <w:t>Исполнителем проекта является студент Калужского филиала МГТУ</w:t>
      </w:r>
      <w:r w:rsidR="004A5D20">
        <w:t xml:space="preserve"> </w:t>
      </w:r>
      <w:r w:rsidR="004A5D20">
        <w:br/>
      </w:r>
      <w:r w:rsidRPr="005C0AA5">
        <w:t>им. Н. Э. Баумана, факультета ИУ</w:t>
      </w:r>
      <w:r w:rsidR="004A5D20">
        <w:t>-КФ</w:t>
      </w:r>
      <w:r w:rsidR="00C70BF1">
        <w:t>, группы ИТД.Б-</w:t>
      </w:r>
      <w:bookmarkStart w:id="0" w:name="_GoBack"/>
      <w:bookmarkEnd w:id="0"/>
      <w:r w:rsidR="009531DD" w:rsidRPr="005C0AA5">
        <w:t xml:space="preserve">52, </w:t>
      </w:r>
      <w:r w:rsidR="00C70BF1">
        <w:t>Иванов</w:t>
      </w:r>
      <w:r w:rsidR="004A5D20">
        <w:t xml:space="preserve"> Иван </w:t>
      </w:r>
      <w:r w:rsidR="00C70BF1">
        <w:t>Иванович</w:t>
      </w:r>
      <w:r w:rsidR="009531DD" w:rsidRPr="005C0AA5">
        <w:t>.</w:t>
      </w:r>
    </w:p>
    <w:p w:rsidR="001D6776" w:rsidRPr="005C0AA5" w:rsidRDefault="001D6776" w:rsidP="000A25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31DD" w:rsidRPr="001D6776" w:rsidRDefault="00466D69" w:rsidP="00466D69">
      <w:pPr>
        <w:pStyle w:val="afc"/>
      </w:pPr>
      <w:r>
        <w:lastRenderedPageBreak/>
        <w:t>1.1.4.</w:t>
      </w:r>
      <w:r w:rsidR="009531DD" w:rsidRPr="001D6776">
        <w:t xml:space="preserve"> Краткая характеристика области применения</w:t>
      </w:r>
    </w:p>
    <w:p w:rsidR="001D6776" w:rsidRPr="005C0AA5" w:rsidRDefault="001D6776" w:rsidP="00466D69">
      <w:pPr>
        <w:pStyle w:val="afa"/>
      </w:pPr>
    </w:p>
    <w:p w:rsidR="009531DD" w:rsidRDefault="00C6640E" w:rsidP="00466D69">
      <w:pPr>
        <w:pStyle w:val="afa"/>
      </w:pPr>
      <w:r w:rsidRPr="005C0AA5">
        <w:t>Разрабатываемая система предназначена для</w:t>
      </w:r>
      <w:r w:rsidR="00613791" w:rsidRPr="005C0AA5">
        <w:t xml:space="preserve"> применения </w:t>
      </w:r>
      <w:r w:rsidR="004A5D20">
        <w:t>при расчете и конструировании канатных грейферов</w:t>
      </w:r>
      <w:r w:rsidR="00613791" w:rsidRPr="005C0AA5">
        <w:t>.</w:t>
      </w:r>
    </w:p>
    <w:p w:rsidR="00FB5C3C" w:rsidRPr="00466D69" w:rsidRDefault="00FB5C3C" w:rsidP="00466D69">
      <w:pPr>
        <w:pStyle w:val="afa"/>
      </w:pPr>
    </w:p>
    <w:p w:rsidR="006B6841" w:rsidRPr="00466D69" w:rsidRDefault="00466D69" w:rsidP="00466D69">
      <w:pPr>
        <w:pStyle w:val="afc"/>
      </w:pPr>
      <w:r>
        <w:t>1.1.5.</w:t>
      </w:r>
      <w:r w:rsidR="006B6841" w:rsidRPr="00466D69">
        <w:t xml:space="preserve"> Целевая аудитория</w:t>
      </w:r>
    </w:p>
    <w:p w:rsidR="00843888" w:rsidRPr="00466D69" w:rsidRDefault="00843888" w:rsidP="00466D69">
      <w:pPr>
        <w:pStyle w:val="afa"/>
      </w:pPr>
    </w:p>
    <w:p w:rsidR="006B6841" w:rsidRPr="00466D69" w:rsidRDefault="004A5D20" w:rsidP="00466D69">
      <w:pPr>
        <w:pStyle w:val="afa"/>
      </w:pPr>
      <w:r w:rsidRPr="00466D69">
        <w:t>Инженеры-конструкторы подъемно-транспортного оборудования.</w:t>
      </w:r>
    </w:p>
    <w:p w:rsidR="00843888" w:rsidRPr="00466D69" w:rsidRDefault="00843888" w:rsidP="00466D69">
      <w:pPr>
        <w:pStyle w:val="afa"/>
      </w:pPr>
    </w:p>
    <w:p w:rsidR="008524F1" w:rsidRDefault="00466D69" w:rsidP="00466D69">
      <w:pPr>
        <w:pStyle w:val="afc"/>
      </w:pPr>
      <w:r>
        <w:t xml:space="preserve">1.2. </w:t>
      </w:r>
      <w:r w:rsidR="008524F1" w:rsidRPr="00843888">
        <w:t>Назначение и цель разработки системы</w:t>
      </w:r>
    </w:p>
    <w:p w:rsidR="00CE0360" w:rsidRPr="00466D69" w:rsidRDefault="00466D69" w:rsidP="00466D69">
      <w:pPr>
        <w:pStyle w:val="afc"/>
      </w:pPr>
      <w:r>
        <w:t xml:space="preserve">1.2.1. </w:t>
      </w:r>
      <w:r w:rsidR="008524F1" w:rsidRPr="00466D69">
        <w:t>Назначение системы</w:t>
      </w:r>
    </w:p>
    <w:p w:rsidR="00843888" w:rsidRPr="00843888" w:rsidRDefault="00843888" w:rsidP="00466D69">
      <w:pPr>
        <w:pStyle w:val="afa"/>
      </w:pPr>
    </w:p>
    <w:p w:rsidR="00E85998" w:rsidRDefault="00A0677B" w:rsidP="00466D69">
      <w:pPr>
        <w:pStyle w:val="afa"/>
      </w:pPr>
      <w:r w:rsidRPr="005C0AA5">
        <w:t xml:space="preserve">Разрабатываемая система должна обеспечивать </w:t>
      </w:r>
      <w:r w:rsidR="004A5D20">
        <w:t>нахождение оптимальных параметров канатного грейфера по заданным параметрам груза, а также отображать схему перемещения полученных звеньев грейфера</w:t>
      </w:r>
      <w:r w:rsidRPr="005C0AA5">
        <w:t>.</w:t>
      </w:r>
    </w:p>
    <w:p w:rsidR="004A5D20" w:rsidRDefault="004A5D20" w:rsidP="00466D69">
      <w:pPr>
        <w:pStyle w:val="afa"/>
      </w:pPr>
    </w:p>
    <w:p w:rsidR="00276CBD" w:rsidRPr="00466D69" w:rsidRDefault="00466D69" w:rsidP="00466D69">
      <w:pPr>
        <w:pStyle w:val="afc"/>
      </w:pPr>
      <w:r>
        <w:t xml:space="preserve">1.2.2. </w:t>
      </w:r>
      <w:r w:rsidR="00276CBD" w:rsidRPr="00466D69">
        <w:t>Цель создания системы</w:t>
      </w:r>
    </w:p>
    <w:p w:rsidR="00843888" w:rsidRPr="00843888" w:rsidRDefault="00843888" w:rsidP="00466D69">
      <w:pPr>
        <w:pStyle w:val="afa"/>
      </w:pPr>
    </w:p>
    <w:p w:rsidR="00276CBD" w:rsidRDefault="00276CBD" w:rsidP="00466D69">
      <w:pPr>
        <w:pStyle w:val="afa"/>
      </w:pPr>
      <w:r w:rsidRPr="005C0AA5">
        <w:t xml:space="preserve">Целью создания системы является </w:t>
      </w:r>
      <w:r w:rsidR="004A5D20">
        <w:t>ускорение расчета параметров канатного грейфера</w:t>
      </w:r>
      <w:r w:rsidR="003424B9" w:rsidRPr="005C0AA5">
        <w:t>.</w:t>
      </w:r>
    </w:p>
    <w:p w:rsidR="00843888" w:rsidRPr="005C0AA5" w:rsidRDefault="00843888" w:rsidP="00466D69">
      <w:pPr>
        <w:pStyle w:val="afa"/>
      </w:pPr>
    </w:p>
    <w:p w:rsidR="003424B9" w:rsidRDefault="00466D69" w:rsidP="00466D69">
      <w:pPr>
        <w:pStyle w:val="afc"/>
      </w:pPr>
      <w:r>
        <w:t xml:space="preserve">1.2.3. </w:t>
      </w:r>
      <w:r w:rsidR="00C636C7" w:rsidRPr="00843888">
        <w:t>Плановые сроки начала и окончания работы по созданию системы</w:t>
      </w:r>
    </w:p>
    <w:p w:rsidR="00843888" w:rsidRPr="00843888" w:rsidRDefault="00843888" w:rsidP="00466D69">
      <w:pPr>
        <w:pStyle w:val="afa"/>
      </w:pPr>
    </w:p>
    <w:p w:rsidR="00C636C7" w:rsidRDefault="00C636C7" w:rsidP="00466D69">
      <w:pPr>
        <w:pStyle w:val="afa"/>
      </w:pPr>
      <w:r w:rsidRPr="005C0AA5">
        <w:t>Планируемые сроки начала и окончания работы над проектом: 01.10.2018 – 01.12.2018</w:t>
      </w:r>
    </w:p>
    <w:p w:rsidR="00466D69" w:rsidRDefault="00466D6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636C7" w:rsidRPr="00466D69" w:rsidRDefault="00466D69" w:rsidP="00466D69">
      <w:pPr>
        <w:pStyle w:val="afc"/>
      </w:pPr>
      <w:r>
        <w:lastRenderedPageBreak/>
        <w:t xml:space="preserve">1.3. </w:t>
      </w:r>
      <w:r w:rsidR="00480710" w:rsidRPr="00466D69">
        <w:t>Требования к программному продукту</w:t>
      </w:r>
    </w:p>
    <w:p w:rsidR="00480710" w:rsidRPr="00466D69" w:rsidRDefault="00466D69" w:rsidP="00466D69">
      <w:pPr>
        <w:pStyle w:val="afc"/>
      </w:pPr>
      <w:r>
        <w:t xml:space="preserve">1.3.1. </w:t>
      </w:r>
      <w:r w:rsidRPr="00466D69">
        <w:t>Требования к функционал</w:t>
      </w:r>
      <w:r>
        <w:t>ьным характеристикам</w:t>
      </w:r>
      <w:r w:rsidRPr="00466D69">
        <w:t xml:space="preserve"> </w:t>
      </w:r>
      <w:r>
        <w:t>приложения</w:t>
      </w:r>
    </w:p>
    <w:p w:rsidR="00843888" w:rsidRPr="00843888" w:rsidRDefault="00843888" w:rsidP="00466D69">
      <w:pPr>
        <w:pStyle w:val="afa"/>
      </w:pPr>
    </w:p>
    <w:p w:rsidR="00466D69" w:rsidRDefault="004F3698" w:rsidP="00466D69">
      <w:pPr>
        <w:pStyle w:val="afa"/>
      </w:pPr>
      <w:r w:rsidRPr="005C0AA5">
        <w:t xml:space="preserve">Приложение должно </w:t>
      </w:r>
      <w:r w:rsidR="00466D69">
        <w:t>обеспечить возможность выполнения перечисленных ниже функций:</w:t>
      </w:r>
    </w:p>
    <w:p w:rsidR="00480710" w:rsidRDefault="00466D69" w:rsidP="00466D69">
      <w:pPr>
        <w:pStyle w:val="a"/>
      </w:pPr>
      <w:r w:rsidRPr="00466D69">
        <w:t>ввод необходимых для расчетов параметры груза</w:t>
      </w:r>
      <w:r>
        <w:t xml:space="preserve"> и настроек дискретизации пространства вычисляемых параметров</w:t>
      </w:r>
      <w:r w:rsidRPr="00466D69">
        <w:t>;</w:t>
      </w:r>
    </w:p>
    <w:p w:rsidR="00466D69" w:rsidRDefault="002C16EC" w:rsidP="00466D69">
      <w:pPr>
        <w:pStyle w:val="a"/>
      </w:pPr>
      <w:r>
        <w:t>выбор</w:t>
      </w:r>
      <w:r w:rsidR="00466D69">
        <w:t xml:space="preserve"> критерия оптимальности параметров грейфера;</w:t>
      </w:r>
    </w:p>
    <w:p w:rsidR="00466D69" w:rsidRDefault="00466D69" w:rsidP="00466D69">
      <w:pPr>
        <w:pStyle w:val="a"/>
      </w:pPr>
      <w:r>
        <w:t>вычисление параметров грейфера и нахождение оптимальных параметров по заданному критерию;</w:t>
      </w:r>
    </w:p>
    <w:p w:rsidR="00466D69" w:rsidRDefault="00466D69" w:rsidP="00466D69">
      <w:pPr>
        <w:pStyle w:val="a"/>
      </w:pPr>
      <w:proofErr w:type="spellStart"/>
      <w:r>
        <w:t>отрисовка</w:t>
      </w:r>
      <w:proofErr w:type="spellEnd"/>
      <w:r>
        <w:t xml:space="preserve"> анимированной схемы перемещения звеньев грейфера;</w:t>
      </w:r>
    </w:p>
    <w:p w:rsidR="00466D69" w:rsidRPr="005C0AA5" w:rsidRDefault="00466D69" w:rsidP="008438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5498" w:rsidRDefault="00466D69" w:rsidP="00466D69">
      <w:pPr>
        <w:pStyle w:val="afc"/>
      </w:pPr>
      <w:r>
        <w:t xml:space="preserve">1.3.2. </w:t>
      </w:r>
      <w:r w:rsidR="00D60B1D" w:rsidRPr="00843888">
        <w:t>Требования к надежности</w:t>
      </w:r>
    </w:p>
    <w:p w:rsidR="00466D69" w:rsidRDefault="00466D69" w:rsidP="00466D69">
      <w:pPr>
        <w:pStyle w:val="afa"/>
      </w:pPr>
    </w:p>
    <w:p w:rsidR="007A1582" w:rsidRDefault="00D60B1D" w:rsidP="00466D69">
      <w:pPr>
        <w:pStyle w:val="afa"/>
      </w:pPr>
      <w:r w:rsidRPr="00843888">
        <w:t>Программный продукт должен устойчиво функционировать и обеспечивать надежную защиту данных.</w:t>
      </w:r>
    </w:p>
    <w:p w:rsidR="00D60B1D" w:rsidRPr="007A1582" w:rsidRDefault="00D60B1D" w:rsidP="00466D69">
      <w:pPr>
        <w:pStyle w:val="afa"/>
      </w:pPr>
      <w:r w:rsidRPr="007A1582">
        <w:t xml:space="preserve">Надежное (устойчивое) функционирование системы должно быть обеспечено выполнением пользователем (заказчиком) совокупности организационно-технических мероприятий, перечень которых приведен ниже: </w:t>
      </w:r>
    </w:p>
    <w:p w:rsidR="00D60B1D" w:rsidRPr="005C0AA5" w:rsidRDefault="00D60B1D" w:rsidP="00466D69">
      <w:pPr>
        <w:pStyle w:val="a"/>
      </w:pPr>
      <w:r w:rsidRPr="005C0AA5">
        <w:t>организацией бесперебойного питания технических средств;</w:t>
      </w:r>
    </w:p>
    <w:p w:rsidR="00D60B1D" w:rsidRPr="005C0AA5" w:rsidRDefault="00D60B1D" w:rsidP="00466D69">
      <w:pPr>
        <w:pStyle w:val="a"/>
      </w:pPr>
      <w:r w:rsidRPr="005C0AA5">
        <w:t>использованием лицензионного программного обеспечения;</w:t>
      </w:r>
    </w:p>
    <w:p w:rsidR="00D60B1D" w:rsidRPr="005C0AA5" w:rsidRDefault="00D60B1D" w:rsidP="00466D69">
      <w:pPr>
        <w:pStyle w:val="a"/>
      </w:pPr>
      <w:r w:rsidRPr="005C0AA5">
        <w:t>регулярным выполнением рекомендаций Минтруда РФ, изложенных в Постановлении от 23 июля 1998 г. №28 «Об утверждении Межотраслевых типовых норм времени на работы по сервисному обслуживанию персональных электронно-вычислительных машин и организационной техники и сопровождению программных средств»;</w:t>
      </w:r>
    </w:p>
    <w:p w:rsidR="00D60B1D" w:rsidRPr="005C0AA5" w:rsidRDefault="00D60B1D" w:rsidP="00466D69">
      <w:pPr>
        <w:pStyle w:val="a"/>
      </w:pPr>
      <w:r w:rsidRPr="005C0AA5">
        <w:t>регулярным выполнением требований ГОСТ 51188-98 (защита информации, испытание компьютера на наличие компьютерных вирусов);</w:t>
      </w:r>
    </w:p>
    <w:p w:rsidR="00D60B1D" w:rsidRPr="005C0AA5" w:rsidRDefault="00D60B1D" w:rsidP="00466D69">
      <w:pPr>
        <w:pStyle w:val="afa"/>
      </w:pPr>
    </w:p>
    <w:p w:rsidR="00D60B1D" w:rsidRPr="005C0AA5" w:rsidRDefault="00D60B1D" w:rsidP="00466D69">
      <w:pPr>
        <w:pStyle w:val="afa"/>
      </w:pPr>
      <w:r w:rsidRPr="005C0AA5">
        <w:lastRenderedPageBreak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 восстановления операционной системы.</w:t>
      </w:r>
    </w:p>
    <w:p w:rsidR="00D60B1D" w:rsidRPr="005C0AA5" w:rsidRDefault="00D60B1D" w:rsidP="00466D69">
      <w:pPr>
        <w:pStyle w:val="afa"/>
      </w:pPr>
      <w:r w:rsidRPr="005C0AA5"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1B15C6" w:rsidRPr="005C0AA5" w:rsidRDefault="001B15C6" w:rsidP="00466D69">
      <w:pPr>
        <w:pStyle w:val="afa"/>
      </w:pPr>
    </w:p>
    <w:p w:rsidR="001B15C6" w:rsidRDefault="00532234" w:rsidP="00466D69">
      <w:pPr>
        <w:pStyle w:val="afc"/>
      </w:pPr>
      <w:r>
        <w:t>1.4</w:t>
      </w:r>
      <w:r w:rsidR="00466D69">
        <w:t xml:space="preserve">. </w:t>
      </w:r>
      <w:r w:rsidR="008B1100" w:rsidRPr="007A1582">
        <w:t>Условия эксплуатации</w:t>
      </w:r>
    </w:p>
    <w:p w:rsidR="008B1100" w:rsidRDefault="00466D69" w:rsidP="00466D69">
      <w:pPr>
        <w:pStyle w:val="afc"/>
      </w:pPr>
      <w:bookmarkStart w:id="1" w:name="_Toc500862113"/>
      <w:r>
        <w:t>1.</w:t>
      </w:r>
      <w:r w:rsidR="00532234">
        <w:t>4</w:t>
      </w:r>
      <w:r>
        <w:t xml:space="preserve">.1. </w:t>
      </w:r>
      <w:r w:rsidR="008B1100" w:rsidRPr="005C0AA5">
        <w:t>Климатические условия эксплуатации</w:t>
      </w:r>
      <w:bookmarkEnd w:id="1"/>
    </w:p>
    <w:p w:rsidR="007A1582" w:rsidRPr="005C0AA5" w:rsidRDefault="007A1582" w:rsidP="00466D69">
      <w:pPr>
        <w:pStyle w:val="afa"/>
      </w:pPr>
    </w:p>
    <w:p w:rsidR="008B1100" w:rsidRDefault="008B1100" w:rsidP="00466D69">
      <w:pPr>
        <w:pStyle w:val="afa"/>
      </w:pPr>
      <w:r w:rsidRPr="005C0AA5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532234" w:rsidRDefault="00532234" w:rsidP="00466D69">
      <w:pPr>
        <w:pStyle w:val="afa"/>
      </w:pPr>
    </w:p>
    <w:p w:rsidR="00532234" w:rsidRDefault="00532234" w:rsidP="00532234">
      <w:pPr>
        <w:pStyle w:val="afc"/>
      </w:pPr>
      <w:r>
        <w:t xml:space="preserve">1.4.2. Требования </w:t>
      </w:r>
      <w:r w:rsidRPr="005B5786">
        <w:t>к аппаратным и программным средам</w:t>
      </w:r>
    </w:p>
    <w:p w:rsidR="00532234" w:rsidRPr="005B5786" w:rsidRDefault="00532234" w:rsidP="00532234">
      <w:pPr>
        <w:pStyle w:val="a"/>
      </w:pPr>
      <w:r w:rsidRPr="005B5786">
        <w:t xml:space="preserve">процессор с </w:t>
      </w:r>
      <w:r>
        <w:t>тактовой частотой не менее 2</w:t>
      </w:r>
      <w:r w:rsidRPr="005B5786">
        <w:t xml:space="preserve"> </w:t>
      </w:r>
      <w:r>
        <w:t>ГГц</w:t>
      </w:r>
      <w:r w:rsidRPr="005B5786">
        <w:t>;</w:t>
      </w:r>
    </w:p>
    <w:p w:rsidR="00532234" w:rsidRPr="005B5786" w:rsidRDefault="00532234" w:rsidP="00532234">
      <w:pPr>
        <w:pStyle w:val="a"/>
      </w:pPr>
      <w:r>
        <w:t>оперативная память объемом, 4</w:t>
      </w:r>
      <w:r w:rsidRPr="005B5786">
        <w:t xml:space="preserve"> Гбайт, не менее;</w:t>
      </w:r>
    </w:p>
    <w:p w:rsidR="00532234" w:rsidRPr="005B5786" w:rsidRDefault="00532234" w:rsidP="00532234">
      <w:pPr>
        <w:pStyle w:val="a"/>
      </w:pPr>
      <w:r w:rsidRPr="005B5786">
        <w:t xml:space="preserve">операционная система </w:t>
      </w:r>
      <w:proofErr w:type="spellStart"/>
      <w:r w:rsidRPr="005B5786">
        <w:t>Window</w:t>
      </w:r>
      <w:proofErr w:type="spellEnd"/>
      <w:r w:rsidRPr="005B5786">
        <w:rPr>
          <w:lang w:val="en-US"/>
        </w:rPr>
        <w:t>s</w:t>
      </w:r>
      <w:r w:rsidRPr="005B5786">
        <w:t xml:space="preserve"> 7 или старше;</w:t>
      </w:r>
    </w:p>
    <w:p w:rsidR="00532234" w:rsidRPr="005B5786" w:rsidRDefault="00532234" w:rsidP="00532234">
      <w:pPr>
        <w:pStyle w:val="a"/>
      </w:pPr>
      <w:r w:rsidRPr="005B5786">
        <w:rPr>
          <w:lang w:val="en-US"/>
        </w:rPr>
        <w:t>HDD</w:t>
      </w:r>
      <w:r w:rsidRPr="005B5786">
        <w:t xml:space="preserve"> 120 Гбайт, не менее;</w:t>
      </w:r>
    </w:p>
    <w:p w:rsidR="008B1100" w:rsidRPr="005C0AA5" w:rsidRDefault="008B1100" w:rsidP="00466D69">
      <w:pPr>
        <w:pStyle w:val="afa"/>
      </w:pPr>
    </w:p>
    <w:p w:rsidR="008B1100" w:rsidRDefault="00532234" w:rsidP="00466D69">
      <w:pPr>
        <w:pStyle w:val="afc"/>
      </w:pPr>
      <w:r>
        <w:t>1.4.3</w:t>
      </w:r>
      <w:r w:rsidR="00466D69">
        <w:t xml:space="preserve">. </w:t>
      </w:r>
      <w:r w:rsidR="008B1100" w:rsidRPr="005C0AA5">
        <w:t>Требования к квалификации и численности персонала</w:t>
      </w:r>
    </w:p>
    <w:p w:rsidR="00466D69" w:rsidRDefault="00466D69" w:rsidP="00466D69">
      <w:pPr>
        <w:pStyle w:val="afc"/>
      </w:pPr>
    </w:p>
    <w:p w:rsidR="00532234" w:rsidRDefault="008B1100" w:rsidP="007A1582">
      <w:pPr>
        <w:pStyle w:val="a7"/>
        <w:ind w:firstLine="708"/>
      </w:pPr>
      <w:r w:rsidRPr="005C0AA5">
        <w:t xml:space="preserve">Система требует наличия пользователей </w:t>
      </w:r>
      <w:r w:rsidR="00585D32" w:rsidRPr="005C0AA5">
        <w:t>одной</w:t>
      </w:r>
      <w:r w:rsidR="00466D69">
        <w:t xml:space="preserve"> категорий </w:t>
      </w:r>
      <w:r w:rsidRPr="005C0AA5">
        <w:t>пользователей</w:t>
      </w:r>
      <w:r w:rsidR="00466D69">
        <w:t xml:space="preserve"> – инженеров-конструкторов подъемно-транспортных механизмов, выполняющих расчет параметров грейфера</w:t>
      </w:r>
      <w:r w:rsidR="00585D32" w:rsidRPr="005C0AA5">
        <w:t>.</w:t>
      </w:r>
    </w:p>
    <w:p w:rsidR="00532234" w:rsidRDefault="0053223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532234" w:rsidRDefault="00532234" w:rsidP="00532234">
      <w:pPr>
        <w:pStyle w:val="afc"/>
      </w:pPr>
      <w:bookmarkStart w:id="2" w:name="_Toc421642189"/>
      <w:r>
        <w:rPr>
          <w:bCs/>
        </w:rPr>
        <w:lastRenderedPageBreak/>
        <w:t xml:space="preserve">1.5. </w:t>
      </w:r>
      <w:r w:rsidRPr="005B5786">
        <w:t>Техническая документация, предъявляемая по окончании работы</w:t>
      </w:r>
      <w:bookmarkEnd w:id="2"/>
    </w:p>
    <w:p w:rsidR="00532234" w:rsidRDefault="00532234" w:rsidP="00532234">
      <w:pPr>
        <w:pStyle w:val="afa"/>
      </w:pPr>
    </w:p>
    <w:p w:rsidR="00532234" w:rsidRPr="008D5548" w:rsidRDefault="00532234" w:rsidP="00532234">
      <w:pPr>
        <w:pStyle w:val="afa"/>
        <w:rPr>
          <w:rFonts w:eastAsia="Calibri"/>
        </w:rPr>
      </w:pPr>
      <w:r w:rsidRPr="008D5548">
        <w:rPr>
          <w:rFonts w:eastAsia="Calibri"/>
        </w:rPr>
        <w:t>Должны быть разработаны следующие программные документы:</w:t>
      </w:r>
    </w:p>
    <w:p w:rsidR="00532234" w:rsidRDefault="00532234" w:rsidP="00532234">
      <w:pPr>
        <w:pStyle w:val="afa"/>
        <w:rPr>
          <w:rFonts w:eastAsia="Calibri"/>
        </w:rPr>
      </w:pPr>
      <w:r>
        <w:rPr>
          <w:rFonts w:eastAsia="Calibri"/>
        </w:rPr>
        <w:t xml:space="preserve">1. </w:t>
      </w:r>
      <w:r w:rsidRPr="003D452F">
        <w:rPr>
          <w:rFonts w:eastAsia="Calibri"/>
        </w:rPr>
        <w:t>Расчетно-пояснительная записка:</w:t>
      </w:r>
    </w:p>
    <w:p w:rsidR="00532234" w:rsidRPr="008D5548" w:rsidRDefault="00532234" w:rsidP="00532234">
      <w:pPr>
        <w:pStyle w:val="a"/>
        <w:rPr>
          <w:rFonts w:eastAsia="Calibri"/>
        </w:rPr>
      </w:pPr>
      <w:r>
        <w:rPr>
          <w:rFonts w:eastAsia="Calibri"/>
        </w:rPr>
        <w:t>Научно-и</w:t>
      </w:r>
      <w:r w:rsidRPr="008D5548">
        <w:rPr>
          <w:rFonts w:eastAsia="Calibri"/>
        </w:rPr>
        <w:t>сследовательская часть</w:t>
      </w:r>
      <w:r>
        <w:rPr>
          <w:rFonts w:eastAsia="Calibri"/>
        </w:rPr>
        <w:t>;</w:t>
      </w:r>
    </w:p>
    <w:p w:rsidR="00532234" w:rsidRPr="008D5548" w:rsidRDefault="00532234" w:rsidP="00532234">
      <w:pPr>
        <w:pStyle w:val="a"/>
        <w:rPr>
          <w:rFonts w:eastAsia="Calibri"/>
        </w:rPr>
      </w:pPr>
      <w:r>
        <w:rPr>
          <w:rFonts w:eastAsia="Calibri"/>
        </w:rPr>
        <w:t>Проектная</w:t>
      </w:r>
      <w:r w:rsidRPr="008D5548">
        <w:rPr>
          <w:rFonts w:eastAsia="Calibri"/>
        </w:rPr>
        <w:t xml:space="preserve"> часть</w:t>
      </w:r>
      <w:r>
        <w:rPr>
          <w:rFonts w:eastAsia="Calibri"/>
        </w:rPr>
        <w:t>;</w:t>
      </w:r>
    </w:p>
    <w:p w:rsidR="00532234" w:rsidRPr="00D40478" w:rsidRDefault="00532234" w:rsidP="00532234">
      <w:pPr>
        <w:pStyle w:val="a"/>
        <w:rPr>
          <w:rFonts w:eastAsia="Calibri"/>
        </w:rPr>
      </w:pPr>
      <w:r w:rsidRPr="00D40478">
        <w:t>Производственно-технологическая часть</w:t>
      </w:r>
      <w:r>
        <w:t>;</w:t>
      </w:r>
    </w:p>
    <w:p w:rsidR="00532234" w:rsidRPr="00097041" w:rsidRDefault="00532234" w:rsidP="00532234">
      <w:pPr>
        <w:pStyle w:val="afa"/>
        <w:rPr>
          <w:rFonts w:eastAsia="Calibri"/>
        </w:rPr>
      </w:pPr>
      <w:r>
        <w:rPr>
          <w:rFonts w:eastAsia="Calibri"/>
        </w:rPr>
        <w:t>2. Графическая часть – 2</w:t>
      </w:r>
      <w:r w:rsidRPr="00097041">
        <w:rPr>
          <w:rFonts w:eastAsia="Calibri"/>
        </w:rPr>
        <w:t xml:space="preserve"> лист</w:t>
      </w:r>
      <w:r>
        <w:rPr>
          <w:rFonts w:eastAsia="Calibri"/>
        </w:rPr>
        <w:t>а</w:t>
      </w:r>
      <w:r w:rsidRPr="00097041">
        <w:rPr>
          <w:rFonts w:eastAsia="Calibri"/>
        </w:rPr>
        <w:t xml:space="preserve"> формата А1 включающие в себя</w:t>
      </w:r>
      <w:r>
        <w:rPr>
          <w:rFonts w:eastAsia="Calibri"/>
        </w:rPr>
        <w:t>:</w:t>
      </w:r>
    </w:p>
    <w:p w:rsidR="00532234" w:rsidRPr="008D5548" w:rsidRDefault="00532234" w:rsidP="00532234">
      <w:pPr>
        <w:pStyle w:val="a"/>
        <w:rPr>
          <w:rFonts w:eastAsia="Calibri"/>
        </w:rPr>
      </w:pPr>
      <w:r>
        <w:rPr>
          <w:rFonts w:eastAsia="Calibri"/>
        </w:rPr>
        <w:t>демонстрационные чертежи;</w:t>
      </w:r>
    </w:p>
    <w:p w:rsidR="00532234" w:rsidRPr="00603CFA" w:rsidRDefault="00532234" w:rsidP="00532234">
      <w:pPr>
        <w:pStyle w:val="a"/>
      </w:pPr>
      <w:r w:rsidRPr="00532234">
        <w:rPr>
          <w:rFonts w:eastAsia="Calibri"/>
        </w:rPr>
        <w:t>основные алгоритмы</w:t>
      </w:r>
      <w:r>
        <w:rPr>
          <w:rFonts w:eastAsia="Calibri"/>
        </w:rPr>
        <w:t>.</w:t>
      </w:r>
    </w:p>
    <w:p w:rsidR="00603CFA" w:rsidRDefault="00603CFA" w:rsidP="00603CFA">
      <w:pPr>
        <w:pStyle w:val="a"/>
        <w:numPr>
          <w:ilvl w:val="0"/>
          <w:numId w:val="0"/>
        </w:numPr>
        <w:ind w:left="1134"/>
        <w:rPr>
          <w:rFonts w:eastAsia="Calibri"/>
        </w:rPr>
      </w:pPr>
    </w:p>
    <w:p w:rsidR="00603CFA" w:rsidRDefault="00603CFA" w:rsidP="00603CFA">
      <w:pPr>
        <w:pStyle w:val="afc"/>
        <w:rPr>
          <w:lang w:eastAsia="ar-SA"/>
        </w:rPr>
      </w:pPr>
      <w:bookmarkStart w:id="3" w:name="_Toc523822828"/>
      <w:r>
        <w:rPr>
          <w:lang w:eastAsia="ar-SA"/>
        </w:rPr>
        <w:t>1.6</w:t>
      </w:r>
      <w:r>
        <w:rPr>
          <w:lang w:eastAsia="ar-SA"/>
        </w:rPr>
        <w:t>. Этапы</w:t>
      </w:r>
      <w:bookmarkEnd w:id="3"/>
      <w:r>
        <w:rPr>
          <w:lang w:eastAsia="ar-SA"/>
        </w:rPr>
        <w:t xml:space="preserve"> разработки</w:t>
      </w:r>
    </w:p>
    <w:p w:rsidR="00603CFA" w:rsidRPr="00603CFA" w:rsidRDefault="00603CFA" w:rsidP="00603CFA">
      <w:pPr>
        <w:pStyle w:val="a7"/>
      </w:pPr>
    </w:p>
    <w:p w:rsidR="000A76F5" w:rsidRPr="00E6148D" w:rsidRDefault="000A76F5" w:rsidP="000A76F5">
      <w:pPr>
        <w:pStyle w:val="aff"/>
      </w:pPr>
      <w:r w:rsidRPr="00E6148D">
        <w:t>На стадии разработки технического задания должен быть выполнен этап разработки, согласования и утверждения настоящего технического задания. Сроки: 1.09.2018 – 20.09.2018.</w:t>
      </w:r>
    </w:p>
    <w:p w:rsidR="000A76F5" w:rsidRPr="00E6148D" w:rsidRDefault="000A76F5" w:rsidP="000A76F5">
      <w:pPr>
        <w:pStyle w:val="aff"/>
      </w:pPr>
      <w:r w:rsidRPr="00E6148D">
        <w:t>На исследовательской стадии должен быть выполнен обзор существующих аналогов; выбор программного обеспечения, библиотек для создания продукта. Сроки: 15.09.2018 – 30.09.2018.</w:t>
      </w:r>
    </w:p>
    <w:p w:rsidR="000A76F5" w:rsidRPr="00E6148D" w:rsidRDefault="000A76F5" w:rsidP="000A76F5">
      <w:pPr>
        <w:pStyle w:val="aff"/>
      </w:pPr>
      <w:r w:rsidRPr="00E6148D">
        <w:t>На стадии проектирования компонентов программного продукта выполняется проектирование архитектуры системы; состава и методов взаимодействия компонентов; алгоритмов обработки и представления данных. Сроки: 30.09.2018 – 25.10.2018.</w:t>
      </w:r>
    </w:p>
    <w:p w:rsidR="000A76F5" w:rsidRPr="00A54390" w:rsidRDefault="000A76F5" w:rsidP="000A76F5">
      <w:pPr>
        <w:pStyle w:val="aff"/>
      </w:pPr>
      <w:bookmarkStart w:id="4" w:name="_3znysh7" w:colFirst="0" w:colLast="0"/>
      <w:bookmarkEnd w:id="4"/>
      <w:r w:rsidRPr="00E6148D">
        <w:t>На стадии реализации производится разработка и тестирование спроектированной программы, а также оформление технической документации. Сроки: 25.10.2018 – 01.12.2018.</w:t>
      </w:r>
    </w:p>
    <w:p w:rsidR="00603CFA" w:rsidRPr="005B5786" w:rsidRDefault="00603CFA" w:rsidP="00603CFA">
      <w:pPr>
        <w:pStyle w:val="a"/>
        <w:numPr>
          <w:ilvl w:val="0"/>
          <w:numId w:val="0"/>
        </w:numPr>
        <w:ind w:left="1134"/>
      </w:pPr>
    </w:p>
    <w:sectPr w:rsidR="00603CFA" w:rsidRPr="005B5786" w:rsidSect="000A256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7A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3124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D54585"/>
    <w:multiLevelType w:val="multilevel"/>
    <w:tmpl w:val="68C6F6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59" w:hanging="75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59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>
    <w:nsid w:val="2EB6471B"/>
    <w:multiLevelType w:val="multilevel"/>
    <w:tmpl w:val="0419001F"/>
    <w:lvl w:ilvl="0">
      <w:start w:val="1"/>
      <w:numFmt w:val="decimal"/>
      <w:lvlText w:val="%1."/>
      <w:lvlJc w:val="left"/>
      <w:pPr>
        <w:ind w:left="6024" w:hanging="360"/>
      </w:pPr>
    </w:lvl>
    <w:lvl w:ilvl="1">
      <w:start w:val="1"/>
      <w:numFmt w:val="decimal"/>
      <w:lvlText w:val="%1.%2."/>
      <w:lvlJc w:val="left"/>
      <w:pPr>
        <w:ind w:left="6456" w:hanging="432"/>
      </w:pPr>
    </w:lvl>
    <w:lvl w:ilvl="2">
      <w:start w:val="1"/>
      <w:numFmt w:val="decimal"/>
      <w:lvlText w:val="%1.%2.%3."/>
      <w:lvlJc w:val="left"/>
      <w:pPr>
        <w:ind w:left="6888" w:hanging="504"/>
      </w:pPr>
    </w:lvl>
    <w:lvl w:ilvl="3">
      <w:start w:val="1"/>
      <w:numFmt w:val="decimal"/>
      <w:lvlText w:val="%1.%2.%3.%4."/>
      <w:lvlJc w:val="left"/>
      <w:pPr>
        <w:ind w:left="7392" w:hanging="648"/>
      </w:pPr>
    </w:lvl>
    <w:lvl w:ilvl="4">
      <w:start w:val="1"/>
      <w:numFmt w:val="decimal"/>
      <w:lvlText w:val="%1.%2.%3.%4.%5."/>
      <w:lvlJc w:val="left"/>
      <w:pPr>
        <w:ind w:left="7896" w:hanging="792"/>
      </w:pPr>
    </w:lvl>
    <w:lvl w:ilvl="5">
      <w:start w:val="1"/>
      <w:numFmt w:val="decimal"/>
      <w:lvlText w:val="%1.%2.%3.%4.%5.%6."/>
      <w:lvlJc w:val="left"/>
      <w:pPr>
        <w:ind w:left="8400" w:hanging="936"/>
      </w:pPr>
    </w:lvl>
    <w:lvl w:ilvl="6">
      <w:start w:val="1"/>
      <w:numFmt w:val="decimal"/>
      <w:lvlText w:val="%1.%2.%3.%4.%5.%6.%7."/>
      <w:lvlJc w:val="left"/>
      <w:pPr>
        <w:ind w:left="8904" w:hanging="1080"/>
      </w:pPr>
    </w:lvl>
    <w:lvl w:ilvl="7">
      <w:start w:val="1"/>
      <w:numFmt w:val="decimal"/>
      <w:lvlText w:val="%1.%2.%3.%4.%5.%6.%7.%8."/>
      <w:lvlJc w:val="left"/>
      <w:pPr>
        <w:ind w:left="9408" w:hanging="1224"/>
      </w:pPr>
    </w:lvl>
    <w:lvl w:ilvl="8">
      <w:start w:val="1"/>
      <w:numFmt w:val="decimal"/>
      <w:lvlText w:val="%1.%2.%3.%4.%5.%6.%7.%8.%9."/>
      <w:lvlJc w:val="left"/>
      <w:pPr>
        <w:ind w:left="9984" w:hanging="1440"/>
      </w:pPr>
    </w:lvl>
  </w:abstractNum>
  <w:abstractNum w:abstractNumId="4">
    <w:nsid w:val="3D8605B4"/>
    <w:multiLevelType w:val="hybridMultilevel"/>
    <w:tmpl w:val="84A07A40"/>
    <w:lvl w:ilvl="0" w:tplc="6B6A250C">
      <w:start w:val="1"/>
      <w:numFmt w:val="bullet"/>
      <w:pStyle w:val="a"/>
      <w:lvlText w:val="–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E2303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05B3723"/>
    <w:multiLevelType w:val="multilevel"/>
    <w:tmpl w:val="C85C0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92E2CEB"/>
    <w:multiLevelType w:val="multilevel"/>
    <w:tmpl w:val="BA725F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5AD867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53026A7"/>
    <w:multiLevelType w:val="hybridMultilevel"/>
    <w:tmpl w:val="F7F4F68C"/>
    <w:lvl w:ilvl="0" w:tplc="ADBCA104">
      <w:start w:val="65535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504FF"/>
    <w:multiLevelType w:val="hybridMultilevel"/>
    <w:tmpl w:val="E84C29F8"/>
    <w:lvl w:ilvl="0" w:tplc="ADBCA104">
      <w:start w:val="65535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0526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667F5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A1566C"/>
    <w:multiLevelType w:val="hybridMultilevel"/>
    <w:tmpl w:val="8A00A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27E4B"/>
    <w:multiLevelType w:val="multilevel"/>
    <w:tmpl w:val="C0FE752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15">
    <w:nsid w:val="776418A4"/>
    <w:multiLevelType w:val="multilevel"/>
    <w:tmpl w:val="2BA014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>
    <w:nsid w:val="7795514F"/>
    <w:multiLevelType w:val="hybridMultilevel"/>
    <w:tmpl w:val="D92ACDB2"/>
    <w:lvl w:ilvl="0" w:tplc="B15E14B0">
      <w:start w:val="65535"/>
      <w:numFmt w:val="bullet"/>
      <w:pStyle w:val="a0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99D5D9B"/>
    <w:multiLevelType w:val="hybridMultilevel"/>
    <w:tmpl w:val="8D9E4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F35DB9"/>
    <w:multiLevelType w:val="hybridMultilevel"/>
    <w:tmpl w:val="8BFCDA66"/>
    <w:lvl w:ilvl="0" w:tplc="ADBCA104">
      <w:start w:val="65535"/>
      <w:numFmt w:val="bullet"/>
      <w:lvlText w:val="—"/>
      <w:lvlJc w:val="left"/>
      <w:pPr>
        <w:ind w:left="7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>
    <w:nsid w:val="7C9704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D5B628D"/>
    <w:multiLevelType w:val="multilevel"/>
    <w:tmpl w:val="C85C0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18"/>
  </w:num>
  <w:num w:numId="9">
    <w:abstractNumId w:val="9"/>
  </w:num>
  <w:num w:numId="10">
    <w:abstractNumId w:val="3"/>
  </w:num>
  <w:num w:numId="11">
    <w:abstractNumId w:val="8"/>
  </w:num>
  <w:num w:numId="12">
    <w:abstractNumId w:val="11"/>
  </w:num>
  <w:num w:numId="13">
    <w:abstractNumId w:val="19"/>
  </w:num>
  <w:num w:numId="14">
    <w:abstractNumId w:val="20"/>
  </w:num>
  <w:num w:numId="15">
    <w:abstractNumId w:val="16"/>
  </w:num>
  <w:num w:numId="16">
    <w:abstractNumId w:val="2"/>
  </w:num>
  <w:num w:numId="17">
    <w:abstractNumId w:val="7"/>
  </w:num>
  <w:num w:numId="18">
    <w:abstractNumId w:val="15"/>
  </w:num>
  <w:num w:numId="19">
    <w:abstractNumId w:val="4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55BBC"/>
    <w:rsid w:val="000637CA"/>
    <w:rsid w:val="00064EE9"/>
    <w:rsid w:val="000A2569"/>
    <w:rsid w:val="000A76F5"/>
    <w:rsid w:val="00155BBC"/>
    <w:rsid w:val="00165AC4"/>
    <w:rsid w:val="001B15C6"/>
    <w:rsid w:val="001B5387"/>
    <w:rsid w:val="001D6776"/>
    <w:rsid w:val="00210B71"/>
    <w:rsid w:val="002213D8"/>
    <w:rsid w:val="00276CBD"/>
    <w:rsid w:val="00284A8F"/>
    <w:rsid w:val="002C16EC"/>
    <w:rsid w:val="00335801"/>
    <w:rsid w:val="003424B9"/>
    <w:rsid w:val="003D1B44"/>
    <w:rsid w:val="003D2400"/>
    <w:rsid w:val="003D41C7"/>
    <w:rsid w:val="004470DE"/>
    <w:rsid w:val="00466D69"/>
    <w:rsid w:val="004775EC"/>
    <w:rsid w:val="00480710"/>
    <w:rsid w:val="00480C1C"/>
    <w:rsid w:val="004A5D20"/>
    <w:rsid w:val="004F3698"/>
    <w:rsid w:val="0051580E"/>
    <w:rsid w:val="00527C4E"/>
    <w:rsid w:val="00532234"/>
    <w:rsid w:val="00575766"/>
    <w:rsid w:val="00585D32"/>
    <w:rsid w:val="00597DBB"/>
    <w:rsid w:val="005C0AA5"/>
    <w:rsid w:val="005C516B"/>
    <w:rsid w:val="00603CFA"/>
    <w:rsid w:val="00613791"/>
    <w:rsid w:val="006250A7"/>
    <w:rsid w:val="006479D0"/>
    <w:rsid w:val="006B6841"/>
    <w:rsid w:val="006D4BE5"/>
    <w:rsid w:val="006D63E4"/>
    <w:rsid w:val="006E27D2"/>
    <w:rsid w:val="00774B37"/>
    <w:rsid w:val="00784AD8"/>
    <w:rsid w:val="007A1582"/>
    <w:rsid w:val="007F029F"/>
    <w:rsid w:val="00803BE2"/>
    <w:rsid w:val="008076C0"/>
    <w:rsid w:val="00843888"/>
    <w:rsid w:val="008524F1"/>
    <w:rsid w:val="00867D34"/>
    <w:rsid w:val="008B1100"/>
    <w:rsid w:val="009531DD"/>
    <w:rsid w:val="009A2C3A"/>
    <w:rsid w:val="009B5173"/>
    <w:rsid w:val="009C5CB8"/>
    <w:rsid w:val="00A0189C"/>
    <w:rsid w:val="00A0677B"/>
    <w:rsid w:val="00A3510E"/>
    <w:rsid w:val="00AC216C"/>
    <w:rsid w:val="00C03371"/>
    <w:rsid w:val="00C636C7"/>
    <w:rsid w:val="00C6640E"/>
    <w:rsid w:val="00C67EC9"/>
    <w:rsid w:val="00C70BF1"/>
    <w:rsid w:val="00CA295E"/>
    <w:rsid w:val="00CB0A48"/>
    <w:rsid w:val="00CD64DD"/>
    <w:rsid w:val="00CE0360"/>
    <w:rsid w:val="00CE39AA"/>
    <w:rsid w:val="00CF16AE"/>
    <w:rsid w:val="00D60B1D"/>
    <w:rsid w:val="00D700C3"/>
    <w:rsid w:val="00DC1591"/>
    <w:rsid w:val="00DC5498"/>
    <w:rsid w:val="00DD0A65"/>
    <w:rsid w:val="00E85998"/>
    <w:rsid w:val="00E876B8"/>
    <w:rsid w:val="00E9552F"/>
    <w:rsid w:val="00EC314A"/>
    <w:rsid w:val="00ED50A9"/>
    <w:rsid w:val="00F04D53"/>
    <w:rsid w:val="00F07D81"/>
    <w:rsid w:val="00F9591B"/>
    <w:rsid w:val="00FB5C3C"/>
    <w:rsid w:val="00F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F8FEFA-0109-4E40-BFE4-C9FEF8D9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700C3"/>
  </w:style>
  <w:style w:type="paragraph" w:styleId="1">
    <w:name w:val="heading 1"/>
    <w:basedOn w:val="a1"/>
    <w:next w:val="a1"/>
    <w:link w:val="10"/>
    <w:uiPriority w:val="9"/>
    <w:qFormat/>
    <w:rsid w:val="00D700C3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700C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700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700C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700C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700C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700C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700C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700C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155BBC"/>
    <w:pPr>
      <w:ind w:left="720"/>
      <w:contextualSpacing/>
    </w:pPr>
  </w:style>
  <w:style w:type="paragraph" w:customStyle="1" w:styleId="a7">
    <w:name w:val="Дис_Основной"/>
    <w:basedOn w:val="a1"/>
    <w:link w:val="a8"/>
    <w:qFormat/>
    <w:rsid w:val="00867D34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Дис_Основной Знак"/>
    <w:basedOn w:val="a2"/>
    <w:link w:val="a7"/>
    <w:rsid w:val="00867D3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D700C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semiHidden/>
    <w:rsid w:val="00D700C3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Заголовок 3 Знак"/>
    <w:basedOn w:val="a2"/>
    <w:link w:val="3"/>
    <w:uiPriority w:val="9"/>
    <w:semiHidden/>
    <w:rsid w:val="00D700C3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Заголовок 4 Знак"/>
    <w:basedOn w:val="a2"/>
    <w:link w:val="4"/>
    <w:uiPriority w:val="9"/>
    <w:semiHidden/>
    <w:rsid w:val="00D700C3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D700C3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semiHidden/>
    <w:rsid w:val="00D700C3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Заголовок 7 Знак"/>
    <w:basedOn w:val="a2"/>
    <w:link w:val="7"/>
    <w:uiPriority w:val="9"/>
    <w:semiHidden/>
    <w:rsid w:val="00D700C3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semiHidden/>
    <w:rsid w:val="00D700C3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semiHidden/>
    <w:rsid w:val="00D700C3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a9">
    <w:name w:val="caption"/>
    <w:basedOn w:val="a1"/>
    <w:next w:val="a1"/>
    <w:uiPriority w:val="35"/>
    <w:semiHidden/>
    <w:unhideWhenUsed/>
    <w:qFormat/>
    <w:rsid w:val="00D700C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a">
    <w:name w:val="Title"/>
    <w:basedOn w:val="a1"/>
    <w:next w:val="a1"/>
    <w:link w:val="ab"/>
    <w:uiPriority w:val="10"/>
    <w:qFormat/>
    <w:rsid w:val="00D700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b">
    <w:name w:val="Название Знак"/>
    <w:basedOn w:val="a2"/>
    <w:link w:val="aa"/>
    <w:uiPriority w:val="10"/>
    <w:rsid w:val="00D700C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c">
    <w:name w:val="Subtitle"/>
    <w:basedOn w:val="a1"/>
    <w:next w:val="a1"/>
    <w:link w:val="ad"/>
    <w:uiPriority w:val="11"/>
    <w:qFormat/>
    <w:rsid w:val="00D700C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d">
    <w:name w:val="Подзаголовок Знак"/>
    <w:basedOn w:val="a2"/>
    <w:link w:val="ac"/>
    <w:uiPriority w:val="11"/>
    <w:rsid w:val="00D700C3"/>
    <w:rPr>
      <w:caps/>
      <w:color w:val="404040" w:themeColor="text1" w:themeTint="BF"/>
      <w:spacing w:val="20"/>
      <w:sz w:val="28"/>
      <w:szCs w:val="28"/>
    </w:rPr>
  </w:style>
  <w:style w:type="character" w:styleId="ae">
    <w:name w:val="Strong"/>
    <w:basedOn w:val="a2"/>
    <w:uiPriority w:val="22"/>
    <w:qFormat/>
    <w:rsid w:val="00D700C3"/>
    <w:rPr>
      <w:b/>
      <w:bCs/>
    </w:rPr>
  </w:style>
  <w:style w:type="character" w:styleId="af">
    <w:name w:val="Emphasis"/>
    <w:basedOn w:val="a2"/>
    <w:uiPriority w:val="20"/>
    <w:qFormat/>
    <w:rsid w:val="00D700C3"/>
    <w:rPr>
      <w:i/>
      <w:iCs/>
      <w:color w:val="000000" w:themeColor="text1"/>
    </w:rPr>
  </w:style>
  <w:style w:type="paragraph" w:styleId="af0">
    <w:name w:val="No Spacing"/>
    <w:uiPriority w:val="1"/>
    <w:qFormat/>
    <w:rsid w:val="00D700C3"/>
    <w:pPr>
      <w:spacing w:after="0"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D700C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2"/>
    <w:link w:val="21"/>
    <w:uiPriority w:val="29"/>
    <w:rsid w:val="00D700C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1">
    <w:name w:val="Intense Quote"/>
    <w:basedOn w:val="a1"/>
    <w:next w:val="a1"/>
    <w:link w:val="af2"/>
    <w:uiPriority w:val="30"/>
    <w:rsid w:val="00D700C3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2">
    <w:name w:val="Выделенная цитата Знак"/>
    <w:basedOn w:val="a2"/>
    <w:link w:val="af1"/>
    <w:uiPriority w:val="30"/>
    <w:rsid w:val="00D700C3"/>
    <w:rPr>
      <w:rFonts w:asciiTheme="majorHAnsi" w:eastAsiaTheme="majorEastAsia" w:hAnsiTheme="majorHAnsi" w:cstheme="majorBidi"/>
      <w:sz w:val="24"/>
      <w:szCs w:val="24"/>
    </w:rPr>
  </w:style>
  <w:style w:type="character" w:styleId="af3">
    <w:name w:val="Subtle Emphasis"/>
    <w:basedOn w:val="a2"/>
    <w:uiPriority w:val="19"/>
    <w:qFormat/>
    <w:rsid w:val="00D700C3"/>
    <w:rPr>
      <w:i/>
      <w:iCs/>
      <w:color w:val="595959" w:themeColor="text1" w:themeTint="A6"/>
    </w:rPr>
  </w:style>
  <w:style w:type="character" w:styleId="af4">
    <w:name w:val="Intense Emphasis"/>
    <w:basedOn w:val="a2"/>
    <w:uiPriority w:val="21"/>
    <w:qFormat/>
    <w:rsid w:val="00D700C3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5">
    <w:name w:val="Subtle Reference"/>
    <w:basedOn w:val="a2"/>
    <w:uiPriority w:val="31"/>
    <w:qFormat/>
    <w:rsid w:val="00D700C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6">
    <w:name w:val="Intense Reference"/>
    <w:basedOn w:val="a2"/>
    <w:uiPriority w:val="32"/>
    <w:qFormat/>
    <w:rsid w:val="00D700C3"/>
    <w:rPr>
      <w:b/>
      <w:bCs/>
      <w:caps w:val="0"/>
      <w:smallCaps/>
      <w:color w:val="auto"/>
      <w:spacing w:val="0"/>
      <w:u w:val="single"/>
    </w:rPr>
  </w:style>
  <w:style w:type="character" w:styleId="af7">
    <w:name w:val="Book Title"/>
    <w:basedOn w:val="a2"/>
    <w:uiPriority w:val="33"/>
    <w:qFormat/>
    <w:rsid w:val="00D700C3"/>
    <w:rPr>
      <w:b/>
      <w:bCs/>
      <w:caps w:val="0"/>
      <w:smallCaps/>
      <w:spacing w:val="0"/>
    </w:rPr>
  </w:style>
  <w:style w:type="paragraph" w:styleId="af8">
    <w:name w:val="TOC Heading"/>
    <w:basedOn w:val="1"/>
    <w:next w:val="a1"/>
    <w:uiPriority w:val="39"/>
    <w:semiHidden/>
    <w:unhideWhenUsed/>
    <w:qFormat/>
    <w:rsid w:val="00D700C3"/>
    <w:pPr>
      <w:outlineLvl w:val="9"/>
    </w:pPr>
  </w:style>
  <w:style w:type="paragraph" w:customStyle="1" w:styleId="11">
    <w:name w:val="Заголовок_1"/>
    <w:basedOn w:val="a1"/>
    <w:link w:val="12"/>
    <w:qFormat/>
    <w:rsid w:val="00585D32"/>
    <w:pPr>
      <w:spacing w:after="240" w:line="360" w:lineRule="auto"/>
      <w:ind w:firstLine="709"/>
      <w:jc w:val="both"/>
    </w:pPr>
    <w:rPr>
      <w:rFonts w:ascii="Times New Roman" w:eastAsiaTheme="minorHAnsi" w:hAnsi="Times New Roman" w:cs="Times New Roman"/>
      <w:b/>
      <w:sz w:val="28"/>
      <w:szCs w:val="28"/>
    </w:rPr>
  </w:style>
  <w:style w:type="character" w:customStyle="1" w:styleId="12">
    <w:name w:val="Заголовок_1 Знак"/>
    <w:basedOn w:val="a2"/>
    <w:link w:val="11"/>
    <w:rsid w:val="00585D32"/>
    <w:rPr>
      <w:rFonts w:ascii="Times New Roman" w:eastAsiaTheme="minorHAnsi" w:hAnsi="Times New Roman" w:cs="Times New Roman"/>
      <w:b/>
      <w:sz w:val="28"/>
      <w:szCs w:val="28"/>
    </w:rPr>
  </w:style>
  <w:style w:type="paragraph" w:customStyle="1" w:styleId="23">
    <w:name w:val="Заголовок_2"/>
    <w:basedOn w:val="a1"/>
    <w:link w:val="24"/>
    <w:qFormat/>
    <w:rsid w:val="00585D32"/>
    <w:pPr>
      <w:spacing w:after="240" w:line="360" w:lineRule="auto"/>
      <w:ind w:firstLine="709"/>
      <w:jc w:val="both"/>
    </w:pPr>
    <w:rPr>
      <w:rFonts w:ascii="Times New Roman" w:eastAsiaTheme="minorHAnsi" w:hAnsi="Times New Roman"/>
      <w:b/>
      <w:sz w:val="28"/>
      <w:szCs w:val="28"/>
    </w:rPr>
  </w:style>
  <w:style w:type="character" w:customStyle="1" w:styleId="24">
    <w:name w:val="Заголовок_2 Знак"/>
    <w:basedOn w:val="a2"/>
    <w:link w:val="23"/>
    <w:rsid w:val="00585D32"/>
    <w:rPr>
      <w:rFonts w:ascii="Times New Roman" w:eastAsiaTheme="minorHAnsi" w:hAnsi="Times New Roman"/>
      <w:b/>
      <w:sz w:val="28"/>
      <w:szCs w:val="28"/>
    </w:rPr>
  </w:style>
  <w:style w:type="paragraph" w:customStyle="1" w:styleId="a0">
    <w:name w:val="Пункты"/>
    <w:basedOn w:val="a7"/>
    <w:link w:val="af9"/>
    <w:qFormat/>
    <w:rsid w:val="00585D32"/>
    <w:pPr>
      <w:numPr>
        <w:numId w:val="15"/>
      </w:numPr>
      <w:ind w:left="0" w:firstLine="709"/>
    </w:pPr>
  </w:style>
  <w:style w:type="character" w:customStyle="1" w:styleId="af9">
    <w:name w:val="Пункты Знак"/>
    <w:basedOn w:val="a8"/>
    <w:link w:val="a0"/>
    <w:rsid w:val="00585D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a">
    <w:name w:val="РПЗ_Основной"/>
    <w:basedOn w:val="a1"/>
    <w:link w:val="afb"/>
    <w:qFormat/>
    <w:rsid w:val="00466D6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c">
    <w:name w:val="РПЗ_Подзаголовок"/>
    <w:basedOn w:val="a5"/>
    <w:link w:val="afd"/>
    <w:qFormat/>
    <w:rsid w:val="00466D69"/>
    <w:pPr>
      <w:spacing w:after="0" w:line="360" w:lineRule="auto"/>
      <w:ind w:left="0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fb">
    <w:name w:val="РПЗ_Основной Знак"/>
    <w:basedOn w:val="a2"/>
    <w:link w:val="afa"/>
    <w:rsid w:val="00466D69"/>
    <w:rPr>
      <w:rFonts w:ascii="Times New Roman" w:hAnsi="Times New Roman" w:cs="Times New Roman"/>
      <w:sz w:val="28"/>
      <w:szCs w:val="28"/>
    </w:rPr>
  </w:style>
  <w:style w:type="paragraph" w:customStyle="1" w:styleId="a">
    <w:name w:val="РПЗ_Список"/>
    <w:basedOn w:val="a5"/>
    <w:link w:val="afe"/>
    <w:qFormat/>
    <w:rsid w:val="00466D69"/>
    <w:pPr>
      <w:numPr>
        <w:numId w:val="19"/>
      </w:numPr>
      <w:spacing w:after="0" w:line="360" w:lineRule="auto"/>
      <w:ind w:left="1134" w:hanging="425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2"/>
    <w:link w:val="a5"/>
    <w:uiPriority w:val="34"/>
    <w:rsid w:val="00466D69"/>
  </w:style>
  <w:style w:type="character" w:customStyle="1" w:styleId="afd">
    <w:name w:val="РПЗ_Подзаголовок Знак"/>
    <w:basedOn w:val="a6"/>
    <w:link w:val="afc"/>
    <w:rsid w:val="00466D69"/>
    <w:rPr>
      <w:rFonts w:ascii="Times New Roman" w:hAnsi="Times New Roman" w:cs="Times New Roman"/>
      <w:b/>
      <w:sz w:val="28"/>
      <w:szCs w:val="28"/>
    </w:rPr>
  </w:style>
  <w:style w:type="character" w:customStyle="1" w:styleId="afe">
    <w:name w:val="РПЗ_Список Знак"/>
    <w:basedOn w:val="a6"/>
    <w:link w:val="a"/>
    <w:rsid w:val="00466D69"/>
    <w:rPr>
      <w:rFonts w:ascii="Times New Roman" w:hAnsi="Times New Roman" w:cs="Times New Roman"/>
      <w:sz w:val="28"/>
      <w:szCs w:val="28"/>
    </w:rPr>
  </w:style>
  <w:style w:type="paragraph" w:customStyle="1" w:styleId="aff">
    <w:name w:val="РПЗ текст"/>
    <w:basedOn w:val="a1"/>
    <w:link w:val="aff0"/>
    <w:qFormat/>
    <w:rsid w:val="000A76F5"/>
    <w:pPr>
      <w:spacing w:after="0" w:line="360" w:lineRule="auto"/>
      <w:ind w:firstLine="709"/>
      <w:jc w:val="both"/>
    </w:pPr>
    <w:rPr>
      <w:rFonts w:ascii="Times New Roman" w:eastAsia="Calibri" w:hAnsi="Times New Roman" w:cs="Calibri"/>
      <w:sz w:val="28"/>
      <w:lang w:eastAsia="ru-RU"/>
    </w:rPr>
  </w:style>
  <w:style w:type="character" w:customStyle="1" w:styleId="aff0">
    <w:name w:val="РПЗ текст Знак"/>
    <w:basedOn w:val="a2"/>
    <w:link w:val="aff"/>
    <w:rsid w:val="000A76F5"/>
    <w:rPr>
      <w:rFonts w:ascii="Times New Roman" w:eastAsia="Calibri" w:hAnsi="Times New Roman" w:cs="Calibri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Степа</cp:lastModifiedBy>
  <cp:revision>63</cp:revision>
  <dcterms:created xsi:type="dcterms:W3CDTF">2018-09-29T09:44:00Z</dcterms:created>
  <dcterms:modified xsi:type="dcterms:W3CDTF">2019-09-04T17:19:00Z</dcterms:modified>
</cp:coreProperties>
</file>