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Performance Summary</w:t>
      </w:r>
    </w:p>
    <w:p>
      <w:r>
        <w:rPr>
          <w:b/>
        </w:rPr>
        <w:t>Date: 2026-10-11    Author: Aussadawut Ruenkaew (663380303-5)</w:t>
      </w:r>
      <w:r/>
      <w:r>
        <w:rPr>
          <w:b/>
        </w:rPr>
      </w:r>
      <w:r/>
    </w:p>
    <w:p>
      <w:r>
        <w:rPr>
          <w:b/>
        </w:rPr>
        <w:t>Organization: CP352301 Script Programming, Khon Kaen University</w:t>
      </w:r>
      <w:r/>
      <w:r/>
    </w:p>
    <w:p>
      <w:pPr>
        <w:pStyle w:val="Heading1"/>
      </w:pPr>
      <w:r>
        <w:t>1. Introduction</w:t>
      </w:r>
    </w:p>
    <w:p>
      <w:r>
        <w:t>This automated report provides a summary of key performance indicators for the month. It was generated by the Document Agent from a Word template and a JSON configuration file.</w:t>
      </w:r>
    </w:p>
    <w:p>
      <w:pPr>
        <w:pStyle w:val="Heading1"/>
      </w:pPr>
      <w:r>
        <w:t>2. Monthly Overview: September 2026</w:t>
      </w:r>
    </w:p>
    <w:p>
      <w:r>
        <w:t>Here is a summary of key performance indicators: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2880"/>
          </w:tcPr>
          <w:p>
            <w:r>
              <w:t>Sales Revenue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  <w:tc>
          <w:tcPr>
            <w:tcW w:type="dxa" w:w="2880"/>
          </w:tcPr>
          <w:p>
            <w:r>
              <w:t>Up 10%</w:t>
            </w:r>
          </w:p>
        </w:tc>
      </w:tr>
      <w:tr>
        <w:tc>
          <w:tcPr>
            <w:tcW w:type="dxa" w:w="2880"/>
          </w:tcPr>
          <w:p>
            <w:r>
              <w:t>Customer Acquisition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Project Completion Rate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Support Tickets Resolved</w:t>
            </w:r>
          </w:p>
        </w:tc>
        <w:tc>
          <w:tcPr>
            <w:tcW w:type="dxa" w:w="2880"/>
          </w:tcPr>
          <w:p>
            <w:r>
              <w:t>1,240</w:t>
            </w:r>
          </w:p>
        </w:tc>
        <w:tc>
          <w:tcPr>
            <w:tcW w:type="dxa" w:w="2880"/>
          </w:tcPr>
          <w:p>
            <w:r>
              <w:t>Up 4%</w:t>
            </w:r>
          </w:p>
        </w:tc>
      </w:tr>
    </w:tbl>
    <w:p>
      <w:pPr>
        <w:pStyle w:val="Heading1"/>
      </w:pPr>
      <w:r>
        <w:t>3. Conclusion</w:t>
      </w:r>
    </w:p>
    <w:p>
      <w:r>
        <w:t>This report concludes the performance analysis for September 2026.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CP352301 Script Programming, Khon Kaen University - generated automatically by Document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