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32位超前进位加法器</w:t>
      </w:r>
    </w:p>
    <w:p>
      <w:pPr>
        <w:numPr>
          <w:ilvl w:val="0"/>
          <w:numId w:val="1"/>
        </w:numPr>
      </w:pPr>
      <w:r>
        <w:t>功能特性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t>（1）实现有符号、无符号数的加减法。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t>（2）具有溢出标志（有符号数），进/借位标志（无符号数），零标志位</w:t>
      </w:r>
    </w:p>
    <w:p>
      <w:pPr>
        <w:widowControl w:val="0"/>
        <w:numPr>
          <w:numId w:val="0"/>
        </w:numPr>
        <w:ind w:firstLine="420" w:firstLineChars="0"/>
        <w:jc w:val="both"/>
      </w:pPr>
    </w:p>
    <w:p>
      <w:pPr>
        <w:widowControl w:val="0"/>
        <w:numPr>
          <w:numId w:val="0"/>
        </w:numPr>
        <w:jc w:val="both"/>
      </w:pPr>
      <w:r>
        <w:t>2.输入输出端口说明</w:t>
      </w:r>
    </w:p>
    <w:p>
      <w:pPr>
        <w:numPr>
          <w:numId w:val="0"/>
        </w:numPr>
      </w:pPr>
      <w:r>
        <w:drawing>
          <wp:inline distT="0" distB="0" distL="114300" distR="114300">
            <wp:extent cx="4204335" cy="1447800"/>
            <wp:effectExtent l="0" t="0" r="1206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433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83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8"/>
        <w:gridCol w:w="2800"/>
        <w:gridCol w:w="2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78" w:hRule="atLeast"/>
        </w:trPr>
        <w:tc>
          <w:tcPr>
            <w:tcW w:w="2798" w:type="dxa"/>
          </w:tcPr>
          <w:p>
            <w:pPr>
              <w:jc w:val="center"/>
              <w:rPr>
                <w:rFonts w:ascii="仿宋" w:hAnsi="仿宋" w:eastAsia="仿宋" w:cs="仿宋"/>
                <w:sz w:val="20"/>
                <w:szCs w:val="20"/>
              </w:rPr>
            </w:pPr>
            <w:r>
              <w:rPr>
                <w:rFonts w:hint="eastAsia" w:ascii="仿宋" w:hAnsi="仿宋" w:eastAsia="仿宋" w:cs="仿宋"/>
                <w:sz w:val="20"/>
                <w:szCs w:val="20"/>
              </w:rPr>
              <w:t>名称</w:t>
            </w:r>
          </w:p>
        </w:tc>
        <w:tc>
          <w:tcPr>
            <w:tcW w:w="2800" w:type="dxa"/>
          </w:tcPr>
          <w:p>
            <w:pPr>
              <w:jc w:val="center"/>
              <w:rPr>
                <w:rFonts w:ascii="仿宋" w:hAnsi="仿宋" w:eastAsia="仿宋" w:cs="仿宋"/>
                <w:sz w:val="20"/>
                <w:szCs w:val="20"/>
              </w:rPr>
            </w:pPr>
            <w:r>
              <w:rPr>
                <w:rFonts w:hint="eastAsia" w:ascii="仿宋" w:hAnsi="仿宋" w:eastAsia="仿宋" w:cs="仿宋"/>
                <w:sz w:val="20"/>
                <w:szCs w:val="20"/>
              </w:rPr>
              <w:t>类型</w:t>
            </w:r>
          </w:p>
        </w:tc>
        <w:tc>
          <w:tcPr>
            <w:tcW w:w="2800" w:type="dxa"/>
          </w:tcPr>
          <w:p>
            <w:pPr>
              <w:jc w:val="center"/>
              <w:rPr>
                <w:rFonts w:ascii="仿宋" w:hAnsi="仿宋" w:eastAsia="仿宋" w:cs="仿宋"/>
                <w:sz w:val="20"/>
                <w:szCs w:val="20"/>
              </w:rPr>
            </w:pPr>
            <w:r>
              <w:rPr>
                <w:rFonts w:hint="eastAsia" w:ascii="仿宋" w:hAnsi="仿宋" w:eastAsia="仿宋" w:cs="仿宋"/>
                <w:sz w:val="20"/>
                <w:szCs w:val="20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14" w:hRule="atLeast"/>
        </w:trPr>
        <w:tc>
          <w:tcPr>
            <w:tcW w:w="2798" w:type="dxa"/>
          </w:tcPr>
          <w:p>
            <w:pPr>
              <w:jc w:val="center"/>
              <w:rPr>
                <w:rFonts w:ascii="仿宋" w:hAnsi="仿宋" w:eastAsia="仿宋" w:cs="仿宋"/>
                <w:sz w:val="20"/>
                <w:szCs w:val="20"/>
              </w:rPr>
            </w:pPr>
            <w:r>
              <w:rPr>
                <w:rFonts w:ascii="仿宋" w:hAnsi="仿宋" w:eastAsia="仿宋" w:cs="仿宋"/>
                <w:sz w:val="20"/>
                <w:szCs w:val="20"/>
              </w:rPr>
              <w:t>inA</w:t>
            </w:r>
          </w:p>
        </w:tc>
        <w:tc>
          <w:tcPr>
            <w:tcW w:w="2800" w:type="dxa"/>
          </w:tcPr>
          <w:p>
            <w:pPr>
              <w:jc w:val="center"/>
              <w:rPr>
                <w:rFonts w:ascii="仿宋" w:hAnsi="仿宋" w:eastAsia="仿宋" w:cs="仿宋"/>
                <w:sz w:val="20"/>
                <w:szCs w:val="20"/>
              </w:rPr>
            </w:pPr>
            <w:r>
              <w:rPr>
                <w:rFonts w:hint="eastAsia" w:ascii="仿宋" w:hAnsi="仿宋" w:eastAsia="仿宋" w:cs="仿宋"/>
                <w:sz w:val="20"/>
                <w:szCs w:val="20"/>
              </w:rPr>
              <w:t>输入/wire</w:t>
            </w:r>
          </w:p>
        </w:tc>
        <w:tc>
          <w:tcPr>
            <w:tcW w:w="2800" w:type="dxa"/>
          </w:tcPr>
          <w:p>
            <w:pPr>
              <w:jc w:val="center"/>
              <w:rPr>
                <w:rFonts w:ascii="仿宋" w:hAnsi="仿宋" w:eastAsia="仿宋" w:cs="仿宋"/>
                <w:sz w:val="20"/>
                <w:szCs w:val="20"/>
              </w:rPr>
            </w:pPr>
            <w:r>
              <w:rPr>
                <w:rFonts w:hint="eastAsia" w:ascii="仿宋" w:hAnsi="仿宋" w:eastAsia="仿宋" w:cs="仿宋"/>
                <w:sz w:val="20"/>
                <w:szCs w:val="20"/>
              </w:rPr>
              <w:t>32bit/操作数0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69" w:hRule="atLeast"/>
        </w:trPr>
        <w:tc>
          <w:tcPr>
            <w:tcW w:w="2798" w:type="dxa"/>
          </w:tcPr>
          <w:p>
            <w:pPr>
              <w:jc w:val="center"/>
              <w:rPr>
                <w:rFonts w:ascii="仿宋" w:hAnsi="仿宋" w:eastAsia="仿宋" w:cs="仿宋"/>
                <w:sz w:val="20"/>
                <w:szCs w:val="20"/>
              </w:rPr>
            </w:pPr>
            <w:r>
              <w:rPr>
                <w:rFonts w:ascii="仿宋" w:hAnsi="仿宋" w:eastAsia="仿宋" w:cs="仿宋"/>
                <w:sz w:val="20"/>
                <w:szCs w:val="20"/>
              </w:rPr>
              <w:t>inB</w:t>
            </w:r>
          </w:p>
        </w:tc>
        <w:tc>
          <w:tcPr>
            <w:tcW w:w="2800" w:type="dxa"/>
          </w:tcPr>
          <w:p>
            <w:pPr>
              <w:jc w:val="center"/>
              <w:rPr>
                <w:rFonts w:ascii="仿宋" w:hAnsi="仿宋" w:eastAsia="仿宋" w:cs="仿宋"/>
                <w:sz w:val="20"/>
                <w:szCs w:val="20"/>
              </w:rPr>
            </w:pPr>
            <w:r>
              <w:rPr>
                <w:rFonts w:hint="eastAsia" w:ascii="仿宋" w:hAnsi="仿宋" w:eastAsia="仿宋" w:cs="仿宋"/>
                <w:sz w:val="20"/>
                <w:szCs w:val="20"/>
              </w:rPr>
              <w:t>输入/wire</w:t>
            </w:r>
          </w:p>
        </w:tc>
        <w:tc>
          <w:tcPr>
            <w:tcW w:w="2800" w:type="dxa"/>
          </w:tcPr>
          <w:p>
            <w:pPr>
              <w:jc w:val="center"/>
              <w:rPr>
                <w:rFonts w:ascii="仿宋" w:hAnsi="仿宋" w:eastAsia="仿宋" w:cs="仿宋"/>
                <w:sz w:val="20"/>
                <w:szCs w:val="20"/>
              </w:rPr>
            </w:pPr>
            <w:r>
              <w:rPr>
                <w:rFonts w:hint="eastAsia" w:ascii="仿宋" w:hAnsi="仿宋" w:eastAsia="仿宋" w:cs="仿宋"/>
                <w:sz w:val="20"/>
                <w:szCs w:val="20"/>
              </w:rPr>
              <w:t>32bit/操作数1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06" w:hRule="atLeast"/>
        </w:trPr>
        <w:tc>
          <w:tcPr>
            <w:tcW w:w="2798" w:type="dxa"/>
          </w:tcPr>
          <w:p>
            <w:pPr>
              <w:jc w:val="center"/>
              <w:rPr>
                <w:rFonts w:ascii="仿宋" w:hAnsi="仿宋" w:eastAsia="仿宋" w:cs="仿宋"/>
                <w:sz w:val="20"/>
                <w:szCs w:val="20"/>
              </w:rPr>
            </w:pPr>
            <w:r>
              <w:rPr>
                <w:rFonts w:ascii="仿宋" w:hAnsi="仿宋" w:eastAsia="仿宋" w:cs="仿宋"/>
                <w:sz w:val="20"/>
                <w:szCs w:val="20"/>
              </w:rPr>
              <w:t>sub</w:t>
            </w:r>
          </w:p>
        </w:tc>
        <w:tc>
          <w:tcPr>
            <w:tcW w:w="2800" w:type="dxa"/>
          </w:tcPr>
          <w:p>
            <w:pPr>
              <w:jc w:val="center"/>
              <w:rPr>
                <w:rFonts w:ascii="仿宋" w:hAnsi="仿宋" w:eastAsia="仿宋" w:cs="仿宋"/>
                <w:sz w:val="20"/>
                <w:szCs w:val="20"/>
              </w:rPr>
            </w:pPr>
            <w:r>
              <w:rPr>
                <w:rFonts w:hint="eastAsia" w:ascii="仿宋" w:hAnsi="仿宋" w:eastAsia="仿宋" w:cs="仿宋"/>
                <w:sz w:val="20"/>
                <w:szCs w:val="20"/>
              </w:rPr>
              <w:t>输入/wire</w:t>
            </w:r>
          </w:p>
        </w:tc>
        <w:tc>
          <w:tcPr>
            <w:tcW w:w="2800" w:type="dxa"/>
          </w:tcPr>
          <w:p>
            <w:pPr>
              <w:jc w:val="center"/>
              <w:rPr>
                <w:rFonts w:ascii="仿宋" w:hAnsi="仿宋" w:eastAsia="仿宋" w:cs="仿宋"/>
                <w:sz w:val="20"/>
                <w:szCs w:val="20"/>
              </w:rPr>
            </w:pPr>
            <w:r>
              <w:rPr>
                <w:rFonts w:hint="default" w:ascii="仿宋" w:hAnsi="仿宋" w:eastAsia="仿宋" w:cs="仿宋"/>
                <w:sz w:val="20"/>
                <w:szCs w:val="20"/>
              </w:rPr>
              <w:t>1bit/减法标志位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7" w:hRule="atLeast"/>
        </w:trPr>
        <w:tc>
          <w:tcPr>
            <w:tcW w:w="2798" w:type="dxa"/>
          </w:tcPr>
          <w:p>
            <w:pPr>
              <w:jc w:val="center"/>
              <w:rPr>
                <w:rFonts w:ascii="仿宋" w:hAnsi="仿宋" w:eastAsia="仿宋" w:cs="仿宋"/>
                <w:sz w:val="20"/>
                <w:szCs w:val="20"/>
              </w:rPr>
            </w:pPr>
            <w:r>
              <w:rPr>
                <w:rFonts w:ascii="仿宋" w:hAnsi="仿宋" w:eastAsia="仿宋" w:cs="仿宋"/>
                <w:sz w:val="20"/>
                <w:szCs w:val="20"/>
              </w:rPr>
              <w:t>overflow</w:t>
            </w:r>
          </w:p>
        </w:tc>
        <w:tc>
          <w:tcPr>
            <w:tcW w:w="2800" w:type="dxa"/>
          </w:tcPr>
          <w:p>
            <w:pPr>
              <w:jc w:val="center"/>
              <w:rPr>
                <w:rFonts w:ascii="仿宋" w:hAnsi="仿宋" w:eastAsia="仿宋" w:cs="仿宋"/>
                <w:sz w:val="20"/>
                <w:szCs w:val="20"/>
              </w:rPr>
            </w:pPr>
            <w:r>
              <w:rPr>
                <w:rFonts w:hint="eastAsia" w:ascii="仿宋" w:hAnsi="仿宋" w:eastAsia="仿宋" w:cs="仿宋"/>
                <w:sz w:val="20"/>
                <w:szCs w:val="20"/>
              </w:rPr>
              <w:t>输出/</w:t>
            </w:r>
            <w:r>
              <w:rPr>
                <w:rFonts w:hint="default" w:ascii="仿宋" w:hAnsi="仿宋" w:eastAsia="仿宋" w:cs="仿宋"/>
                <w:sz w:val="20"/>
                <w:szCs w:val="20"/>
              </w:rPr>
              <w:t>wire</w:t>
            </w:r>
          </w:p>
        </w:tc>
        <w:tc>
          <w:tcPr>
            <w:tcW w:w="2800" w:type="dxa"/>
          </w:tcPr>
          <w:p>
            <w:pPr>
              <w:jc w:val="center"/>
              <w:rPr>
                <w:rFonts w:ascii="仿宋" w:hAnsi="仿宋" w:eastAsia="仿宋" w:cs="仿宋"/>
                <w:sz w:val="20"/>
                <w:szCs w:val="20"/>
              </w:rPr>
            </w:pPr>
            <w:r>
              <w:rPr>
                <w:rFonts w:hint="eastAsia" w:ascii="仿宋" w:hAnsi="仿宋" w:eastAsia="仿宋" w:cs="仿宋"/>
                <w:sz w:val="20"/>
                <w:szCs w:val="20"/>
              </w:rPr>
              <w:t>1bit/溢出标志位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32" w:hRule="atLeast"/>
        </w:trPr>
        <w:tc>
          <w:tcPr>
            <w:tcW w:w="2798" w:type="dxa"/>
          </w:tcPr>
          <w:p>
            <w:pPr>
              <w:jc w:val="center"/>
              <w:rPr>
                <w:rFonts w:ascii="仿宋" w:hAnsi="仿宋" w:eastAsia="仿宋" w:cs="仿宋"/>
                <w:sz w:val="20"/>
                <w:szCs w:val="20"/>
              </w:rPr>
            </w:pPr>
            <w:r>
              <w:rPr>
                <w:rFonts w:ascii="仿宋" w:hAnsi="仿宋" w:eastAsia="仿宋" w:cs="仿宋"/>
                <w:sz w:val="20"/>
                <w:szCs w:val="20"/>
              </w:rPr>
              <w:t>zero</w:t>
            </w:r>
          </w:p>
        </w:tc>
        <w:tc>
          <w:tcPr>
            <w:tcW w:w="2800" w:type="dxa"/>
          </w:tcPr>
          <w:p>
            <w:pPr>
              <w:jc w:val="center"/>
              <w:rPr>
                <w:rFonts w:ascii="仿宋" w:hAnsi="仿宋" w:eastAsia="仿宋" w:cs="仿宋"/>
                <w:sz w:val="20"/>
                <w:szCs w:val="20"/>
              </w:rPr>
            </w:pPr>
            <w:r>
              <w:rPr>
                <w:rFonts w:hint="eastAsia" w:ascii="仿宋" w:hAnsi="仿宋" w:eastAsia="仿宋" w:cs="仿宋"/>
                <w:sz w:val="20"/>
                <w:szCs w:val="20"/>
              </w:rPr>
              <w:t>输出/</w:t>
            </w:r>
            <w:r>
              <w:rPr>
                <w:rFonts w:hint="default" w:ascii="仿宋" w:hAnsi="仿宋" w:eastAsia="仿宋" w:cs="仿宋"/>
                <w:sz w:val="20"/>
                <w:szCs w:val="20"/>
              </w:rPr>
              <w:t>wire</w:t>
            </w:r>
          </w:p>
        </w:tc>
        <w:tc>
          <w:tcPr>
            <w:tcW w:w="2800" w:type="dxa"/>
          </w:tcPr>
          <w:p>
            <w:pPr>
              <w:jc w:val="center"/>
              <w:rPr>
                <w:rFonts w:ascii="仿宋" w:hAnsi="仿宋" w:eastAsia="仿宋" w:cs="仿宋"/>
                <w:sz w:val="20"/>
                <w:szCs w:val="20"/>
              </w:rPr>
            </w:pPr>
            <w:r>
              <w:rPr>
                <w:rFonts w:hint="eastAsia" w:ascii="仿宋" w:hAnsi="仿宋" w:eastAsia="仿宋" w:cs="仿宋"/>
                <w:sz w:val="20"/>
                <w:szCs w:val="20"/>
              </w:rPr>
              <w:t>1bit/置零标志位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51" w:hRule="atLeast"/>
        </w:trPr>
        <w:tc>
          <w:tcPr>
            <w:tcW w:w="2798" w:type="dxa"/>
          </w:tcPr>
          <w:p>
            <w:pPr>
              <w:jc w:val="center"/>
              <w:rPr>
                <w:rFonts w:ascii="仿宋" w:hAnsi="仿宋" w:eastAsia="仿宋" w:cs="仿宋"/>
                <w:sz w:val="20"/>
                <w:szCs w:val="20"/>
              </w:rPr>
            </w:pPr>
            <w:r>
              <w:rPr>
                <w:rFonts w:ascii="仿宋" w:hAnsi="仿宋" w:eastAsia="仿宋" w:cs="仿宋"/>
                <w:sz w:val="20"/>
                <w:szCs w:val="20"/>
              </w:rPr>
              <w:t>c</w:t>
            </w:r>
            <w:r>
              <w:rPr>
                <w:rFonts w:ascii="仿宋" w:hAnsi="仿宋" w:eastAsia="仿宋" w:cs="仿宋"/>
                <w:sz w:val="20"/>
                <w:szCs w:val="20"/>
              </w:rPr>
              <w:t>out</w:t>
            </w:r>
          </w:p>
        </w:tc>
        <w:tc>
          <w:tcPr>
            <w:tcW w:w="2800" w:type="dxa"/>
          </w:tcPr>
          <w:p>
            <w:pPr>
              <w:jc w:val="center"/>
              <w:rPr>
                <w:rFonts w:ascii="仿宋" w:hAnsi="仿宋" w:eastAsia="仿宋" w:cs="仿宋"/>
                <w:sz w:val="20"/>
                <w:szCs w:val="20"/>
              </w:rPr>
            </w:pPr>
            <w:r>
              <w:rPr>
                <w:rFonts w:hint="eastAsia" w:ascii="仿宋" w:hAnsi="仿宋" w:eastAsia="仿宋" w:cs="仿宋"/>
                <w:sz w:val="20"/>
                <w:szCs w:val="20"/>
              </w:rPr>
              <w:t>输出/reg</w:t>
            </w:r>
          </w:p>
        </w:tc>
        <w:tc>
          <w:tcPr>
            <w:tcW w:w="2800" w:type="dxa"/>
          </w:tcPr>
          <w:p>
            <w:pPr>
              <w:jc w:val="center"/>
              <w:rPr>
                <w:rFonts w:ascii="仿宋" w:hAnsi="仿宋" w:eastAsia="仿宋" w:cs="仿宋"/>
                <w:sz w:val="20"/>
                <w:szCs w:val="20"/>
              </w:rPr>
            </w:pPr>
            <w:r>
              <w:rPr>
                <w:rFonts w:hint="eastAsia" w:ascii="仿宋" w:hAnsi="仿宋" w:eastAsia="仿宋" w:cs="仿宋"/>
                <w:sz w:val="20"/>
                <w:szCs w:val="20"/>
              </w:rPr>
              <w:t>1bit/进位标志位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51" w:hRule="atLeast"/>
        </w:trPr>
        <w:tc>
          <w:tcPr>
            <w:tcW w:w="2798" w:type="dxa"/>
          </w:tcPr>
          <w:p>
            <w:pPr>
              <w:jc w:val="center"/>
              <w:rPr>
                <w:rFonts w:ascii="仿宋" w:hAnsi="仿宋" w:eastAsia="仿宋" w:cs="仿宋"/>
                <w:sz w:val="20"/>
                <w:szCs w:val="20"/>
              </w:rPr>
            </w:pPr>
            <w:r>
              <w:rPr>
                <w:rFonts w:ascii="仿宋" w:hAnsi="仿宋" w:eastAsia="仿宋" w:cs="仿宋"/>
                <w:sz w:val="20"/>
                <w:szCs w:val="20"/>
              </w:rPr>
              <w:t>add_result</w:t>
            </w:r>
          </w:p>
        </w:tc>
        <w:tc>
          <w:tcPr>
            <w:tcW w:w="2800" w:type="dxa"/>
          </w:tcPr>
          <w:p>
            <w:pPr>
              <w:jc w:val="center"/>
              <w:rPr>
                <w:rFonts w:hint="eastAsia" w:ascii="仿宋" w:hAnsi="仿宋" w:eastAsia="仿宋" w:cs="仿宋"/>
                <w:sz w:val="20"/>
                <w:szCs w:val="20"/>
              </w:rPr>
            </w:pPr>
            <w:r>
              <w:rPr>
                <w:rFonts w:hint="eastAsia" w:ascii="仿宋" w:hAnsi="仿宋" w:eastAsia="仿宋" w:cs="仿宋"/>
                <w:sz w:val="20"/>
                <w:szCs w:val="20"/>
              </w:rPr>
              <w:t>输出/</w:t>
            </w:r>
            <w:r>
              <w:rPr>
                <w:rFonts w:hint="default" w:ascii="仿宋" w:hAnsi="仿宋" w:eastAsia="仿宋" w:cs="仿宋"/>
                <w:sz w:val="20"/>
                <w:szCs w:val="20"/>
              </w:rPr>
              <w:t>wire</w:t>
            </w:r>
          </w:p>
        </w:tc>
        <w:tc>
          <w:tcPr>
            <w:tcW w:w="2800" w:type="dxa"/>
          </w:tcPr>
          <w:p>
            <w:pPr>
              <w:jc w:val="center"/>
              <w:rPr>
                <w:rFonts w:hint="eastAsia" w:ascii="仿宋" w:hAnsi="仿宋" w:eastAsia="仿宋" w:cs="仿宋"/>
                <w:sz w:val="20"/>
                <w:szCs w:val="20"/>
              </w:rPr>
            </w:pPr>
            <w:r>
              <w:rPr>
                <w:rFonts w:hint="eastAsia" w:ascii="仿宋" w:hAnsi="仿宋" w:eastAsia="仿宋" w:cs="仿宋"/>
                <w:sz w:val="20"/>
                <w:szCs w:val="20"/>
              </w:rPr>
              <w:t>32bit/运算结果</w:t>
            </w:r>
          </w:p>
        </w:tc>
      </w:tr>
    </w:tbl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2"/>
        </w:numPr>
      </w:pPr>
      <w:r>
        <w:t>设计思路</w:t>
      </w:r>
    </w:p>
    <w:p>
      <w:pPr>
        <w:widowControl w:val="0"/>
        <w:numPr>
          <w:numId w:val="0"/>
        </w:numPr>
        <w:jc w:val="both"/>
      </w:pPr>
      <w:r>
        <w:t>我们采取了自底向上的思路：</w:t>
      </w:r>
    </w:p>
    <w:p>
      <w:pPr>
        <w:numPr>
          <w:ilvl w:val="0"/>
          <w:numId w:val="3"/>
        </w:numPr>
      </w:pPr>
      <w:r>
        <w:t>我们先通过门级实现了半加器（因为每一位的进位会先行产生，所以每一位的加法不需要向下一级进位，用半加器就可以了）</w:t>
      </w:r>
    </w:p>
    <w:p>
      <w:pPr>
        <w:numPr>
          <w:numId w:val="0"/>
        </w:numPr>
      </w:pPr>
      <w:r>
        <w:drawing>
          <wp:inline distT="0" distB="0" distL="114300" distR="114300">
            <wp:extent cx="5265420" cy="1595755"/>
            <wp:effectExtent l="0" t="0" r="1778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95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t>（2）随后，将4个半加器以及超前进位产生函数G和进位传递函数P组合，形成了一个4位超前进位运算器，</w:t>
      </w:r>
      <w:r>
        <w:t>结构如下：</w:t>
      </w:r>
    </w:p>
    <w:p>
      <w:pPr>
        <w:numPr>
          <w:numId w:val="0"/>
        </w:numPr>
      </w:pPr>
      <w:r>
        <w:drawing>
          <wp:inline distT="0" distB="0" distL="114300" distR="114300">
            <wp:extent cx="5506720" cy="1811655"/>
            <wp:effectExtent l="0" t="0" r="508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181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7325" cy="4465955"/>
            <wp:effectExtent l="0" t="0" r="1587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6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t>（3）随后，将4个超前进位运算器和16位并行进位部件组合，构造了16位并行运算单元，结构如下：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2083435"/>
            <wp:effectExtent l="0" t="0" r="12065" b="247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135" cy="3893820"/>
            <wp:effectExtent l="0" t="0" r="1206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93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16位并行进位部件：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1216025"/>
            <wp:effectExtent l="0" t="0" r="1333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1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4"/>
        </w:numPr>
      </w:pPr>
      <w:r>
        <w:t>将两个16位的超前进位加法器和32位并行进位部件组合，构成32位超前进位加法器，</w:t>
      </w:r>
      <w:r>
        <w:t>结构如下：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64150" cy="1654810"/>
            <wp:effectExtent l="0" t="0" r="19050" b="215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4310" cy="3600450"/>
            <wp:effectExtent l="0" t="0" r="889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</w:pPr>
      <w:r>
        <w:t>最后，我们在32位超前进位加法电路的基础上，加入了求补运算，判断零标志，溢出标志，进/借位标志的语句，最终形成了符合需求的32位加法运算模块：</w:t>
      </w:r>
    </w:p>
    <w:p>
      <w:pPr>
        <w:numPr>
          <w:numId w:val="0"/>
        </w:numPr>
        <w:ind w:firstLine="420" w:firstLineChars="0"/>
      </w:pPr>
      <w:r>
        <w:t>1&gt;求补运算实现：当sub为1时做减法，需要求出减数的补码，即取反再加上1（sub输入最低位进位）</w:t>
      </w:r>
    </w:p>
    <w:p>
      <w:pPr>
        <w:numPr>
          <w:numId w:val="0"/>
        </w:numPr>
        <w:ind w:firstLine="420" w:firstLineChars="0"/>
      </w:pPr>
      <w:r>
        <w:t>2&gt;零标志：将结果的每一位相与，最后取反。</w:t>
      </w:r>
    </w:p>
    <w:p>
      <w:pPr>
        <w:numPr>
          <w:numId w:val="0"/>
        </w:numPr>
        <w:ind w:firstLine="420" w:firstLineChars="0"/>
      </w:pPr>
      <w:r>
        <w:t>3&gt;溢出标志：对于有符号运算，使用</w:t>
      </w:r>
      <w:r>
        <w:drawing>
          <wp:inline distT="0" distB="0" distL="114300" distR="114300">
            <wp:extent cx="1109345" cy="212090"/>
            <wp:effectExtent l="0" t="0" r="8255" b="165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0934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判断是否溢出，X0Y0分别是两个输入的最低位，S0是计算结果的最低位。</w:t>
      </w:r>
    </w:p>
    <w:p>
      <w:pPr>
        <w:numPr>
          <w:numId w:val="0"/>
        </w:numPr>
        <w:ind w:firstLine="420" w:firstLineChars="0"/>
      </w:pPr>
      <w:r>
        <w:t>4&gt;进/借位标志：对于无符号运算，做加法（sub=0）时，加法器的进位即为进位标志；做减法（sub=1）时，加法的进位取反即为借位标志。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4866640"/>
            <wp:effectExtent l="0" t="0" r="1333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6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仿宋">
    <w:altName w:val="汉仪仿宋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汉仪仿宋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92F0A4"/>
    <w:multiLevelType w:val="singleLevel"/>
    <w:tmpl w:val="5E92F0A4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E92F532"/>
    <w:multiLevelType w:val="singleLevel"/>
    <w:tmpl w:val="5E92F532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5E930448"/>
    <w:multiLevelType w:val="singleLevel"/>
    <w:tmpl w:val="5E930448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E930610"/>
    <w:multiLevelType w:val="singleLevel"/>
    <w:tmpl w:val="5E930610"/>
    <w:lvl w:ilvl="0" w:tentative="0">
      <w:start w:val="4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8763BE"/>
    <w:rsid w:val="798763BE"/>
    <w:rsid w:val="7B784BBF"/>
    <w:rsid w:val="FD749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网格型1"/>
    <w:basedOn w:val="3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2020-04-12T18:07:00Z</dcterms:created>
  <dc:creator>orion</dc:creator>
  <cp:lastModifiedBy>orion</cp:lastModifiedBy>
  <dcterms:modified xsi:type="dcterms:W3CDTF">2020-04-12T20:29:18Z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