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2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20.0" w:type="dxa"/>
              <w:left w:w="260.0" w:type="dxa"/>
              <w:bottom w:w="22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20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b1220"/>
                <w:sz w:val="22"/>
                <w:szCs w:val="22"/>
                <w:rtl w:val="0"/>
              </w:rPr>
              <w:t xml:space="preserve">ORION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spacing w:after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b1220"/>
                <w:sz w:val="60"/>
                <w:szCs w:val="60"/>
                <w:rtl w:val="0"/>
              </w:rPr>
              <w:t xml:space="preserve">Feature &amp; Product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4155"/>
                <w:sz w:val="26"/>
                <w:szCs w:val="26"/>
                <w:rtl w:val="0"/>
              </w:rPr>
              <w:t xml:space="preserve">Orion Platform (Search • Crawler • Collector • Browser) + Secure Disclosure &amp; Leak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475569"/>
                <w:sz w:val="22"/>
                <w:szCs w:val="22"/>
                <w:rtl w:val="0"/>
              </w:rPr>
              <w:t xml:space="preserve">Version 2.7  •  Updated 17 December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CONFIDENTIAL — Internal distribution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1220" w:val="clear"/>
            <w:tcMar>
              <w:top w:w="0.0" w:type="dxa"/>
              <w:left w:w="120.0" w:type="dxa"/>
              <w:bottom w:w="0.0" w:type="dxa"/>
              <w:right w:w="2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ORION</w:t>
              <w:br w:type="textWrapping"/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09">
            <w:pPr>
              <w:spacing w:after="80" w:before="0" w:line="264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command-first analyst UX: split views, right drawers, saved views, keyboard triage, bulk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consistent screen system: same grid and drawer patterns reused across Alerts, Cases, Intake, and Intelligence modules.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Secure Takedown System: public intake (standard + Tor), evidence packs, provider templates, comms tracking, SLA and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headerReference r:id="rId6" w:type="default"/>
          <w:footerReference r:id="rId7" w:type="default"/>
          <w:pgSz w:h="15840" w:w="12240" w:orient="portrait"/>
          <w:pgMar w:bottom="1224" w:top="1224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Document 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Use the table of contents to jump between UX patterns, flows, and module specs.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11827"/>
          <w:sz w:val="22"/>
          <w:szCs w:val="2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20836346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80" w:line="276" w:lineRule="auto"/>
        <w:rPr/>
      </w:pPr>
      <w:r w:rsidDel="00000000" w:rsidR="00000000" w:rsidRPr="00000000">
        <w:rPr>
          <w:rFonts w:ascii="Aptos" w:cs="Aptos" w:eastAsia="Aptos" w:hAnsi="Aptos"/>
          <w:color w:val="6b7280"/>
          <w:sz w:val="22"/>
          <w:szCs w:val="22"/>
          <w:rtl w:val="0"/>
        </w:rPr>
        <w:t xml:space="preserve">In Word: right-click the table of contents and choose “Update Field” to render page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UX flow atlas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End-to-end flows that define the modern Orion experience.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0. Orion Platform baseline (from official docs)</w:t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Orion Platform is a web-based OSINT solution that combines a browser, search engine, crawler, and data aggregation tools. It provides a unified interface to explore, search, and visualize data extracted by Orion Crawler, with ML-assisted relevance and analysis to help professionals turn large datasets into actionable intelligence.</w:t>
      </w:r>
    </w:p>
    <w:p w:rsidR="00000000" w:rsidDel="00000000" w:rsidP="00000000" w:rsidRDefault="00000000" w:rsidRPr="00000000" w14:paraId="0000001C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0.1 What Orion is (today)</w:t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Orion is built on Docker and uses a multi-service architecture for crawling, indexing, queuing, and access control. Key components include Elasticsearch (search), MongoDB (persistence/metadata), Redis + Celery (distributed jobs), Tor (anonymous network access), and Traefik (routing). The mobile browser layer is implemented with Kotlin/Java.</w:t>
      </w:r>
    </w:p>
    <w:p w:rsidR="00000000" w:rsidDel="00000000" w:rsidP="00000000" w:rsidRDefault="00000000" w:rsidRPr="00000000" w14:paraId="0000001E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0.2 Technology stack and infrastructure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Storage + indexing prep → Elasticsearch ingestion → index refresh → analyst search &amp; dashboards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ML-driven filtering / relevance scoring / entity extraction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Target seeding → distributed crawl tasks (Celery workers) → content extraction (HTML, images, documents)</w:t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Pipeline stages:</w:t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Orion’s active intelligence pipeline begins with automated crawling of open/deep/dark sources, performs extraction + ML filtering, stores structured output, and indexes into Elasticsearch so analysts can query and visualize results with minimal latency.</w:t>
      </w:r>
    </w:p>
    <w:p w:rsidR="00000000" w:rsidDel="00000000" w:rsidP="00000000" w:rsidRDefault="00000000" w:rsidRPr="00000000" w14:paraId="00000024">
      <w:pPr>
        <w:pStyle w:val="Heading2"/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0.3 Active Intelligence pipeline (Crawler → Search → Analyst)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Documentation: User + developer docs inside the product.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Links: Centralized dump-related URLs for rapid pivoting and triage.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Onion Link: Tor-accessible entry point to operate under anonymity when needed.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CTI Graph: Graph visualization of actors/malware/TTPs/IOCs/targets and their relationships.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Stealerlogs: Credential exposure intelligence with fast vs full search modes (highly restricted, defensive use).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Dumps: Collections of leaked datasets and dump links aggregated from monitored sources.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Feed: Curated real-time threat news and updates from trusted sources.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Exploit: Vulnerability/exploit intelligence (CVE/vendor/product/platform filters).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Live APIs: Real-time lookup workflows (e.g., email exposure lookup, breach record discovery).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Social: Threat intelligence from social platforms, particularly Telegram channels.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Defacement: Web defacement monitoring results with affected domains and incident context.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Data Breach: Breach reports, leak context, affected entities, and exposure evidence.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General Intelligence: Broad aggregated intelligence across sources (default ‘All’).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Homepage: Central hub with general + leaked indices, quick search, and overview statistics.</w:t>
      </w:r>
    </w:p>
    <w:p w:rsidR="00000000" w:rsidDel="00000000" w:rsidP="00000000" w:rsidRDefault="00000000" w:rsidRPr="00000000" w14:paraId="0000003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Modules (current):</w:t>
      </w:r>
    </w:p>
    <w:p w:rsidR="00000000" w:rsidDel="00000000" w:rsidP="00000000" w:rsidRDefault="00000000" w:rsidRPr="00000000" w14:paraId="0000003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The Orion Search web UI organizes intelligence by module to reduce cognitive load and keep filters relevant to the dataset being queried.</w:t>
      </w:r>
    </w:p>
    <w:p w:rsidR="00000000" w:rsidDel="00000000" w:rsidP="00000000" w:rsidRDefault="00000000" w:rsidRPr="00000000" w14:paraId="0000003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0.4 Core modules in Orion Search UI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Investigative depth: result detail view includes metadata, related reports, JSON, and an AI-powered chatbot panel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Time controls: date-range filtering (creation/publication windows)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Safety: Safe-search toggle and network type filters (clearnet/onion/etc.)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Search modes: Match Any Term (OR), Match All Terms (AND), Match Full Query (Exact)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Sidebar-first navigation: Homepage, General Intelligence, Breach, Defacement, Social/Telegram, Live APIs, Exploit, Feed, Dumps, Stealerlogs, CTI Graph, Onion access, Links, Documentation</w:t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Key UI behaviors:</w:t>
      </w:r>
    </w:p>
    <w:p w:rsidR="00000000" w:rsidDel="00000000" w:rsidP="00000000" w:rsidRDefault="00000000" w:rsidRPr="00000000" w14:paraId="0000003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Orion’s primary interaction model is a top search bar with dropdown filters (including an optional Advanced list) and a tool selector for query semantics (match-any/OR, match-all/AND, exact). Filters can be applied both as a list selection and via typing, and additional entity-focused filtering is supported for tighter, higher-precision results.</w:t>
      </w:r>
    </w:p>
    <w:p w:rsidR="00000000" w:rsidDel="00000000" w:rsidP="00000000" w:rsidRDefault="00000000" w:rsidRPr="00000000" w14:paraId="0000003D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0.5 Search experience and filters (current UI)</w:t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Common request pattern (sanitized): POST with JSON body including a query string and optional filters (category, page/size, network, match mode, date ranges, and optional entity_filter). Responses return pagination + normalized results (title, URL/base URL, network, content type, timestamps, and category-specific IOC arrays). Some endpoints are dynamic/long-running and can return a pending/queued state before results are ready. Example: domain_scan accepts {domain, scanType} where scanType can be basic (HTTP/security headers), advanced (basic + service inspection), seo (indexing/ranking signals), or repo (linked repository scan), and returns meta + summary counts + categorized findings. Another example: dynamic_social accepts a username and returns observed profiles across monitored platforms plus any related exposure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Dynamic: dynamic_user_email, dynamic_cracked, dynamic_social, domain_scan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Search: defacement, exploit, breach, social, telegram, consolidated, consolidated_ranked, strategic, stealerlogs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Reports: defacement, stix, breach, news, exploit, strategic, chat, social, breach_screenshot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• System Info: directory, dumps, insight</w:t>
      </w:r>
    </w:p>
    <w:p w:rsidR="00000000" w:rsidDel="00000000" w:rsidP="00000000" w:rsidRDefault="00000000" w:rsidRPr="00000000" w14:paraId="0000004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High-level groupings:</w:t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Orion exposes HTTP APIs that cover: (1) system information and insights; (2) report generation for key intelligence categories; (3) search endpoints (free-text + structured filters); and (4) dynamic lookups that can run longer and return pending status while upstream collection completes. This enables SIEM/SOAR connectors, case tooling, and external portals to integrate cleanly.</w:t>
      </w:r>
    </w:p>
    <w:p w:rsidR="00000000" w:rsidDel="00000000" w:rsidP="00000000" w:rsidRDefault="00000000" w:rsidRPr="00000000" w14:paraId="0000004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0.6 API surface area (for integrations)</w:t>
      </w:r>
    </w:p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Orion Browser is an Android mobile application that provides access to Orion Intelligence from mobile devices, including an optional Tor-powered mode for .onion links, privacy controls and proxy management, built-in Support/troubleshooting, and device-level options such as tracking protection and private-data clearing.</w:t>
      </w:r>
    </w:p>
    <w:p w:rsidR="00000000" w:rsidDel="00000000" w:rsidP="00000000" w:rsidRDefault="00000000" w:rsidRPr="00000000" w14:paraId="00000047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0.7 Orion Browser (Android) — mobile access layer</w:t>
      </w:r>
    </w:p>
    <w:p w:rsidR="00000000" w:rsidDel="00000000" w:rsidP="00000000" w:rsidRDefault="00000000" w:rsidRPr="00000000" w14:paraId="00000048">
      <w:pPr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Sections 1–6 build on the baseline by introducing a modern analyst UX layer (command-first navigation, split views, drawers), an Alerts→Cases lifecycle, and a secure disclosure + takedown workflow. These additions are designed to plug into Orion’s existing indices, reports, and API endpoints without breaking compatibility.</w:t>
      </w:r>
    </w:p>
    <w:p w:rsidR="00000000" w:rsidDel="00000000" w:rsidP="00000000" w:rsidRDefault="00000000" w:rsidRPr="00000000" w14:paraId="00000049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0.8 How this document extends the platform (roadmap)</w:t>
      </w:r>
    </w:p>
    <w:p w:rsidR="00000000" w:rsidDel="00000000" w:rsidP="00000000" w:rsidRDefault="00000000" w:rsidRPr="00000000" w14:paraId="0000004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This section aligns the feature spec with the public Orion documentation (platform, modules, UI behaviors, and API surface) so stakeholders can trace every planned enhancement to today’s product reality.</w:t>
      </w:r>
    </w:p>
    <w:p w:rsidR="00000000" w:rsidDel="00000000" w:rsidP="00000000" w:rsidRDefault="00000000" w:rsidRPr="00000000" w14:paraId="0000004B">
      <w:pPr>
        <w:pStyle w:val="Heading2"/>
        <w:spacing w:after="80" w:before="2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0.9 Changelog highlights (recent platform evolution)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Below is a condensed view of recent Orion platform changes (from the provided changelog) to ensure the feature spec aligns with what’s already shipped and what is operationally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2"/>
          <w:szCs w:val="22"/>
          <w:rtl w:val="0"/>
        </w:rPr>
        <w:t xml:space="preserve">1.0.2.9 — 2025-09-30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recovery upgrades: 2FA, revamped login, password strength checks, verified reset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Tenant governance: admin approval for new tenants; admin-only tenant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Audit logging: CRUD coverage across core objects; admin-only access with export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Onboarding &amp; dashboard: guided company onboarding with IOC setup; role‑aware dashboard and profile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Extraction &amp; search: larger spaCy PII model, expanded IOC keys, advanced filters, semantic search and consolidated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Web scanning: Basic/Advanced modes, CSP and error reporting, optional port scan, one-click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2"/>
          <w:szCs w:val="22"/>
          <w:rtl w:val="0"/>
        </w:rPr>
        <w:t xml:space="preserve">1.0.2.7 — 2025-07-05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Elasticsearch performance upgrade with migration to dedicated KVM VPS.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UI and experience uplift with light/dark themes, visual improvements, and mobile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Expanded intelligence coverage: new crawl sources, breach categories, and credential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Enhanced report and result panels with JSON, code snippets, and discussion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Added CVE/Zero-Day tracking tools, automated code quality checks, and subscription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Official domain and landing page launch for Orion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2"/>
          <w:szCs w:val="22"/>
          <w:rtl w:val="0"/>
        </w:rPr>
        <w:t xml:space="preserve">1.0.2.5 — 2025-06-15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Major AI integration with lightweight and large model support for document summarization and entity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Advanced threat intelligence upgrades including expanded PII schemas, MITRE ATT&amp;CK integration, and Telegram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Graph and data visualization improvements using ArangoDB.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New filtering, UI enhancements, and branding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Expanded threat group coverage and detailed documentation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LLaMA Tiny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2"/>
          <w:szCs w:val="22"/>
          <w:rtl w:val="0"/>
        </w:rPr>
        <w:t xml:space="preserve">1.0.2.3 — 2025-04-11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UI &amp; Accessibility Enhancements: Major upgrades for mobile usability, readability, and user-friendly features like a "scroll to top"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 Expansion: Integration of hidden .onion networks, manual indexing of dark web sites, and AI models to detect sensitive data (PII, Bitcoin,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Multilingual &amp; Admin Support: Added support for multiple languages and a new admin signup page for better user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Backend &amp; Automation Upgrades: Improved web crawlers, migration handling, screenshot capture for breaches, and CAPTCHA-bypassing collectors.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AI &amp; Infrastructure Improvements: Deployed a microserver dedicated to AI tasks and expanded custom leak site scripts to 40 for broader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Enhanced mobile responsiveness and overall UI polish.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2"/>
          <w:szCs w:val="22"/>
          <w:rtl w:val="0"/>
        </w:rPr>
        <w:t xml:space="preserve">1.0.2 — 2025-03-09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The system’s backend was migrated from Django to FastAPI, and the frontend from Django templates to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Introduced a new sidebar navigation, replacing the old top bar menu for better clarity and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Added 34 new crawler API integrations, significantly expanding our data collection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Implemented token-based session management for enhanced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Added admin panel support for straightforward platform configuration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Expanded API documentation with a /doc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8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36"/>
          <w:szCs w:val="36"/>
          <w:rtl w:val="0"/>
        </w:rPr>
        <w:t xml:space="preserve">1. North-star flows (the experience should feel the same everywhere)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1.1 Global flow: Find → Decide → Act → Document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77">
            <w:pPr>
              <w:spacing w:after="80" w:before="0" w:line="264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Global flow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Find: use command bar (search, time range, company context) or open a saved 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Decide: read a concise summary with an explainable risk/confidence badge and clear evidence links.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Act: take one primary action (triage, promote to case, start takedown, export) from the detail 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Document: the platform writes back to the timeline automatically (audit trail), and prompts for a short note when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1.2 Alerts flow: Triage to case in under 60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Select a cluster in the alert list (grouped by campaign/indicator/source).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Scan inline preview chips (top IOCs + short evidence snippet).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Open detail in center pane; evidence and actions open in right drawer (no navigation loss).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Choose one: Mark triaged, Assign, Suppress pattern (role-based), or Promote to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If promoting: choose case template → auto-attach evidence pack → assign owner →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1.3 Case flow: Investigate → Decide →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Case opens with an at-a-glance header: status, SLA, severity, confidence, affected assets, linked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Timeline shows clustered events; key evidence is pinned; tasks template is applied (optional).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Analyst adds notes and attachments through the right drawer (safe preview-first).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Decision log captures key conclusions (required on closure or major state 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Close with outcome + supporting evidence; audit log records view/export actions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1.4 Brand → Takedown flow: From detection to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Brand Monitoring flags a suspicious target (phishing/impersonation/typosquat).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Evidence Pack Builder auto-captures screenshot + HTML snapshot + enrichment; analyst reviews and redacts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Open Takedown creates an Intake Record pre-filled with targets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Triage queue assigns SLA and owner; system suggests provider/platform based on target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Generate notice from template → send via approved channel → track acknowledgements and escalations.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Verify removal (manual or automated checks) → close with proof and time-to-remove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1.5 External intake → internal action flow (GlobaLeaks)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Reporter submits via public portal (standard web or Tor/onion).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System creates an Intake Record with restricted visibility (default for anonymous).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Triage: request more info via secure mailbox, mark duplicate, convert to case, or start takedown.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Execution: templates + comms log + lifecycle states + SLA timers drive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Analytics: volume and performance metrics roll up to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Modern UI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A reusable design system and screen templates.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8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36"/>
          <w:szCs w:val="36"/>
          <w:rtl w:val="0"/>
        </w:rPr>
        <w:t xml:space="preserve">2. Modern UX/UI system (fine-tuned)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2.1 Shell and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Top command bar (sticky): Company context, Time range, Global search, Saved views, Quick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Minimal sidebar: Dashboard, Alerts, Cases, Intelligence Hub, Search, Reports, Takedown/Intake, Admin,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Right drawer is the default for evidence and actions. Use modals only for confirmations and multi-step wizards.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2.2 Screen template: 3-pane pattern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A0">
            <w:pPr>
              <w:spacing w:after="80" w:before="0" w:line="264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Standard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Left: list (virtualized data grid) with grouping and inline preview.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Center: detail view with anchored sections (summary → evidence → timeline → actions).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Right: drawer for evidence safe viewer and quick actions (attach, export, promote, message).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2.3 Data grid behavior (make it feel modern)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Virtualization + server paging; sticky header; column pinning; density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Group by cluster/company/category; show counts and severity distribution at group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Bulk action bar appears only after selection; supports assign/tag/status/promote/export.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Saved views include filters + columns + sort + grouping + density; publishable to team/tenant.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2.4 Evidence UX (safety + trust)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Preview-first safe viewer with clear provenance: source, timestamps, hashes, extraction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Downloads are permissioned and logged; redaction profiles for outbound communications/exports.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IOC extraction panel lists domains/IPs/hashes/emails/URLs/CVEs with copy/export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Module UX specifications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What each module does and how the UI behaves.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8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36"/>
          <w:szCs w:val="36"/>
          <w:rtl w:val="0"/>
        </w:rPr>
        <w:t xml:space="preserve">3. Alerts, Cases, and Intelligence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3.1 Alerts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B4">
            <w:pPr>
              <w:spacing w:after="80" w:before="0" w:line="264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Primary user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Decide quickly whether an alert matters, then take one action: triage, assign, suppress pattern, or promote to 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List: grouped clusters with inline preview (top IOCs + short evidence snippet).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Detail: anchored sections (Summary, Evidence, IOCs, Timeline, Recommendations, Source).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Explainability: 'Why this alert?' shows score factors, dedupe rationale, and provenance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40" w:before="16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4"/>
          <w:szCs w:val="24"/>
          <w:rtl w:val="0"/>
        </w:rPr>
        <w:t xml:space="preserve">Keyboard and bulk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Keyboard: j/k navigate, Enter open, A assign, T tag, S status, E promote.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Bulk: assignment, status, tags, promote to case, export summary (role-based).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3.2 Cases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BE">
            <w:pPr>
              <w:spacing w:after="80" w:before="0" w:line="264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Primary user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Turn signals into a defensible narrative: timeline + evidence + decisions + actions + exports.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Header strip: status, SLA, severity, confidence, assets, linked alerts, IOC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Tabs: Overview, Timeline, Evidence, Tasks, Communications, Reports/Exports,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Decision log required for closure and high-impact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3.3 Intelligence Hub (Forums, Social Graph, APK, Exposure)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Forums: long-read optimized thread view, translation toggle, actor panel, safe attachment preview.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Social Graph: cluster-first navigation; progressive render; node drawer with 'attach to case'.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APK: verdict header + tabs; show actionable indicators first; job progress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Exposure: asset inventory + change feed; explainable delta for new exposures and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Secure Takedown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GlobaLeaks-powered intake + operational takedown workflow 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2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3.4 Orion Search modules (baseline UI + behaviors)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System-wide insight dashboards are supported via a dedicated API that returns aggregated metrics such as document volume, freshness, enrichment density, and top entities/hashtags—used for leadership reporting and operational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Result detail behaviors: the detail view should support (a) safe preview-first rendering; (b) content sections and extracted metadata; (c) raw JSON for integrators; (d) related reports; and (e) an AI assistant panel to summarize and suggest next pivots (with citations/evidence links).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Search bar behaviors (current UI): choose a filter from a dropdown (or type to find), optionally add a specific entity filter, then select match mode (OR / AND / exact). An Advanced toggle reveals the full filter catalog. A Clear action removes all active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CTI Graph: entity graph view for actors, malware, TTPs, IPs, domains and other IOCs; supports ‘attach to case’ and ‘promote to report’.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Stealerlogs (restricted): exposure monitoring for owned domains and sanctioned investigations; supports fast vs full search modes with strict RBAC and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Dumps + Links: centralized dump collections and their source URLs for rapid triage, download workflows (policy-controlled), and evidence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Feed: curated cybersecurity news and intelligence updates; supports quick export to briefings and strategic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Exploit: CVE and exploit intelligence with vendor/product/platform metadata; supports prioritization views and case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Social / Telegram: ingestion of threat chatter from monitored channels; pivots by hashtag/actor/channel, and supports relationship mapping into CTI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Defacement: incident monitoring for web defacements, affected domains, team/actor signals, and screenshot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Data Breach: breach-focused entities, leak context, impacted organizations, and IOC extraction (emails, domains, hashes, cryptocurrency addresses,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General Intelligence: broad OSINT search across indexed content; supports faceted navigation and network-type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Baseline modules and expected UX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Orion Search groups datasets into dedicated modules so filters stay relevant and investigations remain fast. Each module uses the same core building blocks: a left navigation sidebar, a top search bar with advanced filters and match modes, and a detail view for evidence and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8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36"/>
          <w:szCs w:val="36"/>
          <w:rtl w:val="0"/>
        </w:rPr>
        <w:t xml:space="preserve">4. Secure Disclosure &amp; Leak Response (GlobaLeaks Canary + Orion workflow)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DD">
            <w:pPr>
              <w:spacing w:after="80" w:before="0" w:line="264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What makes this a takedown system (not just a form)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259" w:right="0" w:hanging="173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11182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Structured intake + triage queue + evidence pack automation + provider templates + comms tracking + SLA + verification +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GlobaLeaks Canary is used as the secure, anonymous intake layer (whistleblowing / responsible disclosure). Orion then provides an internal triage + response workflow that can branch into: (a) responsible vulnerability disclosure handling, or (b) leak-response and lawful takedown requests for content that violates policy/law (e.g., personal data exposure, impersonation, doxxing, illicit content). The workflow is explicitly designed to preserve source anonymity: no attempts to deanonymize submitters, privacy-first access controls, and an auditable decision log for every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4.1 Public portal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Wizard: Identify → Evidence → Impact → Contact (optional) → Review →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Intake types: Responsible disclosure (security), privacy/data exposure, impersonation, brand misuse, and other policy/legal claims (categorised for routing).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Tor/onion option for anonymity; secure mailbox for follow-up using a tracking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Validation: parse targets, enforce minimum required fields, warn about missing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334155"/>
          <w:sz w:val="22"/>
          <w:szCs w:val="22"/>
          <w:rtl w:val="0"/>
        </w:rPr>
        <w:t xml:space="preserve">Form design (minimum): target type (URL / domain / social profile / app listing), claim type (privacy exposure / impersonation / IP / vulnerability / other), impact description, evidence uploads (screenshots, archives, hashes), and an optional secure mailbox for follow-up. For policy/legal claims, the portal should clearly state required proof and jurisdictional details to reduce back-and-forth.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4.2 Internal triage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Queue uses the same Data Grid + drawer pattern as Alerts for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Actions: request more info, mark duplicate, convert to case, start takedown, close non-actionable.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Visibility controls: anonymous submissions are restricted by default; approvals widen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Safe collaboration: add internal comments, redact evidence for external sharing, and generate an internal-only evidence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Decision log: every state change requires a reason (and optional citations/evidence links) to support audit and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Privacy safeguards: submissions are compartmentalized; only the smallest necessary team can access full details; all access is 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Triage rubric: legality/policy fit, severity, time-sensitivity, reach, and verification confidence are scored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4.3 Takedown workspace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Provider directory with templates and escalation ladders (registrars, hosts, CDNs, platforms, app stores).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Evidence pack builder with redaction profiles (Provider / Platform / Legal / Internal).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Comms log + lifecycle states with reasons required per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Verification UI: record proof of removal (screenshot/time, HTTP response history, DNS changes).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Outcome taxonomy: removed / restricted / denied / no response / transferred / escalated — to power analytics and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Verification automation: periodic re-check of URLs/DNS/HTTP status with a human confirmation step for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Channel support: email, web forms, trusted reporter portals, abuse APIs (where available), and escalation ladders with timeouts.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Automated notice builder: generate provider-ready notices from templates (host/registrar/CDN/platform) with consistent language and evidence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4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28"/>
          <w:szCs w:val="28"/>
          <w:rtl w:val="0"/>
        </w:rPr>
        <w:t xml:space="preserve">4.4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Acknowledge time, time-to-remove, success rate by provider/platform/category, SLA breach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Repeat-offender insights and campaign clustering across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Mobile 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Fast triage with strong privacy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Transparency outputs: generate periodic internal transparency reports (volumes, categories, outcomes, time-to-ack) with sensitive details redacted.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8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36"/>
          <w:szCs w:val="36"/>
          <w:rtl w:val="0"/>
        </w:rPr>
        <w:t xml:space="preserve">5. Mobile UX (refined)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Bottom navigation: Home, Alerts, Cases, Search,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Connectivity chip pinned: Direct/Tor/Offline with last sync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Card-first lists with clear badges; quick actions available via swipe (policy-controlled).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Offline cache for summaries; evidence download restrictions enforced; exports require approvals.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18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288" w:lineRule="auto"/>
              <w:jc w:val="left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74151"/>
                <w:sz w:val="21"/>
                <w:szCs w:val="21"/>
                <w:rtl w:val="0"/>
              </w:rPr>
              <w:t xml:space="preserve">So the UI stays premium under 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80" w:before="200" w:line="25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220"/>
          <w:sz w:val="36"/>
          <w:szCs w:val="36"/>
          <w:rtl w:val="0"/>
        </w:rPr>
        <w:t xml:space="preserve">6.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Performance: virtualized grids handle 10k+ rows smoothly; cached filters; prefetch next/previous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Accessibility: WCAG AA contrast; keyboard navigation for grids, drawers, and modals; screen-reader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Security: tenant isolation, strict authorization, encryption at rest, immutable audit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Reliability: safe rendering sandbox for untrusted content; malware scanning for attachments.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224" w:top="1224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pto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1182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1182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11827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11827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9ca3af"/>
        <w:sz w:val="18"/>
        <w:szCs w:val="18"/>
        <w:u w:val="none"/>
        <w:shd w:fill="auto" w:val="clear"/>
        <w:vertAlign w:val="baseline"/>
        <w:rtl w:val="0"/>
      </w:rPr>
      <w:t xml:space="preserve">  •  Orion Intelligence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1182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1182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110">
          <w:pPr>
            <w:jc w:val="left"/>
            <w:rPr/>
          </w:pPr>
          <w:r w:rsidDel="00000000" w:rsidR="00000000" w:rsidRPr="00000000">
            <w:rPr>
              <w:b w:val="1"/>
              <w:bCs w:val="1"/>
              <w:color w:val="111827"/>
              <w:sz w:val="18"/>
              <w:szCs w:val="18"/>
              <w:rtl w:val="0"/>
            </w:rPr>
            <w:t xml:space="preserve">Orion Intelligence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111">
          <w:pPr>
            <w:jc w:val="right"/>
            <w:rPr/>
          </w:pPr>
          <w:r w:rsidDel="00000000" w:rsidR="00000000" w:rsidRPr="00000000">
            <w:rPr>
              <w:color w:val="6b7280"/>
              <w:sz w:val="18"/>
              <w:szCs w:val="18"/>
              <w:rtl w:val="0"/>
            </w:rPr>
            <w:t xml:space="preserve">Feature Spec • Modern UX/UI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2">
    <w:pPr>
      <w:spacing w:after="0" w:before="0" w:line="240" w:lineRule="auto"/>
      <w:jc w:val="center"/>
      <w:rPr/>
    </w:pPr>
    <w:r w:rsidDel="00000000" w:rsidR="00000000" w:rsidRPr="00000000">
      <w:rPr>
        <w:b w:val="1"/>
        <w:bCs w:val="1"/>
        <w:color w:val="e5e7eb"/>
        <w:sz w:val="26"/>
        <w:szCs w:val="26"/>
        <w:rtl w:val="0"/>
      </w:rPr>
      <w:t xml:space="preserve">ORION INTELLIGENCE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11827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Quattrocento Sans" w:cs="Quattrocento Sans" w:eastAsia="Quattrocento Sans" w:hAnsi="Quattrocento Sans"/>
      <w:b w:val="1"/>
      <w:bCs w:val="1"/>
      <w:color w:val="11182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Quattrocento Sans" w:cs="Quattrocento Sans" w:eastAsia="Quattrocento Sans" w:hAnsi="Quattrocento Sans"/>
      <w:b w:val="1"/>
      <w:bCs w:val="1"/>
      <w:color w:val="111827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Quattrocento Sans" w:cs="Quattrocento Sans" w:eastAsia="Quattrocento Sans" w:hAnsi="Quattrocento Sans"/>
      <w:b w:val="1"/>
      <w:bCs w:val="1"/>
      <w:color w:val="37415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