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Отчет по лабораторной работе №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по курсу «Функциональное 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Студент группы 8О-308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Иванов Федор</w:t>
      </w:r>
      <w:r w:rsidDel="00000000" w:rsidR="00000000" w:rsidRPr="00000000">
        <w:rPr>
          <w:vertAlign w:val="baseline"/>
          <w:rtl w:val="0"/>
        </w:rPr>
        <w:t xml:space="preserve">, № по списку 5.</w:t>
      </w:r>
    </w:p>
    <w:p w:rsidR="00000000" w:rsidDel="00000000" w:rsidP="00000000" w:rsidRDefault="00000000" w:rsidRPr="00000000" w14:paraId="00000004">
      <w:pPr>
        <w:jc w:val="right"/>
        <w:rPr>
          <w:highlight w:val="yellow"/>
        </w:rPr>
      </w:pPr>
      <w:r w:rsidDel="00000000" w:rsidR="00000000" w:rsidRPr="00000000">
        <w:rPr>
          <w:vertAlign w:val="baseline"/>
          <w:rtl w:val="0"/>
        </w:rPr>
        <w:t xml:space="preserve">Контакты: </w:t>
      </w:r>
      <w:r w:rsidDel="00000000" w:rsidR="00000000" w:rsidRPr="00000000">
        <w:rPr>
          <w:rtl w:val="0"/>
        </w:rPr>
        <w:t xml:space="preserve">kenola82007@gmail.com</w:t>
      </w:r>
      <w:r w:rsidDel="00000000" w:rsidR="00000000" w:rsidRPr="00000000">
        <w:rPr>
          <w:vertAlign w:val="baseline"/>
          <w:rtl w:val="0"/>
        </w:rPr>
        <w:br w:type="textWrapping"/>
        <w:t xml:space="preserve">Работа выполнена: 0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vertAlign w:val="baseline"/>
          <w:rtl w:val="0"/>
        </w:rPr>
        <w:t xml:space="preserve">.202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Преподаватель: </w:t>
      </w:r>
      <w:r w:rsidDel="00000000" w:rsidR="00000000" w:rsidRPr="00000000">
        <w:rPr>
          <w:rtl w:val="0"/>
        </w:rPr>
        <w:t xml:space="preserve">Иванов Дмитрий Анатольевич </w:t>
      </w:r>
      <w:r w:rsidDel="00000000" w:rsidR="00000000" w:rsidRPr="00000000">
        <w:rPr>
          <w:vertAlign w:val="baseline"/>
          <w:rtl w:val="0"/>
        </w:rPr>
        <w:t xml:space="preserve">, доц. каф. 806</w:t>
        <w:br w:type="textWrapping"/>
        <w:t xml:space="preserve">Отчет сдан:</w:t>
        <w:tab/>
        <w:tab/>
        <w:tab/>
        <w:tab/>
        <w:br w:type="textWrapping"/>
        <w:t xml:space="preserve">Итоговая оценка:</w:t>
        <w:tab/>
        <w:tab/>
        <w:tab/>
        <w:br w:type="textWrapping"/>
        <w:t xml:space="preserve">Подпись преподавателя:</w:t>
        <w:tab/>
        <w:tab/>
      </w:r>
    </w:p>
    <w:p w:rsidR="00000000" w:rsidDel="00000000" w:rsidP="00000000" w:rsidRDefault="00000000" w:rsidRPr="00000000" w14:paraId="00000006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 Тема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rPr/>
      </w:pPr>
      <w:r w:rsidDel="00000000" w:rsidR="00000000" w:rsidRPr="00000000">
        <w:rPr>
          <w:rtl w:val="0"/>
        </w:rPr>
        <w:t xml:space="preserve">Знаки и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Научиться работать с литерами (знаками) и строками при помощи функций обработки строк и общих функций работы с последовательностями.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 Задание (вариант № 4</w:t>
      </w:r>
      <w:r w:rsidDel="00000000" w:rsidR="00000000" w:rsidRPr="00000000">
        <w:rPr>
          <w:rtl w:val="0"/>
        </w:rPr>
        <w:t xml:space="preserve">.17</w:t>
      </w:r>
      <w:r w:rsidDel="00000000" w:rsidR="00000000" w:rsidRPr="00000000">
        <w:rPr>
          <w:b w:val="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  <w:t xml:space="preserve">Запрограммировать на языке Коммон Лисп функцию с двумя параметрами: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char -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знак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 -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текст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Функция должна подсчитать число вхождений знака char в текст. Если char — латинская или русская буква, её регистр не должен играть роли.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highlight w:val="white"/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4. Оборудование студента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Ноутбук HP-Probook 440G5, Intel Core i5-8250U: 1,6 ГГц, до 3,4 ГГц при использовании технологии Intel Turbo Boost 2.0, 4 ядра, разрядность системы: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highlight w:val="white"/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5. Программное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ОС </w:t>
      </w:r>
      <w:r w:rsidDel="00000000" w:rsidR="00000000" w:rsidRPr="00000000">
        <w:rPr>
          <w:rtl w:val="0"/>
        </w:rPr>
        <w:t xml:space="preserve">Linux Mint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программа LispWorks Personal Edition 6.1.1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highlight w:val="white"/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6. Идея, метод, 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Заводим переменную-счётчик и задаем значение 0. Бежим по списку строк и читаем каждую строку посимвольно. Смотрим равен ли текущий символ заданному символу. Если равен делаем + 1 в счетчик. Возвращаем счетчик.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b w:val="1"/>
          <w:highlight w:val="white"/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7. Сценарий выполнения работы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highlight w:val="white"/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8. Распечатка программы и её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(defun char-count (rune str)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(setq rune-count 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(loop for word in str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do (progn (loop for cur-rune across word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</w:t>
        <w:tab/>
        <w:t xml:space="preserve">do (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</w:t>
        <w:tab/>
        <w:t xml:space="preserve">if (equalp cur-rune rune) (setq rune-count (+ 1 rune-count))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</w:t>
        <w:tab/>
        <w:t xml:space="preserve">))))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rune-count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(print (char-count #\н '("Встаёт рассвет во мгле холодной."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</w:t>
        <w:tab/>
        <w:t xml:space="preserve">"На нивах шум работ умолк.")))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(print (char-count #\k '()))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2A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9. Дневник отладки</w:t>
      </w:r>
      <w:r w:rsidDel="00000000" w:rsidR="00000000" w:rsidRPr="00000000">
        <w:rPr>
          <w:rtl w:val="0"/>
        </w:rPr>
      </w:r>
    </w:p>
    <w:tbl>
      <w:tblPr>
        <w:tblStyle w:val="Table1"/>
        <w:tblW w:w="9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"/>
        <w:gridCol w:w="1440"/>
        <w:gridCol w:w="2340"/>
        <w:gridCol w:w="3060"/>
        <w:gridCol w:w="2520"/>
        <w:tblGridChange w:id="0">
          <w:tblGrid>
            <w:gridCol w:w="468"/>
            <w:gridCol w:w="1440"/>
            <w:gridCol w:w="2340"/>
            <w:gridCol w:w="3060"/>
            <w:gridCol w:w="25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Дата, время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Событие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Действие по исправлению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2.06.2022 20:56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не считает заглавные буквы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Заменить eq на equalp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3"/>
        <w:rPr/>
      </w:pPr>
      <w:r w:rsidDel="00000000" w:rsidR="00000000" w:rsidRPr="00000000">
        <w:rPr>
          <w:b w:val="1"/>
          <w:vertAlign w:val="baseline"/>
          <w:rtl w:val="0"/>
        </w:rPr>
        <w:t xml:space="preserve">10. Замечания автора по существу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  <w:t xml:space="preserve">Долго пытался сделать через рекурсию, но добился только того результата, что читается только строка, а не список строк.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11. 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  <w:t xml:space="preserve">В процессе выполнения лабораторной работы, я научился работать с литерами (знаками) и строками при помощи функций обработки строк и общих функций работы с последовательностями.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964" w:top="907" w:left="1418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line="240" w:lineRule="auto"/>
      <w:jc w:val="center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isp.ystok.ru/fp/lisp/string_24.html#text" TargetMode="External"/><Relationship Id="rId5" Type="http://schemas.openxmlformats.org/officeDocument/2006/relationships/styles" Target="styles.xml"/><Relationship Id="rId6" Type="http://schemas.openxmlformats.org/officeDocument/2006/relationships/hyperlink" Target="http://lisp.ystok.ru/fp/lisp/string_01.html#CHARACTER" TargetMode="External"/><Relationship Id="rId7" Type="http://schemas.openxmlformats.org/officeDocument/2006/relationships/hyperlink" Target="http://lisp.ystok.ru/fp/lisp/string_01.html#CHARACTER" TargetMode="External"/><Relationship Id="rId8" Type="http://schemas.openxmlformats.org/officeDocument/2006/relationships/hyperlink" Target="http://lisp.ystok.ru/fp/lisp/string_24.html#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