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20"/>
        <w:jc w:val="center"/>
      </w:pPr>
      <w:r>
        <w:rPr>
          <w:b/>
          <w:bCs/>
          <w:color w:val="2E5597"/>
          <w:sz w:val="26"/>
          <w:szCs w:val="26"/>
          <w:rFonts w:ascii="Arial" w:cs="Arial" w:eastAsia="Arial" w:hAnsi="Arial"/>
        </w:rPr>
        <w:t xml:space="preserve">TAFICO (FICO-YTL) – DỰ ÁN RDM ↔ SAP ECC 6.0</w:t>
      </w:r>
    </w:p>
    <w:p>
      <w:pPr>
        <w:spacing w:after="120"/>
        <w:jc w:val="center"/>
      </w:pPr>
      <w:r>
        <w:rPr>
          <w:b/>
          <w:bCs/>
          <w:color w:val="1F3864"/>
          <w:sz w:val="40"/>
          <w:szCs w:val="40"/>
          <w:rFonts w:ascii="Arial" w:cs="Arial" w:eastAsia="Arial" w:hAnsi="Arial"/>
        </w:rPr>
        <w:t xml:space="preserve">PHÂN TÍCH QUY TRÌNH QUẢN LÝ CHÍNH SÁCH BÁN HÀNG</w:t>
      </w:r>
    </w:p>
    <w:p>
      <w:pPr>
        <w:spacing w:after="480"/>
        <w:jc w:val="center"/>
      </w:pPr>
      <w:r>
        <w:rPr>
          <w:color w:val="555555"/>
          <w:sz w:val="24"/>
          <w:szCs w:val="24"/>
          <w:rFonts w:ascii="Arial" w:cs="Arial" w:eastAsia="Arial" w:hAnsi="Arial"/>
        </w:rPr>
        <w:t xml:space="preserve">Góc nhìn kế toán · Bút toán theo VAS · Ánh xạ nghiệp vụ SAP (T-code, tham số) · Thiết kế API tích hợp</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157"/>
        <w:gridCol w:w="7649"/>
      </w:tblGrid>
      <w:tr>
        <w:trPr>
          <w:cantSplit/>
          <w:tblHeader/>
        </w:trPr>
        <w:tc>
          <w:tcPr>
            <w:tcW w:type="dxa" w:w="2157"/>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Mục</w:t>
            </w:r>
          </w:p>
        </w:tc>
        <w:tc>
          <w:tcPr>
            <w:tcW w:type="dxa" w:w="7649"/>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Nội dung</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Mục đích</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Tài liệu họp bàn yêu cầu và phân tích thiết kế API tích hợp RDM – SAP cho quy trình chính sách bán hàng (Giá, Chiết khấu).</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Nguồn yêu cầu</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(1) RDM_SAP_BPMN_tich_hop.pdf – 12 trang, Giá I–IX, Chiết khấu I–XIV</w:t>
            </w:r>
          </w:p>
          <w:p>
            <w:pPr>
              <w:spacing w:after="30" w:line="240"/>
            </w:pPr>
            <w:r>
              <w:rPr>
                <w:sz w:val="17"/>
                <w:szCs w:val="17"/>
                <w:rFonts w:ascii="Arial" w:cs="Arial" w:eastAsia="Arial" w:hAnsi="Arial"/>
              </w:rPr>
              <w:t xml:space="preserve">(2) RDM_SAP_Sequence_tich_hop.pdf – 12 trang</w:t>
            </w:r>
          </w:p>
          <w:p>
            <w:pPr>
              <w:spacing w:after="30" w:line="240"/>
            </w:pPr>
            <w:r>
              <w:rPr>
                <w:sz w:val="17"/>
                <w:szCs w:val="17"/>
                <w:rFonts w:ascii="Arial" w:cs="Arial" w:eastAsia="Arial" w:hAnsi="Arial"/>
              </w:rPr>
              <w:t xml:space="preserve">(3) Tafico_RDM-SAP_API_Business_Scope_v1.1_20261008_VN-EN-2.xlsx – 24 đối tượng (21 API + 3 Z-Report)</w:t>
            </w:r>
          </w:p>
          <w:p>
            <w:pPr>
              <w:spacing w:after="30" w:line="240"/>
            </w:pPr>
            <w:r>
              <w:rPr>
                <w:sz w:val="17"/>
                <w:szCs w:val="17"/>
                <w:rFonts w:ascii="Arial" w:cs="Arial" w:eastAsia="Arial" w:hAnsi="Arial"/>
              </w:rPr>
              <w:t xml:space="preserve">(4) Kế thừa: RDM_SAP_Phan_tich_nghiep_vu_ke_toan_ban_hang_v1.1.docx (15/10/2026) – cấu hình đã kiểm chứng trên DRF-930</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Hệ thống tham chiếu</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SAP ECC 6.0 DRF – client 930 (DEV); company code / sales org G210; COA 1000; CO area G100; kênh 10; ngành hàng 10, 11; KH test 100166</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Căn cứ kế toán – thuế</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Chuẩn mực VAS 14 (Doanh thu); Thông tư 99/2025/TT-BTC – chế độ kế toán doanh nghiệp, áp dụng từ 01/01/2026 thay Thông tư 200/2014/TT-BTC; Luật Thuế GTGT số 48/2024/QH15 và Nghị định 181/2025/NĐ-CP (hiệu lực 01/07/2025); Nghị định 123/2020/NĐ-CP về hóa đơn (và văn bản sửa đổi)</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Người tham dự / đọc</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Kế toán trưởng (CA), kế toán bán hàng – công nợ (ACC), bộ phận chính sách giá (PA), Sale coordinator; IT YTL (ABAP / SD / FI); đội RDM và đội API tích hợp</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Phiên bản</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v2.0 – 25/10/2026 – bản họp. Thay thế phần "phân tích theo đối tượng" của v1.1 bằng phân tích theo quy trình BPMN; bổ sung VAS theo TT 99/2025, ánh xạ T-code, thiết kế API.</w:t>
            </w:r>
          </w:p>
        </w:tc>
      </w:tr>
    </w:tbl>
    <w:p>
      <w:pPr>
        <w:spacing w:after="200"/>
      </w:pP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2F2F2" w:color="auto" w:val="clear"/>
            <w:tcMar>
              <w:top w:type="dxa" w:w="100"/>
              <w:left w:type="dxa" w:w="140"/>
              <w:bottom w:type="dxa" w:w="100"/>
              <w:right w:type="dxa" w:w="140"/>
            </w:tcMar>
          </w:tcPr>
          <w:p>
            <w:pPr>
              <w:spacing w:after="60"/>
            </w:pPr>
            <w:r>
              <w:rPr>
                <w:b/>
                <w:bCs/>
                <w:color w:val="1F3864"/>
                <w:sz w:val="19"/>
                <w:szCs w:val="19"/>
                <w:rFonts w:ascii="Arial" w:cs="Arial" w:eastAsia="Arial" w:hAnsi="Arial"/>
              </w:rPr>
              <w:t xml:space="preserve">Quy ước</w:t>
            </w:r>
          </w:p>
          <w:p>
            <w:pPr>
              <w:spacing w:after="50" w:line="252"/>
            </w:pPr>
            <w:r>
              <w:rPr>
                <w:b/>
                <w:bCs/>
                <w:sz w:val="19"/>
                <w:szCs w:val="19"/>
                <w:rFonts w:ascii="Arial" w:cs="Arial" w:eastAsia="Arial" w:hAnsi="Arial"/>
              </w:rPr>
              <w:t xml:space="preserve">[Đã kiểm chứng]</w:t>
            </w:r>
            <w:r>
              <w:rPr>
                <w:sz w:val="19"/>
                <w:szCs w:val="19"/>
                <w:rFonts w:ascii="Arial" w:cs="Arial" w:eastAsia="Arial" w:hAnsi="Arial"/>
              </w:rPr>
              <w:t xml:space="preserve"> – rút ra từ interface hàm / cấu hình / dữ liệu đọc trên DRF-930 (phần lớn từ v1.1, 15/10/2026).</w:t>
            </w:r>
          </w:p>
          <w:p>
            <w:pPr>
              <w:spacing w:after="50" w:line="252"/>
            </w:pPr>
            <w:r>
              <w:rPr>
                <w:b/>
                <w:bCs/>
                <w:sz w:val="19"/>
                <w:szCs w:val="19"/>
                <w:rFonts w:ascii="Arial" w:cs="Arial" w:eastAsia="Arial" w:hAnsi="Arial"/>
              </w:rPr>
              <w:t xml:space="preserve">[Đề xuất]</w:t>
            </w:r>
            <w:r>
              <w:rPr>
                <w:sz w:val="19"/>
                <w:szCs w:val="19"/>
                <w:rFonts w:ascii="Arial" w:cs="Arial" w:eastAsia="Arial" w:hAnsi="Arial"/>
              </w:rPr>
              <w:t xml:space="preserve"> – phương án của tư vấn FI / kiến trúc API, cần Tafico xác nhận.</w:t>
            </w:r>
          </w:p>
          <w:p>
            <w:pPr>
              <w:spacing w:after="50" w:line="252"/>
            </w:pPr>
            <w:r>
              <w:rPr>
                <w:b/>
                <w:bCs/>
                <w:sz w:val="19"/>
                <w:szCs w:val="19"/>
                <w:rFonts w:ascii="Arial" w:cs="Arial" w:eastAsia="Arial" w:hAnsi="Arial"/>
              </w:rPr>
              <w:t xml:space="preserve">[Cần chốt]</w:t>
            </w:r>
            <w:r>
              <w:rPr>
                <w:sz w:val="19"/>
                <w:szCs w:val="19"/>
                <w:rFonts w:ascii="Arial" w:cs="Arial" w:eastAsia="Arial" w:hAnsi="Arial"/>
              </w:rPr>
              <w:t xml:space="preserve"> – điểm phải quyết định trong buổi họp; mã câu hỏi tra ở mục 9.</w:t>
            </w:r>
          </w:p>
          <w:p>
            <w:pPr>
              <w:spacing w:after="50" w:line="252"/>
            </w:pPr>
            <w:r>
              <w:rPr>
                <w:sz w:val="19"/>
                <w:szCs w:val="19"/>
                <w:rFonts w:ascii="Arial" w:cs="Arial" w:eastAsia="Arial" w:hAnsi="Arial"/>
              </w:rPr>
              <w:t xml:space="preserve">Tài khoản VAS (131, 511, 521, 3331, 335, 515, 635, 632, 641, 711…) theo hệ thống tài khoản TT 99/2025. Tài khoản SAP 8 chữ số là COA 1000 – G210; việc dùng tài khoản nào cho nghiệp vụ nào là [Đề xuất]. Lúc lập tài liệu (25/10, 22:15) SAP DEV không truy cập được – không có số liệu mới so với v1.1.</w:t>
            </w:r>
          </w:p>
        </w:tc>
      </w:tr>
    </w:tbl>
    <w:p>
      <w:pPr>
        <w:pageBreakBefore/>
      </w:pPr>
    </w:p>
    <w:p>
      <w:pPr>
        <w:spacing w:after="120"/>
      </w:pPr>
      <w:r>
        <w:rPr>
          <w:b/>
          <w:bCs/>
          <w:color w:val="1F3864"/>
          <w:sz w:val="30"/>
          <w:szCs w:val="30"/>
          <w:rFonts w:ascii="Arial" w:cs="Arial" w:eastAsia="Arial" w:hAnsi="Arial"/>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00" w:before="0" w:line="276"/>
      </w:pPr>
      <w:r>
        <w:rPr>
          <w:i/>
          <w:iCs/>
          <w:color w:val="555555"/>
          <w:sz w:val="18"/>
          <w:szCs w:val="18"/>
          <w:rFonts w:ascii="Arial" w:cs="Arial" w:eastAsia="Arial" w:hAnsi="Arial"/>
        </w:rPr>
        <w:t xml:space="preserve">(Mở file trong Word: chuột phải vào mục lục → Update Field để cập nhật số trang.)</w:t>
      </w:r>
    </w:p>
    <w:p>
      <w:pPr>
        <w:pStyle w:val="Heading1"/>
        <w:pageBreakBefore/>
        <w:spacing w:before="120" w:after="160"/>
      </w:pPr>
      <w:r>
        <w:t xml:space="preserve">1. Tóm tắt điều hành</w:t>
      </w:r>
    </w:p>
    <w:p>
      <w:pPr>
        <w:spacing w:after="100" w:before="0" w:line="276"/>
      </w:pPr>
      <w:r>
        <w:rPr>
          <w:sz w:val="21"/>
          <w:szCs w:val="21"/>
          <w:rFonts w:ascii="Arial" w:cs="Arial" w:eastAsia="Arial" w:hAnsi="Arial"/>
        </w:rPr>
        <w:t xml:space="preserve">Quy trình quản lý chính sách bán hàng trên RDM gồm </w:t>
      </w:r>
      <w:r>
        <w:rPr>
          <w:b/>
          <w:bCs/>
          <w:sz w:val="21"/>
          <w:szCs w:val="21"/>
          <w:rFonts w:ascii="Arial" w:cs="Arial" w:eastAsia="Arial" w:hAnsi="Arial"/>
        </w:rPr>
        <w:t xml:space="preserve">2 nhóm, 23 luồng</w:t>
      </w:r>
      <w:r>
        <w:rPr>
          <w:sz w:val="21"/>
          <w:szCs w:val="21"/>
          <w:rFonts w:ascii="Arial" w:cs="Arial" w:eastAsia="Arial" w:hAnsi="Arial"/>
        </w:rPr>
        <w:t xml:space="preserve"> theo BPMN: </w:t>
      </w:r>
      <w:r>
        <w:rPr>
          <w:b/>
          <w:bCs/>
          <w:sz w:val="21"/>
          <w:szCs w:val="21"/>
          <w:rFonts w:ascii="Arial" w:cs="Arial" w:eastAsia="Arial" w:hAnsi="Arial"/>
        </w:rPr>
        <w:t xml:space="preserve">Giá</w:t>
      </w:r>
      <w:r>
        <w:rPr>
          <w:sz w:val="21"/>
          <w:szCs w:val="21"/>
          <w:rFonts w:ascii="Arial" w:cs="Arial" w:eastAsia="Arial" w:hAnsi="Arial"/>
        </w:rPr>
        <w:t xml:space="preserve"> (I–IX: master data, sale request, hợp đồng giấy, gia hạn hợp đồng năm mới, VAT, giá sàn, giá niêm yết EXW, giá nội bộ) và </w:t>
      </w:r>
      <w:r>
        <w:rPr>
          <w:b/>
          <w:bCs/>
          <w:sz w:val="21"/>
          <w:szCs w:val="21"/>
          <w:rFonts w:ascii="Arial" w:cs="Arial" w:eastAsia="Arial" w:hAnsi="Arial"/>
        </w:rPr>
        <w:t xml:space="preserve">Chiết khấu</w:t>
      </w:r>
      <w:r>
        <w:rPr>
          <w:sz w:val="21"/>
          <w:szCs w:val="21"/>
          <w:rFonts w:ascii="Arial" w:cs="Arial" w:eastAsia="Arial" w:hAnsi="Arial"/>
        </w:rPr>
        <w:t xml:space="preserve"> (I–XIV: proposal, sản lượng, chiết khấu thanh toán sớm, lãi quá hạn, trích chi phí, tính thưởng, đối soát, quyết toán BBQT, điều chỉnh, free-bag, công nợ, rescue/preview). RDM là nơi khai báo – duyệt – tính toán; SAP là nơi </w:t>
      </w:r>
      <w:r>
        <w:rPr>
          <w:b/>
          <w:bCs/>
          <w:sz w:val="21"/>
          <w:szCs w:val="21"/>
          <w:rFonts w:ascii="Arial" w:cs="Arial" w:eastAsia="Arial" w:hAnsi="Arial"/>
        </w:rPr>
        <w:t xml:space="preserve">ghi nhận chính thức</w:t>
      </w:r>
      <w:r>
        <w:rPr>
          <w:sz w:val="21"/>
          <w:szCs w:val="21"/>
          <w:rFonts w:ascii="Arial" w:cs="Arial" w:eastAsia="Arial" w:hAnsi="Arial"/>
        </w:rPr>
        <w:t xml:space="preserve"> (điều kiện giá, hợp đồng, chứng từ kế toán, hóa đơn).</w:t>
      </w:r>
    </w:p>
    <w:p>
      <w:pPr>
        <w:pStyle w:val="Heading2"/>
        <w:keepNext/>
        <w:spacing w:before="240" w:after="120"/>
      </w:pPr>
      <w:r>
        <w:t xml:space="preserve">1.1 Kết luận chính</w:t>
      </w:r>
    </w:p>
    <w:p>
      <w:pPr>
        <w:pStyle w:val="ListParagraph"/>
        <w:numPr>
          <w:ilvl w:val="0"/>
          <w:numId w:val="1"/>
        </w:numPr>
        <w:spacing w:after="60" w:line="264"/>
      </w:pPr>
      <w:r>
        <w:rPr>
          <w:b/>
          <w:bCs/>
          <w:sz w:val="21"/>
          <w:szCs w:val="21"/>
          <w:rFonts w:ascii="Arial" w:cs="Arial" w:eastAsia="Arial" w:hAnsi="Arial"/>
        </w:rPr>
        <w:t xml:space="preserve">Chỉ 6 nhóm nghiệp vụ phát sinh bút toán kế toán do RDM khởi tạo:</w:t>
      </w:r>
      <w:r>
        <w:rPr>
          <w:sz w:val="21"/>
          <w:szCs w:val="21"/>
          <w:rFonts w:ascii="Arial" w:cs="Arial" w:eastAsia="Arial" w:hAnsi="Arial"/>
        </w:rPr>
        <w:t xml:space="preserve"> chiết khấu thanh toán sớm (016), lãi quá hạn (019), trích trước chiết khấu (020) và đảo / hoàn trích (021, 022), quyết toán BBQT off-set (013 + hóa đơn 026), quyết toán off-invoice (012 → billing → hóa đơn 026), giao free-bag (010 → giao hàng, bút toán xuất kho tự động). Các luồng giá, VAT, hợp đồng, chương trình free-bag </w:t>
      </w:r>
      <w:r>
        <w:rPr>
          <w:b/>
          <w:bCs/>
          <w:sz w:val="21"/>
          <w:szCs w:val="21"/>
          <w:rFonts w:ascii="Arial" w:cs="Arial" w:eastAsia="Arial" w:hAnsi="Arial"/>
        </w:rPr>
        <w:t xml:space="preserve">không có bút toán</w:t>
      </w:r>
      <w:r>
        <w:rPr>
          <w:sz w:val="21"/>
          <w:szCs w:val="21"/>
          <w:rFonts w:ascii="Arial" w:cs="Arial" w:eastAsia="Arial" w:hAnsi="Arial"/>
        </w:rPr>
        <w:t xml:space="preserve"> nhưng quyết định doanh thu, thuế GTGT và giá vốn ở khâu billing / giao hàng.</w:t>
      </w:r>
    </w:p>
    <w:p>
      <w:pPr>
        <w:pStyle w:val="ListParagraph"/>
        <w:numPr>
          <w:ilvl w:val="0"/>
          <w:numId w:val="1"/>
        </w:numPr>
        <w:spacing w:after="60" w:line="264"/>
      </w:pPr>
      <w:r>
        <w:rPr>
          <w:b/>
          <w:bCs/>
          <w:sz w:val="21"/>
          <w:szCs w:val="21"/>
          <w:rFonts w:ascii="Arial" w:cs="Arial" w:eastAsia="Arial" w:hAnsi="Arial"/>
        </w:rPr>
        <w:t xml:space="preserve">Theo TT 99/2025 (áp dụng từ 01/01/2026):</w:t>
      </w:r>
      <w:r>
        <w:rPr>
          <w:sz w:val="21"/>
          <w:szCs w:val="21"/>
          <w:rFonts w:ascii="Arial" w:cs="Arial" w:eastAsia="Arial" w:hAnsi="Arial"/>
        </w:rPr>
        <w:t xml:space="preserve"> chiết khấu thương mại theo sản lượng → TK 521 (doanh nghiệp tự mở chi tiết, không còn 5211 bắt buộc); chiết khấu thanh toán → 635; trích trước chi phí chiết khấu → 335; lãi chậm thanh toán → 515 (hoặc 711 nếu bản chất là phạt vi phạm). Thuế GTGT: chiết khấu thương mại làm giảm giá tính thuế (phải thể hiện trên hóa đơn); chiết khấu thanh toán và lãi chậm trả không điều chỉnh thuế GTGT đầu ra; hàng khuyến mại đúng quy định thương mại có giá tính thuế bằng 0 (NĐ 181/2025).</w:t>
      </w:r>
    </w:p>
    <w:p>
      <w:pPr>
        <w:pStyle w:val="ListParagraph"/>
        <w:numPr>
          <w:ilvl w:val="0"/>
          <w:numId w:val="1"/>
        </w:numPr>
        <w:spacing w:after="60" w:line="264"/>
      </w:pPr>
      <w:r>
        <w:rPr>
          <w:b/>
          <w:bCs/>
          <w:sz w:val="21"/>
          <w:szCs w:val="21"/>
          <w:rFonts w:ascii="Arial" w:cs="Arial" w:eastAsia="Arial" w:hAnsi="Arial"/>
        </w:rPr>
        <w:t xml:space="preserve">Điểm nóng kế toán:</w:t>
      </w:r>
      <w:r>
        <w:rPr>
          <w:sz w:val="21"/>
          <w:szCs w:val="21"/>
          <w:rFonts w:ascii="Arial" w:cs="Arial" w:eastAsia="Arial" w:hAnsi="Arial"/>
        </w:rPr>
        <w:t xml:space="preserve"> (1) quyết toán off-set hiện có 2 cách hiểu mâu thuẫn – Excel ghi "không xuất hóa đơn điện tử", BPMN IX lại có bước "Tạo e-invoice"; nếu không có hóa đơn thì không được ghi giảm doanh thu tính thuế; (2) rủi ro trích hai lần nếu SD Rebate chuẩn (agreement ZVR1 đã cấu hình trên DRF-930) cùng chạy với trích qua 020; (3) TK 31130030 CASH DISCOUNT nằm trong nhóm 311 (giảm trừ doanh thu) nhưng VAS là 635 – phải có mapping lên BCTC.</w:t>
      </w:r>
    </w:p>
    <w:p>
      <w:pPr>
        <w:pStyle w:val="ListParagraph"/>
        <w:numPr>
          <w:ilvl w:val="0"/>
          <w:numId w:val="1"/>
        </w:numPr>
        <w:spacing w:after="60" w:line="264"/>
      </w:pPr>
      <w:r>
        <w:rPr>
          <w:b/>
          <w:bCs/>
          <w:sz w:val="21"/>
          <w:szCs w:val="21"/>
          <w:rFonts w:ascii="Arial" w:cs="Arial" w:eastAsia="Arial" w:hAnsi="Arial"/>
        </w:rPr>
        <w:t xml:space="preserve">Điểm nóng tích hợp:</w:t>
      </w:r>
      <w:r>
        <w:rPr>
          <w:sz w:val="21"/>
          <w:szCs w:val="21"/>
          <w:rFonts w:ascii="Arial" w:cs="Arial" w:eastAsia="Arial" w:hAnsi="Arial"/>
        </w:rPr>
        <w:t xml:space="preserve"> 4 điểm "mã API?" trên BPMN (IX tạo FI document; XI lấy volume đã nhận, cập nhật hợp đồng free-bag, SAP trả số hợp đồng), 2 mã mới không có trong Excel (ZRDM-025 tạo hàng loạt hợp đồng, ZRDM-026 hóa đơn điện tử), ZRDM-008 Excel ghi "không dùng" nhưng BPMN III.a vẫn gọi, ZRDM-005 Excel nghiêng về đọc thuế còn BPMN đẩy thuế lên SAP. Đề xuất xử lý ở mục 8.</w:t>
      </w:r>
    </w:p>
    <w:p>
      <w:pPr>
        <w:pStyle w:val="ListParagraph"/>
        <w:numPr>
          <w:ilvl w:val="0"/>
          <w:numId w:val="1"/>
        </w:numPr>
        <w:spacing w:after="60" w:line="264"/>
      </w:pPr>
      <w:r>
        <w:rPr>
          <w:b/>
          <w:bCs/>
          <w:sz w:val="21"/>
          <w:szCs w:val="21"/>
          <w:rFonts w:ascii="Arial" w:cs="Arial" w:eastAsia="Arial" w:hAnsi="Arial"/>
        </w:rPr>
        <w:t xml:space="preserve">Hiện trạng API tích hợp (RDM SAP API .NET 8):</w:t>
      </w:r>
      <w:r>
        <w:rPr>
          <w:sz w:val="21"/>
          <w:szCs w:val="21"/>
          <w:rFonts w:ascii="Arial" w:cs="Arial" w:eastAsia="Arial" w:hAnsi="Arial"/>
        </w:rPr>
        <w:t xml:space="preserve"> đã có 14/26 API ở mức dùng được hoặc một phần (master data, giá, tín dụng KNKK, hợp đồng, chứng từ FI nhiều dòng, đảo chứng từ, credit memo request, free goods), cùng nền tảng chống ghi trùng theo requestId, nhật ký gọi SAP làm bằng chứng đối soát, xử lý nền cho dữ liệu lớn. Còn thiếu: sản lượng (011), billing + hóa đơn điện tử (012/026), đọc kết quả Z-report (015, 018, 024), tạo hàng loạt hợp đồng (025), lịch hoàn trích (022).</w:t>
      </w:r>
    </w:p>
    <w:p>
      <w:pPr>
        <w:pStyle w:val="Heading2"/>
        <w:keepNext/>
        <w:spacing w:before="240" w:after="120"/>
      </w:pPr>
      <w:r>
        <w:t xml:space="preserve">1.2 Các quyết định cần chốt trong buổi họp</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588"/>
        <w:gridCol w:w="3334"/>
        <w:gridCol w:w="4315"/>
        <w:gridCol w:w="1569"/>
      </w:tblGrid>
      <w:tr>
        <w:trPr>
          <w:cantSplit/>
          <w:tblHeader/>
        </w:trPr>
        <w:tc>
          <w:tcPr>
            <w:tcW w:type="dxa" w:w="588"/>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w:t>
            </w:r>
          </w:p>
        </w:tc>
        <w:tc>
          <w:tcPr>
            <w:tcW w:type="dxa" w:w="3334"/>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Quyết định</w:t>
            </w:r>
          </w:p>
        </w:tc>
        <w:tc>
          <w:tcPr>
            <w:tcW w:type="dxa" w:w="4315"/>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Phương án đề xuất</w:t>
            </w:r>
          </w:p>
        </w:tc>
        <w:tc>
          <w:tcPr>
            <w:tcW w:type="dxa" w:w="1569"/>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Người chốt</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D-01</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Giao thức tích hợp: SOAP qua SOAMANAGER (Excel) hay REST gateway RDM SAP API gọi RFC (đang xây)?</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Giữ REST gateway cho RDM; hàm Z RFC-enabled vẫn là "logic trong SAP" → SOAMANAGER chỉ cần khi có hệ thống khác dùng chung.</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IT YTL + RDM</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D-02</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Quyết toán off-set có xuất hóa đơn điều chỉnh (026) hay không?</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Nếu là chiết khấu thương mại → bắt buộc hóa đơn (giảm 3331, ghi 521). Nếu là hỗ trợ bán hàng không hóa đơn → ghi 641 và cần chứng từ từ KH.</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 + tư vấn thuế</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D-03</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Nguồn trích trước duy nhất: RDM (020) hay SD Rebate (ZVR1)?</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RDM trích (020) cho mọi chương trình RDM quản lý; SD Rebate không gán cho các chương trình này.</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 + SD</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D-04</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Hạch toán free-bag: giá trị hàng tặng vào 632 (khuyến mại kèm điều kiện mua) hay 641; có trích trước nghĩa vụ trả hàng không?</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Theo bản chất: free-bag theo xe (kèm mua) → 632; free-bag trả thưởng sau kỳ → trích 335 theo giá vốn (D-V), giao hàng ghi giảm 335.</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D-05</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Lãi quá hạn: 515 hay 711; có tách phải thu lãi (special G/L Z) không?</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515 nếu là lãi trả chậm theo hợp đồng mua bán; tách phải thu lãi để không tính lãi chồng lãi.</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D-06</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Off-invoice tổng âm (đang "Chờ") xử lý thế nào?</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Debit memo request → billing ghi tăng phải thu (thu hồi chiết khấu), hoặc chuyển số âm sang kỳ sau.</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 + SD</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D-07</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ZRDM-005: RDM đẩy thuế suất lên SAP hay SAP cấp cho RDM?</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SAP là nguồn thuế (FTXP + bản ghi điều kiện MWST theo hiệu lực); RDM đọc + đề nghị đổi phân loại thuế vật tư qua API đã có (MLAN-TAXM1).</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 + IT YTL</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D-08</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ZRDM-004 dùng chung cho 6 luồng giá – tách hay giữ?</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Giữ 1 API theo loại điều kiện (ZVLP/ZVDI/ZMIN/ZVIV) nhưng tách quyền + nhật ký theo luồng; đã có kiểm tra trùng / chồng hiệu lực.</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PA + IT</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D-09</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Loại chứng từ cho RDM: dùng ZB/ZL/ZD ("Flex-SAP") có sẵn hay tạo mới?</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Tạo loại mới riêng RDM (dải số riêng) để đối soát; hoặc dùng ZB/ZL/ZD nếu Flex-SAP đã ngừng.</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 + FI</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D-10</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Ai duyệt cuối: duyệt trên RDM là đủ hay kế toán SAP park (FBV1) rồi post?</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Duyệt trên RDM là đủ; SAP post trực tiếp, có kiểm tra trước (BAPI_ACC_DOCUMENT_CHECK).</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w:t>
            </w:r>
          </w:p>
        </w:tc>
      </w:tr>
    </w:tbl>
    <w:p>
      <w:pPr>
        <w:pStyle w:val="Heading1"/>
        <w:pageBreakBefore/>
        <w:spacing w:before="120" w:after="160"/>
      </w:pPr>
      <w:r>
        <w:t xml:space="preserve">2. Bối cảnh và quy ước</w:t>
      </w:r>
    </w:p>
    <w:p>
      <w:pPr>
        <w:pStyle w:val="Heading2"/>
        <w:keepNext/>
        <w:spacing w:before="240" w:after="120"/>
      </w:pPr>
      <w:r>
        <w:t xml:space="preserve">2.1 Vai trò trong quy trình</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65"/>
        <w:gridCol w:w="3922"/>
        <w:gridCol w:w="4119"/>
      </w:tblGrid>
      <w:tr>
        <w:trPr>
          <w:cantSplit/>
          <w:tblHeader/>
        </w:trPr>
        <w:tc>
          <w:tcPr>
            <w:tcW w:type="dxa" w:w="1765"/>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Vai trò (BPMN)</w:t>
            </w:r>
          </w:p>
        </w:tc>
        <w:tc>
          <w:tcPr>
            <w:tcW w:type="dxa" w:w="3922"/>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Diễn giải</w:t>
            </w:r>
          </w:p>
        </w:tc>
        <w:tc>
          <w:tcPr>
            <w:tcW w:type="dxa" w:w="4119"/>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Bước tiêu biểu</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Saler</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Nhân viên kinh doanh</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Tạo sale request, hợp đồng giấy; nhận hợp đồng gia hạn</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Cấp duyệt</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Các cấp duyệt theo rule RDM</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Duyệt sale request nhiều cấp</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Sale coordinator</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Điều phối bán hàng</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Nhận yêu cầu, cập nhật customer master trên SAP, kiểm tra hợp đồng</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PA</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Bộ phận chính sách / giá </w:t>
            </w:r>
            <w:r>
              <w:rPr>
                <w:i/>
                <w:iCs/>
                <w:sz w:val="17"/>
                <w:szCs w:val="17"/>
                <w:rFonts w:ascii="Arial" w:cs="Arial" w:eastAsia="Arial" w:hAnsi="Arial"/>
              </w:rPr>
              <w:t xml:space="preserve">(giả định – cần xác nhận tên đầy đủ)</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Tạo giá sàn, giá niêm yết, proposal chiết khấu, tính thưởng yearly</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CEO</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Tổng giám đốc</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Duyệt giá, proposal, thưởng yearly</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ACC</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Kế toán (bán hàng – công nợ)</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Khai báo thuế, lập bảng tính CK / lãi, trích, đối soát, lập BBQT, hạch toán</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CA</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Kế toán trưởng </w:t>
            </w:r>
            <w:r>
              <w:rPr>
                <w:i/>
                <w:iCs/>
                <w:sz w:val="17"/>
                <w:szCs w:val="17"/>
                <w:rFonts w:ascii="Arial" w:cs="Arial" w:eastAsia="Arial" w:hAnsi="Arial"/>
              </w:rPr>
              <w:t xml:space="preserve">(giả định)</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Duyệt thuế, duyệt bảng tính, duyệt kết quả thưởng, duyệt BBQT, ký số</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Hotline</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Bộ phận hỗ trợ</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Khởi tạo sale contract free-bag</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IT / User</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Quản trị hệ thống</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Chạy lấy master data thủ công</w:t>
            </w:r>
          </w:p>
        </w:tc>
      </w:tr>
    </w:tbl>
    <w:p>
      <w:pPr>
        <w:pStyle w:val="Heading2"/>
        <w:keepNext/>
        <w:spacing w:before="240" w:after="120"/>
      </w:pPr>
      <w:r>
        <w:t xml:space="preserve">2.2 Tham số tổ chức SAP</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353"/>
        <w:gridCol w:w="3530"/>
        <w:gridCol w:w="3922"/>
      </w:tblGrid>
      <w:tr>
        <w:trPr>
          <w:cantSplit/>
          <w:tblHeader/>
        </w:trPr>
        <w:tc>
          <w:tcPr>
            <w:tcW w:type="dxa" w:w="2353"/>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Đối tượng</w:t>
            </w:r>
          </w:p>
        </w:tc>
        <w:tc>
          <w:tcPr>
            <w:tcW w:type="dxa" w:w="3530"/>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Giá trị DEV 930</w:t>
            </w:r>
          </w:p>
        </w:tc>
        <w:tc>
          <w:tcPr>
            <w:tcW w:type="dxa" w:w="3922"/>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Ghi chú</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Company code / Sales org</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G210 / G210</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Cùng nhóm G110, G120, G130 – bán liên công ty dùng giá nội bộ ZVIV</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Chart of accounts</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1000 (tập đoàn, 8 chữ số)</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Không theo số hiệu VAS – cần mapping lên BCTC (mục 4.3)</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Controlling area</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G100</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Cost center trên dòng chi phí; profit center, CO-PA trên dòng doanh thu / giảm trừ</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Kênh / ngành hàng</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10 / 10, 11</w:t>
            </w:r>
          </w:p>
        </w:tc>
        <w:tc>
          <w:tcPr>
            <w:tcW w:type="dxa" w:w="3922"/>
            <w:tcMar>
              <w:top w:type="dxa" w:w="50"/>
              <w:left w:type="dxa" w:w="80"/>
              <w:bottom w:type="dxa" w:w="50"/>
              <w:right w:type="dxa" w:w="80"/>
            </w:tcMar>
            <w:vAlign w:val="top"/>
          </w:tcPr>
          <w:p>
            <w:pPr>
              <w:spacing w:after="30" w:line="240"/>
            </w:pP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Credit control area</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Theo KNKK (vd. G110)</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API đọc KNKK qua Z_ESD017_READ_KNKK (đã chạy trên DRF-930)</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Tiền tệ</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VND – 0 số lẻ (TCURX)</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SAP lưu số tiền /100 – API quy đổi (vd. 112941.20 ↔ 11.294.120)</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Điều kiện giá</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ZVLP, ZVDI (A990), ZMIN (A912 / A919), ZVIV (A991)</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Chi tiết khóa ở mục 6.3</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Loại đơn / billing liên quan</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ZVCQ (HĐ bán), ZVCF (HĐ free-bag), ZVCR → ZG2 (credit memo, chứng từ DG), ZA00 (free goods)</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[Đã kiểm chứng v1.1]</w:t>
            </w:r>
          </w:p>
        </w:tc>
      </w:tr>
    </w:tbl>
    <w:p>
      <w:pPr>
        <w:sectPr>
          <w:headerReference w:type="default" r:id="rId6"/>
          <w:footerReference w:type="default" r:id="rId7"/>
          <w:pgSz w:w="11906" w:h="16838" w:orient="portrait"/>
          <w:pgMar w:top="1000" w:right="1050" w:bottom="1000" w:left="1050" w:header="500" w:footer="500" w:gutter="0"/>
          <w:pgNumType/>
          <w:docGrid w:linePitch="360"/>
        </w:sectPr>
      </w:pPr>
    </w:p>
    <w:p>
      <w:pPr>
        <w:pStyle w:val="Heading1"/>
        <w:spacing w:before="120" w:after="160"/>
      </w:pPr>
      <w:r>
        <w:t xml:space="preserve">3. Phân tích quy trình quản lý chính sách bán hàng</w:t>
      </w:r>
    </w:p>
    <w:p>
      <w:pPr>
        <w:pStyle w:val="Heading2"/>
        <w:keepNext/>
        <w:spacing w:before="240" w:after="120"/>
      </w:pPr>
      <w:r>
        <w:t xml:space="preserve">3.1 Vòng đời một chính sách bán hàng</w:t>
      </w:r>
    </w:p>
    <w:p>
      <w:pPr>
        <w:spacing w:after="100" w:before="0" w:line="276"/>
      </w:pPr>
      <w:r>
        <w:rPr>
          <w:sz w:val="21"/>
          <w:szCs w:val="21"/>
          <w:rFonts w:ascii="Arial" w:cs="Arial" w:eastAsia="Arial" w:hAnsi="Arial"/>
        </w:rPr>
        <w:t xml:space="preserve">Theo BPMN, mọi chính sách đi qua cùng một vòng đời; phần ghi nhận kế toán chỉ xuất hiện ở các bước cuối:</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421"/>
        <w:gridCol w:w="3537"/>
        <w:gridCol w:w="3242"/>
        <w:gridCol w:w="3537"/>
      </w:tblGrid>
      <w:tr>
        <w:trPr>
          <w:cantSplit/>
          <w:tblHeader/>
        </w:trPr>
        <w:tc>
          <w:tcPr>
            <w:tcW w:type="dxa" w:w="4421"/>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Giai đoạn</w:t>
            </w:r>
          </w:p>
        </w:tc>
        <w:tc>
          <w:tcPr>
            <w:tcW w:type="dxa" w:w="3537"/>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Nơi thực hiện</w:t>
            </w:r>
          </w:p>
        </w:tc>
        <w:tc>
          <w:tcPr>
            <w:tcW w:type="dxa" w:w="3242"/>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Đối tượng SAP</w:t>
            </w:r>
          </w:p>
        </w:tc>
        <w:tc>
          <w:tcPr>
            <w:tcW w:type="dxa" w:w="3537"/>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Ảnh hưởng kế toán</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1. Danh mục: KH, vật tư, TK, cost center</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SAP → RDM (I)</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Master data</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Gián tiếp – đúng / sai đối tượng hạch toán</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2. Khai báo &amp; duyệt giá, thuế, hợp đồng, chương trình</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RDM (PA, CEO, ACC, CA)</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Chưa có</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3. Đẩy sang SAP</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RDM → SAP (004, 005, 006/025, 009, 010)</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Điều kiện giá, MWST, hợp đồng, free goods</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Chưa có bút toán; định hình doanh thu / thuế / giá vốn tương lai</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4. Bán hàng thực tế</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SAP (đơn, giao, billing)</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VA01/VL01N/VF01</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Doanh thu 511, thuế 3331, phải thu 131, giá vốn 632 – tự động</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5. Lấy sản lượng, tính chiết khấu / thưởng / lãi</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SAP → RDM (011, 015, 018); RDM tính</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Z-report 014, 017</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Chưa có</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6. Trích trước</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RDM → SAP (020)</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Chứng từ FI</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Nợ 521 / Có 335</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7. Quyết toán &amp; chi trả</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RDM → SAP (012, 013, 016, 019, 010, 026)</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Chứng từ FI, credit memo, billing, hóa đơn, HĐ free-bag</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Giảm 131, ghi 521 / 635 / 515, điều chỉnh 3331, hoàn 335</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8. Hoàn trích / điều chỉnh</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RDM → SAP (021, 022), manual SAP</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Đảo chứng từ</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Nợ 335 / Có 521; bút toán điều chỉnh</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9. Đối chiếu công nợ</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SAP → RDM (023, 024)</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Z-report</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Kiểm soát số dư 131</w:t>
            </w:r>
          </w:p>
        </w:tc>
      </w:tr>
    </w:tbl>
    <w:p>
      <w:pPr>
        <w:pStyle w:val="Heading2"/>
        <w:keepNext/>
        <w:spacing w:before="240" w:after="120"/>
      </w:pPr>
      <w:r>
        <w:t xml:space="preserve">3.2 Nhóm Giá (I–IX)</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4"/>
        <w:gridCol w:w="1916"/>
        <w:gridCol w:w="2211"/>
        <w:gridCol w:w="2211"/>
        <w:gridCol w:w="2358"/>
        <w:gridCol w:w="2800"/>
        <w:gridCol w:w="2358"/>
      </w:tblGrid>
      <w:tr>
        <w:trPr>
          <w:cantSplit/>
          <w:tblHeader/>
        </w:trPr>
        <w:tc>
          <w:tcPr>
            <w:tcW w:type="dxa" w:w="884"/>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Mục</w:t>
            </w:r>
          </w:p>
        </w:tc>
        <w:tc>
          <w:tcPr>
            <w:tcW w:type="dxa" w:w="1916"/>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Luồng</w:t>
            </w:r>
          </w:p>
        </w:tc>
        <w:tc>
          <w:tcPr>
            <w:tcW w:type="dxa" w:w="22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Kích hoạt / vai trò</w:t>
            </w:r>
          </w:p>
        </w:tc>
        <w:tc>
          <w:tcPr>
            <w:tcW w:type="dxa" w:w="22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Điểm tích hợp</w:t>
            </w:r>
          </w:p>
        </w:tc>
        <w:tc>
          <w:tcPr>
            <w:tcW w:type="dxa" w:w="2358"/>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Đối tượng SAP</w:t>
            </w:r>
          </w:p>
        </w:tc>
        <w:tc>
          <w:tcPr>
            <w:tcW w:type="dxa" w:w="2800"/>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Ảnh hưởng kế toán</w:t>
            </w:r>
          </w:p>
        </w:tc>
        <w:tc>
          <w:tcPr>
            <w:tcW w:type="dxa" w:w="2358"/>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Rủi ro / cần chốt</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Lấy master data</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Lịch RDM / IT bấm</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GET 001 · 002 · 003</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KNA1/KNVV/KNVP, MARA/MVKE/MARM, SKA1/SKB1, CSKS + bảng cấu hình SD</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Là "nguồn sự thật" cho mọi bút toán sau: TK, cost center, KH bị khóa.</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Danh mục lệch → post sai TK / đối tượng; cần lọc TK bị khóa, KH bị khóa</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II</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Sale request</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Saler tạo → duyệt nhiều cấp → Sale coordinator</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Manual SAP (XD02/VD02) · GET 001 · 002</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Customer master</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Ảnh hưởng: điều khoản TT (ZTERM), nhóm KH 3, nhóm thuế KH (TAXK1), TK đối chiếu (AKONT).</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Cập nhật tay trên SAP → RDM phải lấy lại master (4.2) để so khớp</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III.a</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Hợp đồng giấy – KH mới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Saler; Sale coordinator kiểm tra</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GET masterdata · GET khai báo giá </w:t>
            </w:r>
            <w:r>
              <w:rPr>
                <w:i/>
                <w:iCs/>
                <w:sz w:val="15"/>
                <w:szCs w:val="15"/>
                <w:rFonts w:ascii="Arial" w:cs="Arial" w:eastAsia="Arial" w:hAnsi="Arial"/>
              </w:rPr>
              <w:t xml:space="preserve">(chưa có mã)</w:t>
            </w:r>
            <w:r>
              <w:rPr>
                <w:sz w:val="15"/>
                <w:szCs w:val="15"/>
                <w:rFonts w:ascii="Arial" w:cs="Arial" w:eastAsia="Arial" w:hAnsi="Arial"/>
              </w:rPr>
              <w:t xml:space="preserve"> · GET 007 · GET 008</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Bảng giá, KNKK, bảo lãnh</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Kiểm soát tín dụng trước khi ký.</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008 Excel "không dùng" ↔ BPMN vẫn gọi; giá chưa có mã API</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III.b</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Gia hạn HĐ năm mới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Lịch ngày X, Y / Z, T (cấu hình RDM)</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POST 025 (tạo hàng loạt) · GET 006</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Sale contract ZVCQ (VA41)</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Định mức sản lượng trên HĐ → cơ sở chiết khấu.</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025 không có trong Excel; 1 sold-to = 1 HĐ</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IV</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VAT</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ACC khai báo → CA duyệt → 00:00 ngày hiệu lực</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POST 005 (thuế) · POST 004 (dùng chung – tạo lại bảng giá)</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Tax code (FTXP), điều kiện MWST, MLAN-TAXM1; bảng giá</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ngay; quyết định thuế GTGT đầu ra trên mọi hóa đơn từ ngày hiệu lực.</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Đơn hàng mở trước ngày đổi thuế không tự cập nhật thuế; giá gồm / chưa gồm thuế</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V.a–c</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sàn (Minimum) – tạo / tăng giảm / hủy</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PA → CEO duyệt</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POST 004 (ZMIN)</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Điều kiện ZMIN – A912 / A919</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Kiểm soát bán dưới giá sàn.</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ZMIN chặn cứng hay cảnh báo trên đơn hàng</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VI–VIII</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Standard price, Freight cost, Service price</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Chỉ trong RDM</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đẩy SAP. Service price là đầu vào list price EXW.</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Standard price dùng để tự duyệt list price</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IX.a–c</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niêm yết EXW + giá nội bộ (Interco)</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PA; tự duyệt nếu = standard price, khác → CEO</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POST 004 (ZVLP / ZVDI) · POST 004 (ZVIV)</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Điều kiện ZVLP/ZVDI – A990; ZVIV – A991</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ngay; quyết định doanh thu 511 trên billing. Giá nội bộ → doanh thu / giá vốn liên công ty.</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Giá đổi giữa kỳ: đơn đã tạo lấy giá ngày nào</w:t>
            </w:r>
          </w:p>
        </w:tc>
      </w:tr>
    </w:tbl>
    <w:p>
      <w:pPr>
        <w:pStyle w:val="Heading2"/>
        <w:keepNext/>
        <w:spacing w:before="240" w:after="120"/>
      </w:pPr>
      <w:r>
        <w:t xml:space="preserve">3.3 Nhóm Chiết khấu (I–XIV)</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4"/>
        <w:gridCol w:w="1769"/>
        <w:gridCol w:w="2211"/>
        <w:gridCol w:w="2505"/>
        <w:gridCol w:w="2211"/>
        <w:gridCol w:w="2800"/>
        <w:gridCol w:w="2358"/>
      </w:tblGrid>
      <w:tr>
        <w:trPr>
          <w:cantSplit/>
          <w:tblHeader/>
        </w:trPr>
        <w:tc>
          <w:tcPr>
            <w:tcW w:type="dxa" w:w="884"/>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Mục</w:t>
            </w:r>
          </w:p>
        </w:tc>
        <w:tc>
          <w:tcPr>
            <w:tcW w:type="dxa" w:w="1769"/>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Luồng</w:t>
            </w:r>
          </w:p>
        </w:tc>
        <w:tc>
          <w:tcPr>
            <w:tcW w:type="dxa" w:w="22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Kích hoạt / vai trò</w:t>
            </w:r>
          </w:p>
        </w:tc>
        <w:tc>
          <w:tcPr>
            <w:tcW w:type="dxa" w:w="2505"/>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Điểm tích hợp</w:t>
            </w:r>
          </w:p>
        </w:tc>
        <w:tc>
          <w:tcPr>
            <w:tcW w:type="dxa" w:w="22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Đối tượng SAP</w:t>
            </w:r>
          </w:p>
        </w:tc>
        <w:tc>
          <w:tcPr>
            <w:tcW w:type="dxa" w:w="2800"/>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Ảnh hưởng kế toán</w:t>
            </w:r>
          </w:p>
        </w:tc>
        <w:tc>
          <w:tcPr>
            <w:tcW w:type="dxa" w:w="2358"/>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Rủi ro / cần chốt</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Proposal (chương trình)</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PA → CEO duyệt</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POST 009 (free-bag theo xe – điều kiện có dấu "?")</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Free goods ZA00 (VBN1)</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khi tạo; free-bag phát sinh giá vốn khi giao hàng.</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Nhánh "không duyệt" và điều kiện gọi 009 chưa rõ</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Sale volume</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Hằng ngày + ngày 1–8 tháng T+1 / user bấm</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011</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VBRK/VBRP, LIKP/LIPS (SO/DO/billing)</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Nền tảng số liệu của trích (V), thưởng (VI, VIII), free-bag (XI).</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Định nghĩa "sản lượng": billing hay xuất kho, trừ hủy / trả lại / hàng tặng</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III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Chiết khấu thanh toán sớm</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SAP report 014 → ACC lập → CA duyệt</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015 · POST 016 · điều chỉnh: manual SAP</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FI (FB75 / BAPI)</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Nợ 635 / Có 131 (không điều chỉnh thuế).</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Điều chỉnh tay trên SAP phải ghi nhận lại RDM</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IV</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Lãi quá hạn</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SAP report 017 → ACC → CA</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018 · POST 019 · điều chỉnh: manual SAP</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FI loại ZD</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Nợ 131 (hoặc 1388) / Có 515 (hoặc 711).</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Lãi suất lấy ở đâu, cách tính ngày</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V.a</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Trích chi phí</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ACC tính theo rule RDM</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POST 020</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FI loại ZL</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Nợ 521 (hoặc 641) / Có 335.</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Trích trùng với SD Rebate</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V.b</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Hủy trích sai (trước kỳ trả)</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ACC bấm Cancel</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POST 021</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Đảo chứng từ (FB08 / BAPI)</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đảo – Nợ 335 / Có 521 (đảo thường hoặc ghi âm).</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đã clear không đảo được</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V.c</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Hoàn trích sau chi trả</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Theo luồng IX, XI</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POST 022</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Đảo / post ngược</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Nợ 335 / Có 521 (phần đã trích tương ứng khoản đã chi).</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Hoàn trích một phần không đảo nguyên chứng từ được</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Tính kết quả thưởng</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Sale chốt lượng → user nhập actual → ACC → CA</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011</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tạo notice → IX (tiền) hoặc XI (free-bag).</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"Cần chứng từ?" chưa tách nhánh</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VII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Đối soát Retailers (dài hạn)</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Hằng tháng tính, hằng quý ACC đối soát → CA</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notice → IX.</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Retailer là ai trên SAP (có mã KH?)</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VIII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Thưởng yearly</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PA → CEO</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notice → IX.</w:t>
            </w:r>
          </w:p>
        </w:tc>
        <w:tc>
          <w:tcPr>
            <w:tcW w:type="dxa" w:w="2358"/>
            <w:tcMar>
              <w:top w:type="dxa" w:w="50"/>
              <w:left w:type="dxa" w:w="80"/>
              <w:bottom w:type="dxa" w:w="50"/>
              <w:right w:type="dxa" w:w="80"/>
            </w:tcMar>
            <w:vAlign w:val="top"/>
          </w:tcPr>
          <w:p>
            <w:pPr>
              <w:spacing w:after="30" w:line="240"/>
            </w:pP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IX</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Quyết toán BBQT (trừ free-bag)</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ACC chọn notice → CA → ACC hạch toán</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Off-set: POST FI </w:t>
            </w:r>
            <w:r>
              <w:rPr>
                <w:i/>
                <w:iCs/>
                <w:sz w:val="15"/>
                <w:szCs w:val="15"/>
                <w:rFonts w:ascii="Arial" w:cs="Arial" w:eastAsia="Arial" w:hAnsi="Arial"/>
              </w:rPr>
              <w:t xml:space="preserve">(mã?)</w:t>
            </w:r>
            <w:r>
              <w:rPr>
                <w:sz w:val="15"/>
                <w:szCs w:val="15"/>
                <w:rFonts w:ascii="Arial" w:cs="Arial" w:eastAsia="Arial" w:hAnsi="Arial"/>
              </w:rPr>
              <w:t xml:space="preserve"> · 026 · 022</w:t>
            </w:r>
          </w:p>
          <w:p>
            <w:pPr>
              <w:spacing w:after="30" w:line="240"/>
            </w:pPr>
            <w:r>
              <w:rPr>
                <w:sz w:val="15"/>
                <w:szCs w:val="15"/>
                <w:rFonts w:ascii="Arial" w:cs="Arial" w:eastAsia="Arial" w:hAnsi="Arial"/>
              </w:rPr>
              <w:t xml:space="preserve">Off-invoice: 012 (SO) · FI </w:t>
            </w:r>
            <w:r>
              <w:rPr>
                <w:i/>
                <w:iCs/>
                <w:sz w:val="15"/>
                <w:szCs w:val="15"/>
                <w:rFonts w:ascii="Arial" w:cs="Arial" w:eastAsia="Arial" w:hAnsi="Arial"/>
              </w:rPr>
              <w:t xml:space="preserve">(mã?)</w:t>
            </w:r>
            <w:r>
              <w:rPr>
                <w:sz w:val="15"/>
                <w:szCs w:val="15"/>
                <w:rFonts w:ascii="Arial" w:cs="Arial" w:eastAsia="Arial" w:hAnsi="Arial"/>
              </w:rPr>
              <w:t xml:space="preserve"> · 026 · 022</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FI; credit memo ZVCR → billing ZG2; hóa đơn điện tử</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Nợ 521 (Nợ 335 phần đã trích), Nợ 3331 / Có 131.</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Off-set có hay không hóa đơn; off-invoice tổng âm "Chờ"</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X</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Sai sót sau hạch toán</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User phát hiện</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Chạy lại I → VI → IX</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Bút toán điều chỉnh (đảo + post lại hoặc post chênh lệch) + hóa đơn điều chỉnh.</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Không có API riêng; quy tắc đảo hay bù chênh lệch</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XI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Trả free-bag</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Kết quả VI → RDM tính → Hotline tạo SC → CA duyệt</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w:t>
            </w:r>
            <w:r>
              <w:rPr>
                <w:i/>
                <w:iCs/>
                <w:sz w:val="15"/>
                <w:szCs w:val="15"/>
                <w:rFonts w:ascii="Arial" w:cs="Arial" w:eastAsia="Arial" w:hAnsi="Arial"/>
              </w:rPr>
              <w:t xml:space="preserve">(mã?)</w:t>
            </w:r>
            <w:r>
              <w:rPr>
                <w:sz w:val="15"/>
                <w:szCs w:val="15"/>
                <w:rFonts w:ascii="Arial" w:cs="Arial" w:eastAsia="Arial" w:hAnsi="Arial"/>
              </w:rPr>
              <w:t xml:space="preserve"> · POST 010 (tạo) / POST </w:t>
            </w:r>
            <w:r>
              <w:rPr>
                <w:i/>
                <w:iCs/>
                <w:sz w:val="15"/>
                <w:szCs w:val="15"/>
                <w:rFonts w:ascii="Arial" w:cs="Arial" w:eastAsia="Arial" w:hAnsi="Arial"/>
              </w:rPr>
              <w:t xml:space="preserve">(mã?)</w:t>
            </w:r>
            <w:r>
              <w:rPr>
                <w:sz w:val="15"/>
                <w:szCs w:val="15"/>
                <w:rFonts w:ascii="Arial" w:cs="Arial" w:eastAsia="Arial" w:hAnsi="Arial"/>
              </w:rPr>
              <w:t xml:space="preserve"> (cập nhật) · SAP trả số SC </w:t>
            </w:r>
            <w:r>
              <w:rPr>
                <w:i/>
                <w:iCs/>
                <w:sz w:val="15"/>
                <w:szCs w:val="15"/>
                <w:rFonts w:ascii="Arial" w:cs="Arial" w:eastAsia="Arial" w:hAnsi="Arial"/>
              </w:rPr>
              <w:t xml:space="preserve">(mã?)</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HĐ ZVCF (VA41/VA42); giao hàng</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Bút toán khi giao hàng (tự động):</w:t>
            </w:r>
            <w:r>
              <w:rPr>
                <w:sz w:val="15"/>
                <w:szCs w:val="15"/>
                <w:rFonts w:ascii="Arial" w:cs="Arial" w:eastAsia="Arial" w:hAnsi="Arial"/>
              </w:rPr>
              <w:t xml:space="preserve"> Nợ 632 / Có 155; nếu đã trích: Nợ 335 / Có 632 hoặc 641.</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Khóa trùng Sold-to + Ship-to + Plant + Material group</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XII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Báo cáo công nợ</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SAP report 023 → RDM lấy dữ liệu</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024</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BSID/BSAD, KNC1</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biên bản đối chiếu ký số.</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Gồm special G/L nào</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XIII–XIV</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Rescue, preview thưởng</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011</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w:t>
            </w:r>
          </w:p>
        </w:tc>
        <w:tc>
          <w:tcPr>
            <w:tcW w:type="dxa" w:w="2358"/>
            <w:tcMar>
              <w:top w:type="dxa" w:w="50"/>
              <w:left w:type="dxa" w:w="80"/>
              <w:bottom w:type="dxa" w:w="50"/>
              <w:right w:type="dxa" w:w="80"/>
            </w:tcMar>
            <w:vAlign w:val="top"/>
          </w:tcPr>
          <w:p>
            <w:pPr>
              <w:spacing w:after="30" w:line="240"/>
            </w:pPr>
          </w:p>
        </w:tc>
      </w:tr>
    </w:tbl>
    <w:p>
      <w:pPr>
        <w:pStyle w:val="Heading2"/>
        <w:keepNext/>
        <w:spacing w:before="240" w:after="120"/>
      </w:pPr>
      <w:r>
        <w:t xml:space="preserve">3.4 Điểm kiểm soát nội bộ</w:t>
      </w:r>
    </w:p>
    <w:p>
      <w:pPr>
        <w:pStyle w:val="ListParagraph"/>
        <w:numPr>
          <w:ilvl w:val="0"/>
          <w:numId w:val="1"/>
        </w:numPr>
        <w:spacing w:after="60" w:line="264"/>
      </w:pPr>
      <w:r>
        <w:rPr>
          <w:b/>
          <w:bCs/>
          <w:sz w:val="21"/>
          <w:szCs w:val="21"/>
          <w:rFonts w:ascii="Arial" w:cs="Arial" w:eastAsia="Arial" w:hAnsi="Arial"/>
        </w:rPr>
        <w:t xml:space="preserve">Tách nhiệm vụ:</w:t>
      </w:r>
      <w:r>
        <w:rPr>
          <w:sz w:val="21"/>
          <w:szCs w:val="21"/>
          <w:rFonts w:ascii="Arial" w:cs="Arial" w:eastAsia="Arial" w:hAnsi="Arial"/>
        </w:rPr>
        <w:t xml:space="preserve"> PA tạo – CEO duyệt (giá, proposal); ACC lập – CA duyệt (thuế, bảng tính, BBQT). API chỉ nhận lệnh đã duyệt: mỗi lệnh ghi SAP nên mang mã duyệt RDM (approvalId, người duyệt, thời điểm) để lưu vết trong nhật ký gọi SAP.</w:t>
      </w:r>
    </w:p>
    <w:p>
      <w:pPr>
        <w:pStyle w:val="ListParagraph"/>
        <w:numPr>
          <w:ilvl w:val="0"/>
          <w:numId w:val="1"/>
        </w:numPr>
        <w:spacing w:after="60" w:line="264"/>
      </w:pPr>
      <w:r>
        <w:rPr>
          <w:b/>
          <w:bCs/>
          <w:sz w:val="21"/>
          <w:szCs w:val="21"/>
          <w:rFonts w:ascii="Arial" w:cs="Arial" w:eastAsia="Arial" w:hAnsi="Arial"/>
        </w:rPr>
        <w:t xml:space="preserve">Tự duyệt list price khi bằng standard price (IX):</w:t>
      </w:r>
      <w:r>
        <w:rPr>
          <w:sz w:val="21"/>
          <w:szCs w:val="21"/>
          <w:rFonts w:ascii="Arial" w:cs="Arial" w:eastAsia="Arial" w:hAnsi="Arial"/>
        </w:rPr>
        <w:t xml:space="preserve"> cần quy tắc so sánh rõ (theo vật tư + plant + hiệu lực) và lưu bằng chứng so sánh – kiểm toán sẽ hỏi.</w:t>
      </w:r>
    </w:p>
    <w:p>
      <w:pPr>
        <w:pStyle w:val="ListParagraph"/>
        <w:numPr>
          <w:ilvl w:val="0"/>
          <w:numId w:val="1"/>
        </w:numPr>
        <w:spacing w:after="60" w:line="264"/>
      </w:pPr>
      <w:r>
        <w:rPr>
          <w:b/>
          <w:bCs/>
          <w:sz w:val="21"/>
          <w:szCs w:val="21"/>
          <w:rFonts w:ascii="Arial" w:cs="Arial" w:eastAsia="Arial" w:hAnsi="Arial"/>
        </w:rPr>
        <w:t xml:space="preserve">Điều chỉnh tay trên SAP (III, IV – "Manual in SAP"):</w:t>
      </w:r>
      <w:r>
        <w:rPr>
          <w:sz w:val="21"/>
          <w:szCs w:val="21"/>
          <w:rFonts w:ascii="Arial" w:cs="Arial" w:eastAsia="Arial" w:hAnsi="Arial"/>
        </w:rPr>
        <w:t xml:space="preserve"> là điểm hai hệ thống dễ lệch. Đề xuất: RDM ghi nhận số chứng từ điều chỉnh SAP; API cung cấp tra cứu chứng từ theo tham chiếu RDM để đối chiếu tự động.</w:t>
      </w:r>
    </w:p>
    <w:p>
      <w:pPr>
        <w:pStyle w:val="ListParagraph"/>
        <w:numPr>
          <w:ilvl w:val="0"/>
          <w:numId w:val="1"/>
        </w:numPr>
        <w:spacing w:after="60" w:line="264"/>
      </w:pPr>
      <w:r>
        <w:rPr>
          <w:b/>
          <w:bCs/>
          <w:sz w:val="21"/>
          <w:szCs w:val="21"/>
          <w:rFonts w:ascii="Arial" w:cs="Arial" w:eastAsia="Arial" w:hAnsi="Arial"/>
        </w:rPr>
        <w:t xml:space="preserve">Chống chi trả trùng:</w:t>
      </w:r>
      <w:r>
        <w:rPr>
          <w:sz w:val="21"/>
          <w:szCs w:val="21"/>
          <w:rFonts w:ascii="Arial" w:cs="Arial" w:eastAsia="Arial" w:hAnsi="Arial"/>
        </w:rPr>
        <w:t xml:space="preserve"> một notice chỉ được quyết toán một lần (khóa ở RDM) + requestId ở API + kiểm tra tham chiếu RDM trong SAP (XBLNR) trước khi post.</w:t>
      </w:r>
    </w:p>
    <w:p>
      <w:pPr>
        <w:pStyle w:val="ListParagraph"/>
        <w:numPr>
          <w:ilvl w:val="0"/>
          <w:numId w:val="1"/>
        </w:numPr>
        <w:spacing w:after="60" w:line="264"/>
      </w:pPr>
      <w:r>
        <w:rPr>
          <w:b/>
          <w:bCs/>
          <w:sz w:val="21"/>
          <w:szCs w:val="21"/>
          <w:rFonts w:ascii="Arial" w:cs="Arial" w:eastAsia="Arial" w:hAnsi="Arial"/>
        </w:rPr>
        <w:t xml:space="preserve">Kỳ kế toán:</w:t>
      </w:r>
      <w:r>
        <w:rPr>
          <w:sz w:val="21"/>
          <w:szCs w:val="21"/>
          <w:rFonts w:ascii="Arial" w:cs="Arial" w:eastAsia="Arial" w:hAnsi="Arial"/>
        </w:rPr>
        <w:t xml:space="preserve"> RDM hạch toán vào kỳ SAP đã đóng (OB52) sẽ bị từ chối – cần quy tắc chuyển ngày hạch toán hay chặn từ RDM.</w:t>
      </w:r>
    </w:p>
    <w:p>
      <w:pPr>
        <w:sectPr>
          <w:headerReference w:type="default" r:id="rId8"/>
          <w:footerReference w:type="default" r:id="rId9"/>
          <w:pgSz w:w="16838" w:h="11906" w:orient="landscape"/>
          <w:pgMar w:top="1000" w:right="1050" w:bottom="1000" w:left="1050" w:header="500" w:footer="500" w:gutter="0"/>
          <w:pgNumType/>
          <w:docGrid w:linePitch="360"/>
        </w:sectPr>
      </w:pPr>
    </w:p>
    <w:p>
      <w:pPr>
        <w:pStyle w:val="Heading1"/>
        <w:spacing w:before="120" w:after="160"/>
      </w:pPr>
      <w:r>
        <w:t xml:space="preserve">4. Góc nhìn kế toán – nguyên tắc VAS và thuế</w:t>
      </w:r>
    </w:p>
    <w:p>
      <w:pPr>
        <w:pStyle w:val="Heading2"/>
        <w:keepNext/>
        <w:spacing w:before="240" w:after="120"/>
      </w:pPr>
      <w:r>
        <w:t xml:space="preserve">4.1 Căn cứ áp dụng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353"/>
        <w:gridCol w:w="4511"/>
        <w:gridCol w:w="2942"/>
      </w:tblGrid>
      <w:tr>
        <w:trPr>
          <w:cantSplit/>
          <w:tblHeader/>
        </w:trPr>
        <w:tc>
          <w:tcPr>
            <w:tcW w:type="dxa" w:w="2353"/>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Văn bản</w:t>
            </w:r>
          </w:p>
        </w:tc>
        <w:tc>
          <w:tcPr>
            <w:tcW w:type="dxa" w:w="4511"/>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Nội dung liên quan</w:t>
            </w:r>
          </w:p>
        </w:tc>
        <w:tc>
          <w:tcPr>
            <w:tcW w:type="dxa" w:w="2942"/>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Ảnh hưởng thiết kế</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VAS 14 – Doanh thu và thu nhập khác</w:t>
            </w:r>
          </w:p>
        </w:tc>
        <w:tc>
          <w:tcPr>
            <w:tcW w:type="dxa" w:w="4511"/>
            <w:tcMar>
              <w:top w:type="dxa" w:w="50"/>
              <w:left w:type="dxa" w:w="80"/>
              <w:bottom w:type="dxa" w:w="50"/>
              <w:right w:type="dxa" w:w="80"/>
            </w:tcMar>
            <w:vAlign w:val="top"/>
          </w:tcPr>
          <w:p>
            <w:pPr>
              <w:spacing w:after="30" w:line="240"/>
            </w:pPr>
            <w:r>
              <w:rPr>
                <w:sz w:val="17"/>
                <w:szCs w:val="17"/>
                <w:rFonts w:ascii="Arial" w:cs="Arial" w:eastAsia="Arial" w:hAnsi="Arial"/>
              </w:rPr>
              <w:t xml:space="preserve">Doanh thu ghi nhận theo giá trị hợp lý đã trừ chiết khấu thương mại, giảm giá; chiết khấu thanh toán không trừ vào doanh thu.</w:t>
            </w:r>
          </w:p>
        </w:tc>
        <w:tc>
          <w:tcPr>
            <w:tcW w:type="dxa" w:w="2942"/>
            <w:tcMar>
              <w:top w:type="dxa" w:w="50"/>
              <w:left w:type="dxa" w:w="80"/>
              <w:bottom w:type="dxa" w:w="50"/>
              <w:right w:type="dxa" w:w="80"/>
            </w:tcMar>
            <w:vAlign w:val="top"/>
          </w:tcPr>
          <w:p>
            <w:pPr>
              <w:spacing w:after="30" w:line="240"/>
            </w:pPr>
            <w:r>
              <w:rPr>
                <w:sz w:val="17"/>
                <w:szCs w:val="17"/>
                <w:rFonts w:ascii="Arial" w:cs="Arial" w:eastAsia="Arial" w:hAnsi="Arial"/>
              </w:rPr>
              <w:t xml:space="preserve">Phân biệt CK thương mại (521) với CK thanh toán (635)</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TT 99/2025/TT-BTC (từ 01/01/2026, thay TT 200/2014)</w:t>
            </w:r>
          </w:p>
        </w:tc>
        <w:tc>
          <w:tcPr>
            <w:tcW w:type="dxa" w:w="4511"/>
            <w:tcMar>
              <w:top w:type="dxa" w:w="50"/>
              <w:left w:type="dxa" w:w="80"/>
              <w:bottom w:type="dxa" w:w="50"/>
              <w:right w:type="dxa" w:w="80"/>
            </w:tcMar>
            <w:vAlign w:val="top"/>
          </w:tcPr>
          <w:p>
            <w:pPr>
              <w:spacing w:after="30" w:line="240"/>
            </w:pPr>
            <w:r>
              <w:rPr>
                <w:sz w:val="17"/>
                <w:szCs w:val="17"/>
                <w:rFonts w:ascii="Arial" w:cs="Arial" w:eastAsia="Arial" w:hAnsi="Arial"/>
              </w:rPr>
              <w:t xml:space="preserve">TK 521 "Các khoản giảm trừ doanh thu" giữ nguyên nhưng </w:t>
            </w:r>
            <w:r>
              <w:rPr>
                <w:sz w:val="17"/>
                <w:szCs w:val="17"/>
                <w:rFonts w:ascii="Arial" w:cs="Arial" w:eastAsia="Arial" w:hAnsi="Arial"/>
              </w:rPr>
              <w:t xml:space="preserve">không quy định sẵn TK cấp 2</w:t>
            </w:r>
            <w:r>
              <w:rPr>
                <w:sz w:val="17"/>
                <w:szCs w:val="17"/>
                <w:rFonts w:ascii="Arial" w:cs="Arial" w:eastAsia="Arial" w:hAnsi="Arial"/>
              </w:rPr>
              <w:t xml:space="preserve"> (5211/5212/5213) – DN tự mở chi tiết; cuối kỳ kết chuyển Nợ 511 / Có 521. TK 335, 515, 635, 641, 711 giữ bản chất.</w:t>
            </w:r>
          </w:p>
        </w:tc>
        <w:tc>
          <w:tcPr>
            <w:tcW w:type="dxa" w:w="2942"/>
            <w:tcMar>
              <w:top w:type="dxa" w:w="50"/>
              <w:left w:type="dxa" w:w="80"/>
              <w:bottom w:type="dxa" w:w="50"/>
              <w:right w:type="dxa" w:w="80"/>
            </w:tcMar>
            <w:vAlign w:val="top"/>
          </w:tcPr>
          <w:p>
            <w:pPr>
              <w:spacing w:after="30" w:line="240"/>
            </w:pPr>
            <w:r>
              <w:rPr>
                <w:sz w:val="17"/>
                <w:szCs w:val="17"/>
                <w:rFonts w:ascii="Arial" w:cs="Arial" w:eastAsia="Arial" w:hAnsi="Arial"/>
              </w:rPr>
              <w:t xml:space="preserve">Tafico tự định nghĩa chi tiết 521 (theo loại chương trình) → map với TK 311xxxxx của COA 1000</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Luật Thuế GTGT 48/2024/QH15 + NĐ 181/2025/NĐ-CP (từ 01/07/2025)</w:t>
            </w:r>
          </w:p>
        </w:tc>
        <w:tc>
          <w:tcPr>
            <w:tcW w:type="dxa" w:w="4511"/>
            <w:tcMar>
              <w:top w:type="dxa" w:w="50"/>
              <w:left w:type="dxa" w:w="80"/>
              <w:bottom w:type="dxa" w:w="50"/>
              <w:right w:type="dxa" w:w="80"/>
            </w:tcMar>
            <w:vAlign w:val="top"/>
          </w:tcPr>
          <w:p>
            <w:pPr>
              <w:spacing w:after="30" w:line="240"/>
            </w:pPr>
            <w:r>
              <w:rPr>
                <w:sz w:val="17"/>
                <w:szCs w:val="17"/>
                <w:rFonts w:ascii="Arial" w:cs="Arial" w:eastAsia="Arial" w:hAnsi="Arial"/>
              </w:rPr>
              <w:t xml:space="preserve">CK thương mại: giá tính thuế là giá đã chiết khấu. Hàng khuyến mại đúng quy định thương mại: giá tính thuế = 0; khuyến mại không đúng quy định → tính thuế như biếu tặng.</w:t>
            </w:r>
          </w:p>
        </w:tc>
        <w:tc>
          <w:tcPr>
            <w:tcW w:type="dxa" w:w="2942"/>
            <w:tcMar>
              <w:top w:type="dxa" w:w="50"/>
              <w:left w:type="dxa" w:w="80"/>
              <w:bottom w:type="dxa" w:w="50"/>
              <w:right w:type="dxa" w:w="80"/>
            </w:tcMar>
            <w:vAlign w:val="top"/>
          </w:tcPr>
          <w:p>
            <w:pPr>
              <w:spacing w:after="30" w:line="240"/>
            </w:pPr>
            <w:r>
              <w:rPr>
                <w:sz w:val="17"/>
                <w:szCs w:val="17"/>
                <w:rFonts w:ascii="Arial" w:cs="Arial" w:eastAsia="Arial" w:hAnsi="Arial"/>
              </w:rPr>
              <w:t xml:space="preserve">Hóa đơn điều chỉnh (026) cho CK thương mại; free-bag phải đăng ký / thông báo KM đúng quy định</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NĐ 123/2020/NĐ-CP về hóa đơn (và văn bản sửa đổi)</w:t>
            </w:r>
          </w:p>
        </w:tc>
        <w:tc>
          <w:tcPr>
            <w:tcW w:type="dxa" w:w="4511"/>
            <w:tcMar>
              <w:top w:type="dxa" w:w="50"/>
              <w:left w:type="dxa" w:w="80"/>
              <w:bottom w:type="dxa" w:w="50"/>
              <w:right w:type="dxa" w:w="80"/>
            </w:tcMar>
            <w:vAlign w:val="top"/>
          </w:tcPr>
          <w:p>
            <w:pPr>
              <w:spacing w:after="30" w:line="240"/>
            </w:pPr>
            <w:r>
              <w:rPr>
                <w:sz w:val="17"/>
                <w:szCs w:val="17"/>
                <w:rFonts w:ascii="Arial" w:cs="Arial" w:eastAsia="Arial" w:hAnsi="Arial"/>
              </w:rPr>
              <w:t xml:space="preserve">CK thương mại theo sản lượng / doanh số được thể hiện trên hóa đơn lần mua cuối hoặc kỳ sau; không đủ trừ thì lập hóa đơn điều chỉnh giảm.</w:t>
            </w:r>
          </w:p>
        </w:tc>
        <w:tc>
          <w:tcPr>
            <w:tcW w:type="dxa" w:w="2942"/>
            <w:tcMar>
              <w:top w:type="dxa" w:w="50"/>
              <w:left w:type="dxa" w:w="80"/>
              <w:bottom w:type="dxa" w:w="50"/>
              <w:right w:type="dxa" w:w="80"/>
            </w:tcMar>
            <w:vAlign w:val="top"/>
          </w:tcPr>
          <w:p>
            <w:pPr>
              <w:spacing w:after="30" w:line="240"/>
            </w:pPr>
            <w:r>
              <w:rPr>
                <w:sz w:val="17"/>
                <w:szCs w:val="17"/>
                <w:rFonts w:ascii="Arial" w:cs="Arial" w:eastAsia="Arial" w:hAnsi="Arial"/>
              </w:rPr>
              <w:t xml:space="preserve">Quyết định thiết kế 012 / 013 / 026 – cần tư vấn thuế xác nhận trường hợp cụ thể</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FF2CC" w:color="auto" w:val="clear"/>
            <w:tcMar>
              <w:top w:type="dxa" w:w="100"/>
              <w:left w:type="dxa" w:w="140"/>
              <w:bottom w:type="dxa" w:w="100"/>
              <w:right w:type="dxa" w:w="140"/>
            </w:tcMar>
          </w:tcPr>
          <w:p>
            <w:pPr>
              <w:spacing w:after="50" w:line="252"/>
            </w:pPr>
            <w:r>
              <w:rPr>
                <w:sz w:val="19"/>
                <w:szCs w:val="19"/>
                <w:rFonts w:ascii="Arial" w:cs="Arial" w:eastAsia="Arial" w:hAnsi="Arial"/>
              </w:rPr>
              <w:t xml:space="preserve">Các trích dẫn trên dựa trên văn bản và hướng dẫn công khai; </w:t>
            </w:r>
            <w:r>
              <w:rPr>
                <w:b/>
                <w:bCs/>
                <w:sz w:val="19"/>
                <w:szCs w:val="19"/>
                <w:rFonts w:ascii="Arial" w:cs="Arial" w:eastAsia="Arial" w:hAnsi="Arial"/>
              </w:rPr>
              <w:t xml:space="preserve">Kế toán trưởng / tư vấn thuế cần xác nhận</w:t>
            </w:r>
            <w:r>
              <w:rPr>
                <w:sz w:val="19"/>
                <w:szCs w:val="19"/>
                <w:rFonts w:ascii="Arial" w:cs="Arial" w:eastAsia="Arial" w:hAnsi="Arial"/>
              </w:rPr>
              <w:t xml:space="preserve"> trước khi chốt tài khoản và chính sách hóa đơn cho từng loại chương trình.</w:t>
            </w:r>
          </w:p>
        </w:tc>
      </w:tr>
    </w:tbl>
    <w:p>
      <w:pPr>
        <w:spacing w:after="80"/>
      </w:pPr>
    </w:p>
    <w:p>
      <w:pPr>
        <w:pStyle w:val="Heading2"/>
        <w:keepNext/>
        <w:spacing w:before="240" w:after="120"/>
      </w:pPr>
      <w:r>
        <w:t xml:space="preserve">4.2 Phân loại bản chất các khoản trong chính sách bán hàng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667"/>
        <w:gridCol w:w="1765"/>
        <w:gridCol w:w="1373"/>
        <w:gridCol w:w="1471"/>
        <w:gridCol w:w="1765"/>
        <w:gridCol w:w="1765"/>
      </w:tblGrid>
      <w:tr>
        <w:trPr>
          <w:cantSplit/>
          <w:tblHeader/>
        </w:trPr>
        <w:tc>
          <w:tcPr>
            <w:tcW w:type="dxa" w:w="166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Khoản (luồng)</w:t>
            </w:r>
          </w:p>
        </w:tc>
        <w:tc>
          <w:tcPr>
            <w:tcW w:type="dxa" w:w="1765"/>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Bản chất theo VAS</w:t>
            </w:r>
          </w:p>
        </w:tc>
        <w:tc>
          <w:tcPr>
            <w:tcW w:type="dxa" w:w="1373"/>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TK VAS</w:t>
            </w:r>
          </w:p>
        </w:tc>
        <w:tc>
          <w:tcPr>
            <w:tcW w:type="dxa" w:w="147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Thuế GTGT đầu ra</w:t>
            </w:r>
          </w:p>
        </w:tc>
        <w:tc>
          <w:tcPr>
            <w:tcW w:type="dxa" w:w="1765"/>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Chứng từ / hóa đơn</w:t>
            </w:r>
          </w:p>
        </w:tc>
        <w:tc>
          <w:tcPr>
            <w:tcW w:type="dxa" w:w="1765"/>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TK SAP đề xuất</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Giá bán niêm yết / EXW (Giá IX)</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Doanh thu bán hàng</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Có 511 · Nợ 131</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Tính trên giá bán</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Hóa đơn GTGT (billing)</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31110010 SALES CEMENT</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Giá sàn (Giá V)</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Kiểm soát, không ghi sổ</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Giá nội bộ – Interco (Giá IX)</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Doanh thu bán cho công ty trong tập đoàn (pháp nhân khác)</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Có 511 · Nợ 131 (liên công ty)</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Như bán thường</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Hóa đơn GTGT</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Theo VKOA – cần chốt TK doanh thu nội bộ</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Chiết khấu thương mại theo sản lượng / doanh số (CK V, IX)</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Giảm trừ doanh thu</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521 · Có 131</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Giảm thuế đầu ra (giá tính thuế đã chiết khấu)</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Bắt buộc thể hiện trên hóa đơn</w:t>
            </w:r>
            <w:r>
              <w:rPr>
                <w:sz w:val="15"/>
                <w:szCs w:val="15"/>
                <w:rFonts w:ascii="Arial" w:cs="Arial" w:eastAsia="Arial" w:hAnsi="Arial"/>
              </w:rPr>
              <w:t xml:space="preserve"> (lần mua cuối / kỳ sau / hóa đơn điều chỉnh)</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31140010 VOLUME REBATES</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Hỗ trợ bán hàng / thưởng không gắn hóa đơn bán (CK VII, VIII – nếu không phải CK thương mại)</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Chi phí bán hàng</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641 · Có 131 / 331</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Không điều chỉnh thuế bán ra; KH xuất hóa đơn dịch vụ (nếu là dịch vụ)</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Hợp đồng + hóa đơn / chứng từ của KH</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71112059 INCENTIVE </w:t>
            </w:r>
            <w:r>
              <w:rPr>
                <w:i/>
                <w:iCs/>
                <w:sz w:val="15"/>
                <w:szCs w:val="15"/>
                <w:rFonts w:ascii="Arial" w:cs="Arial" w:eastAsia="Arial" w:hAnsi="Arial"/>
              </w:rPr>
              <w:t xml:space="preserve">(cần chốt)</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Free-bag theo xe – khuyến mại kèm điều kiện mua (CK I)</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Giảm giá hàng bán: doanh thu phân bổ cho cả hàng tặng; giá trị hàng tặng vào giá vốn</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632 · Có 155</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Giá tính thuế = 0 nếu KM đúng quy định</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Hóa đơn ghi hàng KM (giá 0)</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GBB (OBYC) – giá vốn; 31120010 FREE CEMENT nếu theo dõi giá trị</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Free-bag trả thưởng sau kỳ (CK VI → XI)</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Nghĩa vụ trả bằng hàng khi đạt điều kiện – CK thương mại bằng hàng </w:t>
            </w:r>
            <w:r>
              <w:rPr>
                <w:i/>
                <w:iCs/>
                <w:sz w:val="15"/>
                <w:szCs w:val="15"/>
                <w:rFonts w:ascii="Arial" w:cs="Arial" w:eastAsia="Arial" w:hAnsi="Arial"/>
              </w:rPr>
              <w:t xml:space="preserve">(cần chốt)</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Trích: Nợ 632 (hoặc 641) · Có 335; giao: Nợ 335 · Có 155</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Theo hình thức KM / CK – cần chốt</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Hóa đơn hàng KM / điều chỉnh</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23239033 ACCRUAL; GBB</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Chiết khấu thanh toán sớm (CK III)</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Chi phí tài chính</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635 · Có 131 (hoặc 111/112)</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Không</w:t>
            </w:r>
            <w:r>
              <w:rPr>
                <w:sz w:val="15"/>
                <w:szCs w:val="15"/>
                <w:rFonts w:ascii="Arial" w:cs="Arial" w:eastAsia="Arial" w:hAnsi="Arial"/>
              </w:rPr>
              <w:t xml:space="preserve"> điều chỉnh thuế</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chi / cấn trừ, BBQT</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31130030 CASH DISCOUNT </w:t>
            </w:r>
            <w:r>
              <w:rPr>
                <w:i/>
                <w:iCs/>
                <w:sz w:val="15"/>
                <w:szCs w:val="15"/>
                <w:rFonts w:ascii="Arial" w:cs="Arial" w:eastAsia="Arial" w:hAnsi="Arial"/>
              </w:rPr>
              <w:t xml:space="preserve">(nhóm 311 – cần map 635)</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Lãi chậm thanh toán (CK IV)</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Doanh thu tài chính (lãi trả chậm) hoặc thu nhập khác (phạt vi phạm)</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131 / 1388 · Có 515 (hoặc 711)</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Không phải kê khai thuế GTGT </w:t>
            </w:r>
            <w:r>
              <w:rPr>
                <w:i/>
                <w:iCs/>
                <w:sz w:val="15"/>
                <w:szCs w:val="15"/>
                <w:rFonts w:ascii="Arial" w:cs="Arial" w:eastAsia="Arial" w:hAnsi="Arial"/>
              </w:rPr>
              <w:t xml:space="preserve">(cần xác nhận)</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Thông báo / BBQT; chứng từ thu</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32209010 INTEREST INCOME - OTHERS</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Trích trước chiết khấu (CK V)</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Chi phí phải trả – nguyên tắc phù hợp</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521 (hoặc 641) · Có 335</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Bảng tính trích</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31140010 / 23239033</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Hoàn trích (CK V.b, V.c)</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Ghi giảm chi phí phải trả</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335 · Có 521</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đảo</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23239033 / 31140010</w:t>
            </w:r>
          </w:p>
        </w:tc>
      </w:tr>
    </w:tbl>
    <w:p>
      <w:pPr>
        <w:pStyle w:val="Heading2"/>
        <w:keepNext/>
        <w:spacing w:before="240" w:after="120"/>
      </w:pPr>
      <w:r>
        <w:t xml:space="preserve">4.3 Ánh xạ tài khoản VAS ↔ COA 1000 (G210)</w:t>
      </w:r>
    </w:p>
    <w:p>
      <w:pPr>
        <w:spacing w:after="100" w:before="0" w:line="276"/>
      </w:pPr>
      <w:r>
        <w:rPr>
          <w:sz w:val="21"/>
          <w:szCs w:val="21"/>
          <w:rFonts w:ascii="Arial" w:cs="Arial" w:eastAsia="Arial" w:hAnsi="Arial"/>
        </w:rPr>
        <w:t xml:space="preserve">Danh sách lọc từ danh mục TK đã đồng bộ (BAPI_GL_ACC_GETLIST, 14/10/2026). Cột "Dùng cho" là </w:t>
      </w:r>
      <w:r>
        <w:rPr>
          <w:b/>
          <w:bCs/>
          <w:sz w:val="21"/>
          <w:szCs w:val="21"/>
          <w:rFonts w:ascii="Arial" w:cs="Arial" w:eastAsia="Arial" w:hAnsi="Arial"/>
        </w:rPr>
        <w:t xml:space="preserve">[Đề xuất]</w:t>
      </w:r>
      <w:r>
        <w:rPr>
          <w:sz w:val="21"/>
          <w:szCs w:val="21"/>
          <w:rFonts w:ascii="Arial" w:cs="Arial" w:eastAsia="Arial" w:hAnsi="Arial"/>
        </w:rPr>
        <w:t xml:space="preserve">, cần Kế toán trưởng xác nhận và đối chiếu cấu hình VKOA / OBYC.</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275"/>
        <w:gridCol w:w="2550"/>
        <w:gridCol w:w="1765"/>
        <w:gridCol w:w="4217"/>
      </w:tblGrid>
      <w:tr>
        <w:trPr>
          <w:cantSplit/>
          <w:tblHeader/>
        </w:trPr>
        <w:tc>
          <w:tcPr>
            <w:tcW w:type="dxa" w:w="1275"/>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TK SAP</w:t>
            </w:r>
          </w:p>
        </w:tc>
        <w:tc>
          <w:tcPr>
            <w:tcW w:type="dxa" w:w="2550"/>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Tên trên SAP</w:t>
            </w:r>
          </w:p>
        </w:tc>
        <w:tc>
          <w:tcPr>
            <w:tcW w:type="dxa" w:w="1765"/>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TK VAS</w:t>
            </w:r>
          </w:p>
        </w:tc>
        <w:tc>
          <w:tcPr>
            <w:tcW w:type="dxa" w:w="4217"/>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Dùng cho (đề xuất)</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12210010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TRADE RECEIVABLES</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131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TK đối chiếu KH (KNB1-AKONT) – tự sinh khi post vào KH</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23400030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OUTPUT TAX</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33311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Thuế GTGT đầu ra – điều chỉnh giảm khi CK thương mại có hóa đơn</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31110010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SALES CEMENT</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5111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Doanh thu xi măng (billing)</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31120010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FREE CEMENT</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632 / 521 </w:t>
            </w:r>
            <w:r>
              <w:rPr>
                <w:i/>
                <w:iCs/>
                <w:sz w:val="17"/>
                <w:szCs w:val="17"/>
                <w:rFonts w:ascii="Arial" w:cs="Arial" w:eastAsia="Arial" w:hAnsi="Arial"/>
              </w:rPr>
              <w:t xml:space="preserve">(cần chốt)</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Giá trị hàng tặng free-bag nếu theo dõi trên billing</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31130010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SUPPORT REBATES</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521 / 641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Hỗ trợ bán hàng</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31130030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CASH DISCOUNT</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635</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Chiết khấu thanh toán – </w:t>
            </w:r>
            <w:r>
              <w:rPr>
                <w:sz w:val="17"/>
                <w:szCs w:val="17"/>
                <w:rFonts w:ascii="Arial" w:cs="Arial" w:eastAsia="Arial" w:hAnsi="Arial"/>
              </w:rPr>
              <w:t xml:space="preserve">nằm nhóm 311, phải map sang 635 khi lên BCTC VAS</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31140010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VOLUME REBATES</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521 (chi tiết CK thương mại)</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Chiết khấu sản lượng – quyết toán và trích trước</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32209010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INTEREST INCOME - OTHERS</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515 / 711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Lãi chậm thanh toán</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23239033</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ACCRUAL - SALES EXPENSE</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335</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Trích trước chiết khấu / free-bag</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23239034</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ACCRUAL - MARKETING EXPENSES</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335</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Trích trước chương trình marketing</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71112059</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INCENTIVE</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641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Thưởng / hỗ trợ không giảm doanh thu</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23241010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DOWN PAYMENT RECEIVED</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131 (dư Có)</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Tiền KH trả trước – special G/L T (đưa vào đối chiếu công nợ)</w:t>
            </w:r>
          </w:p>
        </w:tc>
      </w:tr>
    </w:tbl>
    <w:p>
      <w:pPr>
        <w:pStyle w:val="Heading1"/>
        <w:pageBreakBefore/>
        <w:spacing w:before="120" w:after="160"/>
      </w:pPr>
      <w:r>
        <w:t xml:space="preserve">5. Bút toán chi tiết theo nghiệp vụ</w:t>
      </w:r>
    </w:p>
    <w:p>
      <w:pPr>
        <w:spacing w:after="100" w:before="0" w:line="276"/>
      </w:pPr>
      <w:r>
        <w:rPr>
          <w:sz w:val="21"/>
          <w:szCs w:val="21"/>
          <w:rFonts w:ascii="Arial" w:cs="Arial" w:eastAsia="Arial" w:hAnsi="Arial"/>
        </w:rPr>
        <w:t xml:space="preserve">Mỗi nghiệp vụ trình bày: thời điểm, chứng từ gốc, </w:t>
      </w:r>
      <w:r>
        <w:rPr>
          <w:b/>
          <w:bCs/>
          <w:sz w:val="21"/>
          <w:szCs w:val="21"/>
          <w:rFonts w:ascii="Arial" w:cs="Arial" w:eastAsia="Arial" w:hAnsi="Arial"/>
        </w:rPr>
        <w:t xml:space="preserve">bút toán theo VAS</w:t>
      </w:r>
      <w:r>
        <w:rPr>
          <w:sz w:val="21"/>
          <w:szCs w:val="21"/>
          <w:rFonts w:ascii="Arial" w:cs="Arial" w:eastAsia="Arial" w:hAnsi="Arial"/>
        </w:rPr>
        <w:t xml:space="preserve"> và </w:t>
      </w:r>
      <w:r>
        <w:rPr>
          <w:b/>
          <w:bCs/>
          <w:sz w:val="21"/>
          <w:szCs w:val="21"/>
          <w:rFonts w:ascii="Arial" w:cs="Arial" w:eastAsia="Arial" w:hAnsi="Arial"/>
        </w:rPr>
        <w:t xml:space="preserve">bút toán trên SAP</w:t>
      </w:r>
      <w:r>
        <w:rPr>
          <w:sz w:val="21"/>
          <w:szCs w:val="21"/>
          <w:rFonts w:ascii="Arial" w:cs="Arial" w:eastAsia="Arial" w:hAnsi="Arial"/>
        </w:rPr>
        <w:t xml:space="preserve"> (posting key – PK, tài khoản COA 1000, đối tượng). PK do SAP tự xác định khi post qua BAPI: G/L Nợ 40 / Có 50; KH Nợ 01 / Có 11; KH special G/L 09 / 19; MM tự động 81 / 99, 89 / 99. Ví dụ số tiền: chương trình chiết khấu sản lượng 110.000.000 đ (100.000.000 + thuế 10%).</w:t>
      </w:r>
    </w:p>
    <w:p>
      <w:pPr>
        <w:pStyle w:val="Heading2"/>
        <w:keepNext/>
        <w:spacing w:before="240" w:after="120"/>
      </w:pPr>
      <w:r>
        <w:t xml:space="preserve">5.1 Nền: bán hàng theo bảng giá (SAP tự động – để đối chiếu)</w:t>
      </w:r>
    </w:p>
    <w:p>
      <w:pPr>
        <w:spacing w:after="100" w:before="0" w:line="276"/>
      </w:pPr>
      <w:r>
        <w:rPr>
          <w:b/>
          <w:bCs/>
          <w:sz w:val="21"/>
          <w:szCs w:val="21"/>
          <w:rFonts w:ascii="Arial" w:cs="Arial" w:eastAsia="Arial" w:hAnsi="Arial"/>
        </w:rPr>
        <w:t xml:space="preserve">Thời điểm:</w:t>
      </w:r>
      <w:r>
        <w:rPr>
          <w:sz w:val="21"/>
          <w:szCs w:val="21"/>
          <w:rFonts w:ascii="Arial" w:cs="Arial" w:eastAsia="Arial" w:hAnsi="Arial"/>
        </w:rPr>
        <w:t xml:space="preserve"> giao hàng (PGI) và billing VF01. Giá lấy từ điều kiện ZVLP / ZVDI do RDM đẩy (004); thuế từ MWST.</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khách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Billing</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5111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Doanh thu bán xi măng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Giá ZVLP × SL</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33311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Thuế GTGT đầu ra</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MWST</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632</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hàng bán</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PGI (movement 601)</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155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Thành phẩm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w:t>
            </w:r>
          </w:p>
        </w:tc>
        <w:tc>
          <w:tcPr>
            <w:tcW w:type="dxa" w:w="2942"/>
            <w:tcMar>
              <w:top w:type="dxa" w:w="50"/>
              <w:left w:type="dxa" w:w="80"/>
              <w:bottom w:type="dxa" w:w="50"/>
              <w:right w:type="dxa" w:w="80"/>
            </w:tcMar>
            <w:vAlign w:val="top"/>
          </w:tcPr>
          <w:p>
            <w:pPr>
              <w:spacing w:after="30" w:line="240"/>
            </w:pP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01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12210010 (KH)</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KUNNR, ZTERM, KKBER</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VF01 → chứng từ RV</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31110010 SALES CEMENT</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Account key ERL (VKOA), PRCTR, CO-PA</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VF01</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3</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23400030 OUTPUT TAX</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MWSKZ, account key MWS</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VF01</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4</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81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TK giá vốn (OBYC GBB-VAX)</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PRCTR, CO-PA</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VL02N PGI</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5</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99</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TK tồn kho thành phẩm (BSX)</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Plant, vật tư</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VL02N PGI</w:t>
            </w:r>
          </w:p>
        </w:tc>
      </w:tr>
    </w:tbl>
    <w:p>
      <w:pPr>
        <w:pStyle w:val="Heading2"/>
        <w:keepNext/>
        <w:spacing w:before="240" w:after="120"/>
      </w:pPr>
      <w:r>
        <w:t xml:space="preserve">5.2 Free-bag theo xe – khuyến mại kèm điều kiện mua (CK I, ZRDM-009)</w:t>
      </w:r>
    </w:p>
    <w:p>
      <w:pPr>
        <w:spacing w:after="100" w:before="0" w:line="276"/>
      </w:pPr>
      <w:r>
        <w:rPr>
          <w:b/>
          <w:bCs/>
          <w:sz w:val="21"/>
          <w:szCs w:val="21"/>
          <w:rFonts w:ascii="Arial" w:cs="Arial" w:eastAsia="Arial" w:hAnsi="Arial"/>
        </w:rPr>
        <w:t xml:space="preserve">Thời điểm:</w:t>
      </w:r>
      <w:r>
        <w:rPr>
          <w:sz w:val="21"/>
          <w:szCs w:val="21"/>
          <w:rFonts w:ascii="Arial" w:cs="Arial" w:eastAsia="Arial" w:hAnsi="Arial"/>
        </w:rPr>
        <w:t xml:space="preserve"> đơn hàng đạt điều kiện ZA00 → SAP tự sinh dòng hàng tặng (item category free goods, điều kiện R100 giảm 100%) → giao hàng → billing.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632</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hàng tặng (bản chất giảm giá hàng bán)</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bao tặng</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TT 99/2025 – KM kèm điều kiện mua</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155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Thành phẩm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bao tặng</w:t>
            </w:r>
          </w:p>
        </w:tc>
        <w:tc>
          <w:tcPr>
            <w:tcW w:type="dxa" w:w="2942"/>
            <w:tcMar>
              <w:top w:type="dxa" w:w="50"/>
              <w:left w:type="dxa" w:w="80"/>
              <w:bottom w:type="dxa" w:w="50"/>
              <w:right w:type="dxa" w:w="80"/>
            </w:tcMar>
            <w:vAlign w:val="top"/>
          </w:tcPr>
          <w:p>
            <w:pPr>
              <w:spacing w:after="30" w:line="240"/>
            </w:pP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511 / 3331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Doanh thu &amp; thuế dòng tặng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Giá tính thuế = 0 nếu KM đúng quy định; nếu phân bổ doanh thu theo giá trị hợp lý → cần chốt cách làm trên SAP</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81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(GBB-VAX) hoặc TK riêng cho KM (account modifier)</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PRCTR, CO-PA (chương trình)</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PGI dòng free goods</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99</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Tồn kho (BSX)</w:t>
            </w:r>
          </w:p>
        </w:tc>
        <w:tc>
          <w:tcPr>
            <w:tcW w:type="dxa" w:w="3334"/>
            <w:tcMar>
              <w:top w:type="dxa" w:w="50"/>
              <w:left w:type="dxa" w:w="80"/>
              <w:bottom w:type="dxa" w:w="50"/>
              <w:right w:type="dxa" w:w="80"/>
            </w:tcMar>
            <w:vAlign w:val="top"/>
          </w:tcPr>
          <w:p>
            <w:pPr>
              <w:spacing w:after="30" w:line="240"/>
            </w:pP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PGI</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3</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31120010 FREE CEMENT ↔ 31110010</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Account key của R100 – chỉ khi muốn theo dõi giá trị KM; doanh thu ròng = 0</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VF01 (tùy cấu hình)</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FF2CC" w:color="auto" w:val="clear"/>
            <w:tcMar>
              <w:top w:type="dxa" w:w="100"/>
              <w:left w:type="dxa" w:w="140"/>
              <w:bottom w:type="dxa" w:w="100"/>
              <w:right w:type="dxa" w:w="140"/>
            </w:tcMar>
          </w:tcPr>
          <w:p>
            <w:pPr>
              <w:spacing w:after="50" w:line="252"/>
            </w:pPr>
            <w:r>
              <w:rPr>
                <w:b/>
                <w:bCs/>
                <w:sz w:val="19"/>
                <w:szCs w:val="19"/>
                <w:rFonts w:ascii="Arial" w:cs="Arial" w:eastAsia="Arial" w:hAnsi="Arial"/>
              </w:rPr>
              <w:t xml:space="preserve">Cần chốt (Q-K-04):</w:t>
            </w:r>
            <w:r>
              <w:rPr>
                <w:sz w:val="19"/>
                <w:szCs w:val="19"/>
                <w:rFonts w:ascii="Arial" w:cs="Arial" w:eastAsia="Arial" w:hAnsi="Arial"/>
              </w:rPr>
              <w:t xml:space="preserve"> "theo xe" là theo chuyến / phiếu giao, theo đơn hay theo loại xe (KVGR3)? Free goods SAP xác định theo dòng đơn hàng – logic theo chuyến cần enhancement hoặc tách đơn theo xe. Chương trình KM đã đăng ký / thông báo đúng quy định chưa (ảnh hưởng thuế = 0)?</w:t>
            </w:r>
          </w:p>
        </w:tc>
      </w:tr>
    </w:tbl>
    <w:p>
      <w:pPr>
        <w:spacing w:after="80"/>
      </w:pPr>
    </w:p>
    <w:p>
      <w:pPr>
        <w:pStyle w:val="Heading2"/>
        <w:keepNext/>
        <w:spacing w:before="240" w:after="120"/>
      </w:pPr>
      <w:r>
        <w:t xml:space="preserve">5.3 Trích trước chi phí chiết khấu (CK V.a, ZRDM-020)</w:t>
      </w:r>
    </w:p>
    <w:p>
      <w:pPr>
        <w:spacing w:after="100" w:before="0" w:line="276"/>
      </w:pPr>
      <w:r>
        <w:rPr>
          <w:b/>
          <w:bCs/>
          <w:sz w:val="21"/>
          <w:szCs w:val="21"/>
          <w:rFonts w:ascii="Arial" w:cs="Arial" w:eastAsia="Arial" w:hAnsi="Arial"/>
        </w:rPr>
        <w:t xml:space="preserve">Thời điểm:</w:t>
      </w:r>
      <w:r>
        <w:rPr>
          <w:sz w:val="21"/>
          <w:szCs w:val="21"/>
          <w:rFonts w:ascii="Arial" w:cs="Arial" w:eastAsia="Arial" w:hAnsi="Arial"/>
        </w:rPr>
        <w:t xml:space="preserve"> cuối tháng / quý theo rule RDM, trên sản lượng (011). </w:t>
      </w:r>
      <w:r>
        <w:rPr>
          <w:b/>
          <w:bCs/>
          <w:sz w:val="21"/>
          <w:szCs w:val="21"/>
          <w:rFonts w:ascii="Arial" w:cs="Arial" w:eastAsia="Arial" w:hAnsi="Arial"/>
        </w:rPr>
        <w:t xml:space="preserve">Chứng từ gốc:</w:t>
      </w:r>
      <w:r>
        <w:rPr>
          <w:sz w:val="21"/>
          <w:szCs w:val="21"/>
          <w:rFonts w:ascii="Arial" w:cs="Arial" w:eastAsia="Arial" w:hAnsi="Arial"/>
        </w:rPr>
        <w:t xml:space="preserve"> bảng tính trích đã duyệt. </w:t>
      </w:r>
      <w:r>
        <w:rPr>
          <w:b/>
          <w:bCs/>
          <w:sz w:val="21"/>
          <w:szCs w:val="21"/>
          <w:rFonts w:ascii="Arial" w:cs="Arial" w:eastAsia="Arial" w:hAnsi="Arial"/>
        </w:rPr>
        <w:t xml:space="preserve">Loại CT SAP:</w:t>
      </w:r>
      <w:r>
        <w:rPr>
          <w:sz w:val="21"/>
          <w:szCs w:val="21"/>
          <w:rFonts w:ascii="Arial" w:cs="Arial" w:eastAsia="Arial" w:hAnsi="Arial"/>
        </w:rPr>
        <w:t xml:space="preserve"> ZL (hoặc loại mới cho RDM – D-09).</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521 (chi tiết CK sản lượng)</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Giảm trừ doanh thu – CK dự kiến phải trả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Hoặc 641 nếu là hỗ trợ bán hàng</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phải trả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Theo dõi theo chương trình / KH</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1..n</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31140010 VOLUME REBATES</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PROFIT_CTR; CO-PA (KNDNR, ARTNR, VKORG); ALLOC_NMBR = mã chương trình</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BAPI_ACC_DOCUMENT_POST (API /api/fi/documents)</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n+1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23239033 ACCRUAL - SALES EXPENSE</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ALLOC_NMBR = mã chương trình RDM; XBLNR = mã RDM</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CE4D6" w:color="auto" w:val="clear"/>
            <w:tcMar>
              <w:top w:type="dxa" w:w="100"/>
              <w:left w:type="dxa" w:w="140"/>
              <w:bottom w:type="dxa" w:w="100"/>
              <w:right w:type="dxa" w:w="140"/>
            </w:tcMar>
          </w:tcPr>
          <w:p>
            <w:pPr>
              <w:spacing w:after="50" w:line="252"/>
            </w:pPr>
            <w:r>
              <w:rPr>
                <w:sz w:val="19"/>
                <w:szCs w:val="19"/>
                <w:rFonts w:ascii="Arial" w:cs="Arial" w:eastAsia="Arial" w:hAnsi="Arial"/>
              </w:rPr>
              <w:t xml:space="preserve">Rủi ro </w:t>
            </w:r>
            <w:r>
              <w:rPr>
                <w:b/>
                <w:bCs/>
                <w:sz w:val="19"/>
                <w:szCs w:val="19"/>
                <w:rFonts w:ascii="Arial" w:cs="Arial" w:eastAsia="Arial" w:hAnsi="Arial"/>
              </w:rPr>
              <w:t xml:space="preserve">trích hai lần</w:t>
            </w:r>
            <w:r>
              <w:rPr>
                <w:sz w:val="19"/>
                <w:szCs w:val="19"/>
                <w:rFonts w:ascii="Arial" w:cs="Arial" w:eastAsia="Arial" w:hAnsi="Arial"/>
              </w:rPr>
              <w:t xml:space="preserve"> nếu chương trình đồng thời có rebate agreement ZVR1 (SD Rebate tự trích ở mỗi billing). Mỗi chương trình chỉ một nguồn trích (D-03).</w:t>
            </w:r>
          </w:p>
        </w:tc>
      </w:tr>
    </w:tbl>
    <w:p>
      <w:pPr>
        <w:spacing w:after="80"/>
      </w:pPr>
    </w:p>
    <w:p>
      <w:pPr>
        <w:pStyle w:val="Heading2"/>
        <w:keepNext/>
        <w:spacing w:before="240" w:after="120"/>
      </w:pPr>
      <w:r>
        <w:t xml:space="preserve">5.4 Hủy trích sai trước kỳ trả (CK V.b, ZRDM-021) và hoàn trích (CK V.c, ZRDM-022)</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phải trả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Đảo nguyên chứng từ trích (021) hoặc hoàn phần tương ứng khoản đã chi (022)</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521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Giảm trừ doanh thu</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Có thể ghi âm để không tăng số phát sinh</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23239033</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Như chứng từ gốc</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BAPI_ACC_DOCUMENT_REV_POST – lý do 01–04 (021) / 05 (022), loại CT đảo AB</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31140010</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Như chứng từ gốc</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bl>
    <w:p>
      <w:pPr>
        <w:pStyle w:val="ListParagraph"/>
        <w:numPr>
          <w:ilvl w:val="0"/>
          <w:numId w:val="1"/>
        </w:numPr>
        <w:spacing w:after="60" w:line="264"/>
      </w:pPr>
      <w:r>
        <w:rPr>
          <w:b/>
          <w:bCs/>
          <w:sz w:val="21"/>
          <w:szCs w:val="21"/>
          <w:rFonts w:ascii="Arial" w:cs="Arial" w:eastAsia="Arial" w:hAnsi="Arial"/>
        </w:rPr>
        <w:t xml:space="preserve">Đảo nguyên chứng từ</w:t>
      </w:r>
      <w:r>
        <w:rPr>
          <w:sz w:val="21"/>
          <w:szCs w:val="21"/>
          <w:rFonts w:ascii="Arial" w:cs="Arial" w:eastAsia="Arial" w:hAnsi="Arial"/>
        </w:rPr>
        <w:t xml:space="preserve"> chỉ được khi: chưa clear, kỳ còn mở, chứng từ do RDM tạo. Hoàn trích </w:t>
      </w:r>
      <w:r>
        <w:rPr>
          <w:b/>
          <w:bCs/>
          <w:sz w:val="21"/>
          <w:szCs w:val="21"/>
          <w:rFonts w:ascii="Arial" w:cs="Arial" w:eastAsia="Arial" w:hAnsi="Arial"/>
        </w:rPr>
        <w:t xml:space="preserve">một phần</w:t>
      </w:r>
      <w:r>
        <w:rPr>
          <w:sz w:val="21"/>
          <w:szCs w:val="21"/>
          <w:rFonts w:ascii="Arial" w:cs="Arial" w:eastAsia="Arial" w:hAnsi="Arial"/>
        </w:rPr>
        <w:t xml:space="preserve"> (chi trả ít hơn đã trích) → không đảo được nguyên chứng từ → post chứng từ mới ngược chiều theo số hoàn (dùng lại 020 với dấu ngược).</w:t>
      </w:r>
    </w:p>
    <w:p>
      <w:pPr>
        <w:pStyle w:val="ListParagraph"/>
        <w:numPr>
          <w:ilvl w:val="0"/>
          <w:numId w:val="1"/>
        </w:numPr>
        <w:spacing w:after="60" w:line="264"/>
      </w:pPr>
      <w:r>
        <w:rPr>
          <w:sz w:val="21"/>
          <w:szCs w:val="21"/>
          <w:rFonts w:ascii="Arial" w:cs="Arial" w:eastAsia="Arial" w:hAnsi="Arial"/>
        </w:rPr>
        <w:t xml:space="preserve">Lý do đảo trên DRF-930 [Đã kiểm chứng v1.1]: 01/02 đảo thường, 03/04 đảo âm (negative posting), 05 Accrual/deferral (âm, ngày khác).</w:t>
      </w:r>
    </w:p>
    <w:p>
      <w:pPr>
        <w:pStyle w:val="Heading2"/>
        <w:keepNext/>
        <w:spacing w:before="240" w:after="120"/>
      </w:pPr>
      <w:r>
        <w:t xml:space="preserve">5.5 Quyết toán BBQT – off-set: cấn trừ công nợ (CK IX, ZRDM-013 + 026 + 022)</w:t>
      </w:r>
    </w:p>
    <w:p>
      <w:pPr>
        <w:spacing w:after="100" w:before="0" w:line="276"/>
      </w:pPr>
      <w:r>
        <w:rPr>
          <w:b/>
          <w:bCs/>
          <w:sz w:val="21"/>
          <w:szCs w:val="21"/>
          <w:rFonts w:ascii="Arial" w:cs="Arial" w:eastAsia="Arial" w:hAnsi="Arial"/>
        </w:rPr>
        <w:t xml:space="preserve">Thời điểm:</w:t>
      </w:r>
      <w:r>
        <w:rPr>
          <w:sz w:val="21"/>
          <w:szCs w:val="21"/>
          <w:rFonts w:ascii="Arial" w:cs="Arial" w:eastAsia="Arial" w:hAnsi="Arial"/>
        </w:rPr>
        <w:t xml:space="preserve"> BBQT được CA duyệt, ACC bấm hạch toán. Theo BPMN: tạo chứng từ FI → tạo hóa đơn điện tử → hoàn trích.</w:t>
      </w:r>
    </w:p>
    <w:p>
      <w:pPr>
        <w:pStyle w:val="Heading3"/>
        <w:keepNext/>
        <w:spacing w:before="180" w:after="80"/>
      </w:pPr>
      <w:r>
        <w:t xml:space="preserve">Phương án A – chiết khấu thương mại có hóa đơn điều chỉnh [Đề xuất nếu D-02 = có hóa đơn]</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521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Chiết khấu thương mại (phần chưa trích)</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0 → chênh lệch</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Nếu đã trích đủ thì ghi Nợ 335</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phải trả đã trích</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Hoàn trích (022) trong cùng nghiệp vụ</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33311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Thuế GTGT đầu ra điều chỉnh giảm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Theo hóa đơn điều chỉnh (026)</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khách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110.000.000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Cấn trừ công nợ</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1..n</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31140010 VOLUME REBATES</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PROFIT_CTR, CO-PA; TAX_CODE</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BAPI_ACC_DOCUMENT_POST – loại CT ZB</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n+1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23400030 OUTPUT TAX</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ACCOUNTTAX: TAX_CODE = thuế suất HĐ gốc, ACCT_KEY MWS, AMT_BASE</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 – BAPI không tự tính thuế</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n+2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11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12210010 (KH)</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CUSTOMER, C_CTR_AREA, ALLOC_NMBR = số BBQT</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40/50</w:t>
            </w:r>
          </w:p>
        </w:tc>
        <w:tc>
          <w:tcPr>
            <w:tcW w:type="dxa" w:w="588"/>
            <w:tcMar>
              <w:top w:type="dxa" w:w="50"/>
              <w:left w:type="dxa" w:w="80"/>
              <w:bottom w:type="dxa" w:w="50"/>
              <w:right w:type="dxa" w:w="80"/>
            </w:tcMar>
            <w:vAlign w:val="top"/>
          </w:tcPr>
          <w:p>
            <w:pPr>
              <w:spacing w:after="30" w:line="240"/>
            </w:pP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23239033 ↔ 31140010</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Hoàn trích tương ứng</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BAPI_ACC_DOCUMENT_REV_POST (lý do 05) hoặc post ngược</w:t>
            </w:r>
          </w:p>
        </w:tc>
      </w:tr>
    </w:tbl>
    <w:p>
      <w:pPr>
        <w:pStyle w:val="Heading3"/>
        <w:keepNext/>
        <w:spacing w:before="180" w:after="80"/>
      </w:pPr>
      <w:r>
        <w:t xml:space="preserve">Phương án B – hỗ trợ / thưởng không hóa đơn (Excel ZRDM-013 hiện ghi "không xuất hóa đơn")</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641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bán hàng – hỗ trợ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Cần hóa đơn / chứng từ hợp lệ từ KH để được trừ khi tính thuế TNDN</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khách hàng (cấn trừ)</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Không điều chỉnh thuế GTGT đầu ra</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CE4D6" w:color="auto" w:val="clear"/>
            <w:tcMar>
              <w:top w:type="dxa" w:w="100"/>
              <w:left w:type="dxa" w:w="140"/>
              <w:bottom w:type="dxa" w:w="100"/>
              <w:right w:type="dxa" w:w="140"/>
            </w:tcMar>
          </w:tcPr>
          <w:p>
            <w:pPr>
              <w:spacing w:after="50" w:line="252"/>
            </w:pPr>
            <w:r>
              <w:rPr>
                <w:sz w:val="19"/>
                <w:szCs w:val="19"/>
                <w:rFonts w:ascii="Arial" w:cs="Arial" w:eastAsia="Arial" w:hAnsi="Arial"/>
              </w:rPr>
              <w:t xml:space="preserve">Nếu bản chất là chiết khấu thương mại mà </w:t>
            </w:r>
            <w:r>
              <w:rPr>
                <w:b/>
                <w:bCs/>
                <w:sz w:val="19"/>
                <w:szCs w:val="19"/>
                <w:rFonts w:ascii="Arial" w:cs="Arial" w:eastAsia="Arial" w:hAnsi="Arial"/>
              </w:rPr>
              <w:t xml:space="preserve">không có hóa đơn</w:t>
            </w:r>
            <w:r>
              <w:rPr>
                <w:sz w:val="19"/>
                <w:szCs w:val="19"/>
                <w:rFonts w:ascii="Arial" w:cs="Arial" w:eastAsia="Arial" w:hAnsi="Arial"/>
              </w:rPr>
              <w:t xml:space="preserve">, ghi 521 sẽ làm lệch doanh thu giữa sổ kế toán và tờ khai thuế. Đây là quyết định D-02, phải chốt trước khi build 013 / 026.</w:t>
            </w:r>
          </w:p>
        </w:tc>
      </w:tr>
    </w:tbl>
    <w:p>
      <w:pPr>
        <w:spacing w:after="80"/>
      </w:pPr>
    </w:p>
    <w:p>
      <w:pPr>
        <w:pStyle w:val="Heading2"/>
        <w:keepNext/>
        <w:spacing w:before="240" w:after="120"/>
      </w:pPr>
      <w:r>
        <w:t xml:space="preserve">5.6 Quyết toán BBQT – off-invoice: credit memo có hóa đơn (CK IX, ZRDM-012 + 026 + 022)</w:t>
      </w:r>
    </w:p>
    <w:p>
      <w:pPr>
        <w:spacing w:after="100" w:before="0" w:line="276"/>
      </w:pPr>
      <w:r>
        <w:rPr>
          <w:b/>
          <w:bCs/>
          <w:sz w:val="21"/>
          <w:szCs w:val="21"/>
          <w:rFonts w:ascii="Arial" w:cs="Arial" w:eastAsia="Arial" w:hAnsi="Arial"/>
        </w:rPr>
        <w:t xml:space="preserve">Luồng SAP:</w:t>
      </w:r>
      <w:r>
        <w:rPr>
          <w:sz w:val="21"/>
          <w:szCs w:val="21"/>
          <w:rFonts w:ascii="Arial" w:cs="Arial" w:eastAsia="Arial" w:hAnsi="Arial"/>
        </w:rPr>
        <w:t xml:space="preserve"> VA01 credit memo request ZVCR (lý do AUGRU, điều kiện ZVAD) → VF01 billing ZG2 "Credit Note" → chứng từ kế toán DG → hóa đơn điện tử điều chỉnh giảm → hoàn trích. [Đã kiểm chứng v1.1: ZVCR không có billing block mặc định; ZG2 sinh chứng từ DG.]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521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Chiết khấu thương mại</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Đồng thời Nợ 335 / Có 521 khi hoàn trích</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33311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Thuế GTGT đầu ra</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Thuế suất theo hóa đơn gốc</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khách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110.000.000</w:t>
            </w:r>
          </w:p>
        </w:tc>
        <w:tc>
          <w:tcPr>
            <w:tcW w:type="dxa" w:w="2942"/>
            <w:tcMar>
              <w:top w:type="dxa" w:w="50"/>
              <w:left w:type="dxa" w:w="80"/>
              <w:bottom w:type="dxa" w:w="50"/>
              <w:right w:type="dxa" w:w="80"/>
            </w:tcMar>
            <w:vAlign w:val="top"/>
          </w:tcPr>
          <w:p>
            <w:pPr>
              <w:spacing w:after="30" w:line="240"/>
            </w:pP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31140010 (hoặc 31130010)</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Account key của ZVAD (VKOA), PRCTR, CO-PA</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VF01 ZG2 → DG</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23400030 OUTPUT TAX</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MWST, MWSKZ theo HĐ gốc</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3</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11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12210010 (KH)</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KUNNR, KKBER, tham chiếu HĐ gốc</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bl>
    <w:p>
      <w:pPr>
        <w:pStyle w:val="Heading3"/>
        <w:keepNext/>
        <w:spacing w:before="180" w:after="80"/>
      </w:pPr>
      <w:r>
        <w:t xml:space="preserve">Off-invoice tổng âm (BPMN: "Chờ") – đề xuất xử lý</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 thu hồi chiết khấu đã cho thừa</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số âm</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Debit memo request → billing ghi Nợ KH; hoặc chuyển trừ vào kỳ sau</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521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Giảm số chiết khấu</w:t>
            </w:r>
          </w:p>
        </w:tc>
        <w:tc>
          <w:tcPr>
            <w:tcW w:type="dxa" w:w="1765"/>
            <w:tcMar>
              <w:top w:type="dxa" w:w="50"/>
              <w:left w:type="dxa" w:w="80"/>
              <w:bottom w:type="dxa" w:w="50"/>
              <w:right w:type="dxa" w:w="80"/>
            </w:tcMar>
            <w:vAlign w:val="top"/>
          </w:tcPr>
          <w:p>
            <w:pPr>
              <w:spacing w:after="30" w:line="240"/>
            </w:pPr>
          </w:p>
        </w:tc>
        <w:tc>
          <w:tcPr>
            <w:tcW w:type="dxa" w:w="2942"/>
            <w:tcMar>
              <w:top w:type="dxa" w:w="50"/>
              <w:left w:type="dxa" w:w="80"/>
              <w:bottom w:type="dxa" w:w="50"/>
              <w:right w:type="dxa" w:w="80"/>
            </w:tcMar>
            <w:vAlign w:val="top"/>
          </w:tcPr>
          <w:p>
            <w:pPr>
              <w:spacing w:after="30" w:line="240"/>
            </w:pP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33311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Thuế GTGT điều chỉnh tăng</w:t>
            </w:r>
          </w:p>
        </w:tc>
        <w:tc>
          <w:tcPr>
            <w:tcW w:type="dxa" w:w="1765"/>
            <w:tcMar>
              <w:top w:type="dxa" w:w="50"/>
              <w:left w:type="dxa" w:w="80"/>
              <w:bottom w:type="dxa" w:w="50"/>
              <w:right w:type="dxa" w:w="80"/>
            </w:tcMar>
            <w:vAlign w:val="top"/>
          </w:tcPr>
          <w:p>
            <w:pPr>
              <w:spacing w:after="30" w:line="240"/>
            </w:pP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Hóa đơn điều chỉnh tăng</w:t>
            </w:r>
          </w:p>
        </w:tc>
      </w:tr>
    </w:tbl>
    <w:p>
      <w:pPr>
        <w:pStyle w:val="Heading2"/>
        <w:keepNext/>
        <w:spacing w:before="240" w:after="120"/>
      </w:pPr>
      <w:r>
        <w:t xml:space="preserve">5.7 Chiết khấu thanh toán sớm (CK III, ZRDM-014 / 015 / 016)</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tài chính – chiết khấu thanh toán</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5.000.000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Không điều chỉnh thuế GTGT</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khách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5.000.000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Hoặc Có 111/112 nếu chi tiền</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11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12210010 (KH)</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ACCNT, KKBER, XBLNR = HĐ được hưởng / mã RDM</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Z_EFI009_CREATE_FB75 (1 HĐ, không thuế) – loại DG</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31130030 CASH DISCOUNT</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PRCTR; KOSTL nếu cấu hình là chi phí</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 nhiều HĐ → BAPI_ACC_DOCUMENT_POST loại ZB</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3</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Dòng thuế</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MWSKZ không chịu thuế, số thuế 0</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Cần test FB75 nhận dòng thuế 0</w:t>
            </w:r>
          </w:p>
        </w:tc>
      </w:tr>
    </w:tbl>
    <w:p>
      <w:pPr>
        <w:pStyle w:val="ListParagraph"/>
        <w:numPr>
          <w:ilvl w:val="0"/>
          <w:numId w:val="1"/>
        </w:numPr>
        <w:spacing w:after="60" w:line="264"/>
      </w:pPr>
      <w:r>
        <w:rPr>
          <w:b/>
          <w:bCs/>
          <w:sz w:val="21"/>
          <w:szCs w:val="21"/>
          <w:rFonts w:ascii="Arial" w:cs="Arial" w:eastAsia="Arial" w:hAnsi="Arial"/>
        </w:rPr>
        <w:t xml:space="preserve">Phương án chuẩn SAP thay thế:</w:t>
      </w:r>
      <w:r>
        <w:rPr>
          <w:sz w:val="21"/>
          <w:szCs w:val="21"/>
          <w:rFonts w:ascii="Arial" w:cs="Arial" w:eastAsia="Arial" w:hAnsi="Arial"/>
        </w:rPr>
        <w:t xml:space="preserve"> khai báo điều khoản thanh toán có chiết khấu (OBB8: ZTAG1/ZPRZ1), SAP tự tính khi thu tiền (F-28) và post vào TK cash discount (OBXI – SKT). Chỉ phù hợp nếu quy tắc = % theo số ngày thanh toán sớm, không cần duyệt.</w:t>
      </w:r>
    </w:p>
    <w:p>
      <w:pPr>
        <w:pStyle w:val="ListParagraph"/>
        <w:numPr>
          <w:ilvl w:val="0"/>
          <w:numId w:val="1"/>
        </w:numPr>
        <w:spacing w:after="60" w:line="264"/>
      </w:pPr>
      <w:r>
        <w:rPr>
          <w:b/>
          <w:bCs/>
          <w:sz w:val="21"/>
          <w:szCs w:val="21"/>
          <w:rFonts w:ascii="Arial" w:cs="Arial" w:eastAsia="Arial" w:hAnsi="Arial"/>
        </w:rPr>
        <w:t xml:space="preserve">Điều chỉnh sau hạch toán (manual in SAP):</w:t>
      </w:r>
      <w:r>
        <w:rPr>
          <w:sz w:val="21"/>
          <w:szCs w:val="21"/>
          <w:rFonts w:ascii="Arial" w:cs="Arial" w:eastAsia="Arial" w:hAnsi="Arial"/>
        </w:rPr>
        <w:t xml:space="preserve"> ACC tạo bút toán điều chỉnh trên SAP rồi ghi nhận vào RDM → API cần tra cứu chứng từ theo XBLNR để RDM đối chiếu tự động.</w:t>
      </w:r>
    </w:p>
    <w:p>
      <w:pPr>
        <w:pStyle w:val="Heading2"/>
        <w:keepNext/>
        <w:spacing w:before="240" w:after="120"/>
      </w:pPr>
      <w:r>
        <w:t xml:space="preserve">5.8 Lãi quá hạn thanh toán (CK IV, ZRDM-017 / 018 / 019)</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 (hoặc 1388)</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tiền lãi chậm trả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3.000.000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Tách 1388 / special G/L để không tính lãi chồng lãi</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515 (hoặc 711)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Doanh thu tài chính – lãi trả chậm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3.000.000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711 nếu là phạt vi phạm hợp đồng (D-05)</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01 (09 nếu special G/L Z)</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12210010 (KH) hoặc TK đối chiếu special G/L Z</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CUSTOMER, C_CTR_AREA, ALLOC_NMBR = HĐ quá hạn, PMNTTRMS (hạn trả lãi)</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BAPI_ACC_DOCUMENT_POST – loại CT ZD</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32209010 INTEREST INCOME - OTHERS</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PROFIT_CTR</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FF2CC" w:color="auto" w:val="clear"/>
            <w:tcMar>
              <w:top w:type="dxa" w:w="100"/>
              <w:left w:type="dxa" w:w="140"/>
              <w:bottom w:type="dxa" w:w="100"/>
              <w:right w:type="dxa" w:w="140"/>
            </w:tcMar>
          </w:tcPr>
          <w:p>
            <w:pPr>
              <w:spacing w:after="50" w:line="252"/>
            </w:pPr>
            <w:r>
              <w:rPr>
                <w:sz w:val="19"/>
                <w:szCs w:val="19"/>
                <w:rFonts w:ascii="Arial" w:cs="Arial" w:eastAsia="Arial" w:hAnsi="Arial"/>
              </w:rPr>
              <w:t xml:space="preserve">Special G/L Z "Interest Receivable" có sẵn trên DRF-930 nhưng </w:t>
            </w:r>
            <w:r>
              <w:rPr>
                <w:b/>
                <w:bCs/>
                <w:sz w:val="19"/>
                <w:szCs w:val="19"/>
                <w:rFonts w:ascii="Arial" w:cs="Arial" w:eastAsia="Arial" w:hAnsi="Arial"/>
              </w:rPr>
              <w:t xml:space="preserve">chưa gán TK đối chiếu cho COA 1000</w:t>
            </w:r>
            <w:r>
              <w:rPr>
                <w:sz w:val="19"/>
                <w:szCs w:val="19"/>
                <w:rFonts w:ascii="Arial" w:cs="Arial" w:eastAsia="Arial" w:hAnsi="Arial"/>
              </w:rPr>
              <w:t xml:space="preserve"> (T074) → muốn tách phải thu lãi phải cấu hình OBXR trước [Đã kiểm chứng v1.1].</w:t>
            </w:r>
          </w:p>
        </w:tc>
      </w:tr>
    </w:tbl>
    <w:p>
      <w:pPr>
        <w:spacing w:after="80"/>
      </w:pPr>
    </w:p>
    <w:p>
      <w:pPr>
        <w:pStyle w:val="Heading2"/>
        <w:keepNext/>
        <w:spacing w:before="240" w:after="120"/>
      </w:pPr>
      <w:r>
        <w:t xml:space="preserve">5.9 Trả free-bag theo kết quả thưởng (CK VI → XI, ZRDM-010)</w:t>
      </w:r>
    </w:p>
    <w:p>
      <w:pPr>
        <w:spacing w:after="100" w:before="0" w:line="276"/>
      </w:pPr>
      <w:r>
        <w:rPr>
          <w:b/>
          <w:bCs/>
          <w:sz w:val="21"/>
          <w:szCs w:val="21"/>
          <w:rFonts w:ascii="Arial" w:cs="Arial" w:eastAsia="Arial" w:hAnsi="Arial"/>
        </w:rPr>
        <w:t xml:space="preserve">Luồng:</w:t>
      </w:r>
      <w:r>
        <w:rPr>
          <w:sz w:val="21"/>
          <w:szCs w:val="21"/>
          <w:rFonts w:ascii="Arial" w:cs="Arial" w:eastAsia="Arial" w:hAnsi="Arial"/>
        </w:rPr>
        <w:t xml:space="preserve"> kết quả thưởng free-bag đã duyệt → RDM tính số bao cuối kỳ (đã trừ lượng đã nhận, dở dang) → hợp đồng free-bag ZVCF (tạo hoặc cập nhật theo khóa Sold-to + Ship-to + Plant + Material group) → KH lấy hàng theo hợp đồng → giao hàng. Hợp đồng </w:t>
      </w:r>
      <w:r>
        <w:rPr>
          <w:b/>
          <w:bCs/>
          <w:sz w:val="21"/>
          <w:szCs w:val="21"/>
          <w:rFonts w:ascii="Arial" w:cs="Arial" w:eastAsia="Arial" w:hAnsi="Arial"/>
        </w:rPr>
        <w:t xml:space="preserve">không sinh bút toán</w:t>
      </w:r>
      <w:r>
        <w:rPr>
          <w:sz w:val="21"/>
          <w:szCs w:val="21"/>
          <w:rFonts w:ascii="Arial" w:cs="Arial" w:eastAsia="Arial" w:hAnsi="Arial"/>
        </w:rPr>
        <w:t xml:space="preserve">; bút toán phát sinh khi giao hàng.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632 (hoặc 641)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 chi phí hàng tặng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Phương án A – không trích trước</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155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Thành phẩm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Khi giao hàng</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632 (hoặc 641)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Trích nghĩa vụ trả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dự kiến</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Phương án B – tại kỳ KH đạt điều kiện (020)</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phải trả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dự kiến</w:t>
            </w:r>
          </w:p>
        </w:tc>
        <w:tc>
          <w:tcPr>
            <w:tcW w:type="dxa" w:w="2942"/>
            <w:tcMar>
              <w:top w:type="dxa" w:w="50"/>
              <w:left w:type="dxa" w:w="80"/>
              <w:bottom w:type="dxa" w:w="50"/>
              <w:right w:type="dxa" w:w="80"/>
            </w:tcMar>
            <w:vAlign w:val="top"/>
          </w:tcPr>
          <w:p>
            <w:pPr>
              <w:spacing w:after="30" w:line="240"/>
            </w:pP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Ghi giảm khi giao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thực tế</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Chênh lệch ghi bổ sung / hoàn nhập</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155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Thành phẩm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thực tế</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Cần account modifier riêng để PGI ghi Nợ 335 thay vì 632</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FF2CC" w:color="auto" w:val="clear"/>
            <w:tcMar>
              <w:top w:type="dxa" w:w="100"/>
              <w:left w:type="dxa" w:w="140"/>
              <w:bottom w:type="dxa" w:w="100"/>
              <w:right w:type="dxa" w:w="140"/>
            </w:tcMar>
          </w:tcPr>
          <w:p>
            <w:pPr>
              <w:spacing w:after="50" w:line="252"/>
            </w:pPr>
            <w:r>
              <w:rPr>
                <w:b/>
                <w:bCs/>
                <w:sz w:val="19"/>
                <w:szCs w:val="19"/>
                <w:rFonts w:ascii="Arial" w:cs="Arial" w:eastAsia="Arial" w:hAnsi="Arial"/>
              </w:rPr>
              <w:t xml:space="preserve">Cần chốt (D-04, Q-K-07):</w:t>
            </w:r>
            <w:r>
              <w:rPr>
                <w:sz w:val="19"/>
                <w:szCs w:val="19"/>
                <w:rFonts w:ascii="Arial" w:cs="Arial" w:eastAsia="Arial" w:hAnsi="Arial"/>
              </w:rPr>
              <w:t xml:space="preserve"> free-bag năm cũ chuyển sang hợp đồng đầu năm đã được trích cuối năm chưa – nếu đã trích mà khi giao lại ghi chi phí sẽ ghi nhận 2 lần. Đo lường theo giá vốn hay giá bán.</w:t>
            </w:r>
          </w:p>
        </w:tc>
      </w:tr>
    </w:tbl>
    <w:p>
      <w:pPr>
        <w:spacing w:after="80"/>
      </w:pPr>
    </w:p>
    <w:p>
      <w:pPr>
        <w:pStyle w:val="Heading2"/>
        <w:keepNext/>
        <w:spacing w:before="240" w:after="120"/>
      </w:pPr>
      <w:r>
        <w:t xml:space="preserve">5.10 Sai sót / thay đổi sau hạch toán (CK X)</w:t>
      </w:r>
    </w:p>
    <w:p>
      <w:pPr>
        <w:pStyle w:val="ListParagraph"/>
        <w:numPr>
          <w:ilvl w:val="0"/>
          <w:numId w:val="1"/>
        </w:numPr>
        <w:spacing w:after="60" w:line="264"/>
      </w:pPr>
      <w:r>
        <w:rPr>
          <w:sz w:val="21"/>
          <w:szCs w:val="21"/>
          <w:rFonts w:ascii="Arial" w:cs="Arial" w:eastAsia="Arial" w:hAnsi="Arial"/>
        </w:rPr>
        <w:t xml:space="preserve">Nguyên tắc: </w:t>
      </w:r>
      <w:r>
        <w:rPr>
          <w:b/>
          <w:bCs/>
          <w:sz w:val="21"/>
          <w:szCs w:val="21"/>
          <w:rFonts w:ascii="Arial" w:cs="Arial" w:eastAsia="Arial" w:hAnsi="Arial"/>
        </w:rPr>
        <w:t xml:space="preserve">không sửa chứng từ đã post</w:t>
      </w:r>
      <w:r>
        <w:rPr>
          <w:sz w:val="21"/>
          <w:szCs w:val="21"/>
          <w:rFonts w:ascii="Arial" w:cs="Arial" w:eastAsia="Arial" w:hAnsi="Arial"/>
        </w:rPr>
        <w:t xml:space="preserve">. Chạy lại I → VI → IX trên RDM để ra số đúng, sau đó: (a) nếu chứng từ cũ chưa clear và kỳ còn mở → đảo (021) và post lại; (b) nếu đã clear / kỳ đã đóng → post bút toán bổ sung phần chênh lệch (tăng hoặc giảm), kèm hóa đơn điều chỉnh (026) nếu có thuế.</w:t>
      </w:r>
    </w:p>
    <w:p>
      <w:pPr>
        <w:pStyle w:val="ListParagraph"/>
        <w:numPr>
          <w:ilvl w:val="0"/>
          <w:numId w:val="1"/>
        </w:numPr>
        <w:spacing w:after="60" w:line="264"/>
      </w:pPr>
      <w:r>
        <w:rPr>
          <w:sz w:val="21"/>
          <w:szCs w:val="21"/>
          <w:rFonts w:ascii="Arial" w:cs="Arial" w:eastAsia="Arial" w:hAnsi="Arial"/>
        </w:rPr>
        <w:t xml:space="preserve">Mỗi lần chạy lại phải mang </w:t>
      </w:r>
      <w:r>
        <w:rPr>
          <w:b/>
          <w:bCs/>
          <w:sz w:val="21"/>
          <w:szCs w:val="21"/>
          <w:rFonts w:ascii="Arial" w:cs="Arial" w:eastAsia="Arial" w:hAnsi="Arial"/>
        </w:rPr>
        <w:t xml:space="preserve">requestId mới</w:t>
      </w:r>
      <w:r>
        <w:rPr>
          <w:sz w:val="21"/>
          <w:szCs w:val="21"/>
          <w:rFonts w:ascii="Arial" w:cs="Arial" w:eastAsia="Arial" w:hAnsi="Arial"/>
        </w:rPr>
        <w:t xml:space="preserve"> (API chống trùng theo requestId) và tham chiếu chứng từ gốc để truy vết.</w:t>
      </w:r>
    </w:p>
    <w:p>
      <w:pPr>
        <w:pStyle w:val="Heading2"/>
        <w:keepNext/>
        <w:spacing w:before="240" w:after="120"/>
      </w:pPr>
      <w:r>
        <w:t xml:space="preserve">5.11 Đối chiếu công nợ (CK XII, ZRDM-023 / 024)</w:t>
      </w:r>
    </w:p>
    <w:p>
      <w:pPr>
        <w:spacing w:after="100" w:before="0" w:line="276"/>
      </w:pPr>
      <w:r>
        <w:rPr>
          <w:sz w:val="21"/>
          <w:szCs w:val="21"/>
          <w:rFonts w:ascii="Arial" w:cs="Arial" w:eastAsia="Arial" w:hAnsi="Arial"/>
        </w:rPr>
        <w:t xml:space="preserve">Không phát sinh bút toán. Số liệu biên bản: số dư đầu kỳ (KNC1) + phát sinh tăng (doanh số, lãi) – phát sinh giảm (thanh toán, chiết khấu, cấn trừ) = số dư cuối kỳ (BSID/BSAD). Phân loại phát sinh theo </w:t>
      </w:r>
      <w:r>
        <w:rPr>
          <w:b/>
          <w:bCs/>
          <w:sz w:val="21"/>
          <w:szCs w:val="21"/>
          <w:rFonts w:ascii="Arial" w:cs="Arial" w:eastAsia="Arial" w:hAnsi="Arial"/>
        </w:rPr>
        <w:t xml:space="preserve">loại chứng từ</w:t>
      </w:r>
      <w:r>
        <w:rPr>
          <w:sz w:val="21"/>
          <w:szCs w:val="21"/>
          <w:rFonts w:ascii="Arial" w:cs="Arial" w:eastAsia="Arial" w:hAnsi="Arial"/>
        </w:rPr>
        <w:t xml:space="preserve"> → lý do cần loại CT riêng cho từng nghiệp vụ RDM (D-09). Cần chốt có đưa special G/L (trả trước T, ký quỹ R/U, phải thu lãi Z) vào biên bản không.</w:t>
      </w:r>
    </w:p>
    <w:p>
      <w:pPr>
        <w:sectPr>
          <w:headerReference w:type="default" r:id="rId10"/>
          <w:footerReference w:type="default" r:id="rId11"/>
          <w:pgSz w:w="11906" w:h="16838" w:orient="portrait"/>
          <w:pgMar w:top="1000" w:right="1050" w:bottom="1000" w:left="1050" w:header="500" w:footer="500" w:gutter="0"/>
          <w:pgNumType/>
          <w:docGrid w:linePitch="360"/>
        </w:sectPr>
      </w:pPr>
    </w:p>
    <w:p>
      <w:pPr>
        <w:pStyle w:val="Heading1"/>
        <w:spacing w:before="120" w:after="160"/>
      </w:pPr>
      <w:r>
        <w:t xml:space="preserve">6. Ánh xạ nghiệp vụ trên SAP – T-code và tham số</w:t>
      </w:r>
    </w:p>
    <w:p>
      <w:pPr>
        <w:pStyle w:val="Heading2"/>
        <w:keepNext/>
        <w:spacing w:before="240" w:after="120"/>
      </w:pPr>
      <w:r>
        <w:t xml:space="preserve">6.1 Tổng hợp bước BPMN → T-code → hàm / BAPI</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621"/>
        <w:gridCol w:w="2211"/>
        <w:gridCol w:w="3242"/>
        <w:gridCol w:w="4127"/>
        <w:gridCol w:w="3537"/>
      </w:tblGrid>
      <w:tr>
        <w:trPr>
          <w:cantSplit/>
          <w:tblHeader/>
        </w:trPr>
        <w:tc>
          <w:tcPr>
            <w:tcW w:type="dxa" w:w="162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Luồng BPMN</w:t>
            </w:r>
          </w:p>
        </w:tc>
        <w:tc>
          <w:tcPr>
            <w:tcW w:type="dxa" w:w="22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Bước</w:t>
            </w:r>
          </w:p>
        </w:tc>
        <w:tc>
          <w:tcPr>
            <w:tcW w:type="dxa" w:w="3242"/>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T-code tương đương</w:t>
            </w:r>
          </w:p>
        </w:tc>
        <w:tc>
          <w:tcPr>
            <w:tcW w:type="dxa" w:w="412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Hàm / BAPI dùng trong API</w:t>
            </w:r>
          </w:p>
        </w:tc>
        <w:tc>
          <w:tcPr>
            <w:tcW w:type="dxa" w:w="353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Bảng SAP chính</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 II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Lấy master data</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XD03 / VD03, MM03, FS03, KS03; cấu hình OVX5, OVR0…</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RFC_READ_TABLE, BAPI_GL_ACC_GETLIST, BAPI_COSTCENTER_GETLIST1 (Excel: hàm Z RFC + delta)</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KNA1, KNB1, KNVV, KNVP, MARA, MARC, MVKE, MARM, MAKT, SKA1, SKB1, CSKS, TVKO, TVTW, TSPA, T001W, TVBUR, T171, TVSB, TVV3, T042Z, T173</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Cập nhật customer master</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XD02 / VD02 (manual)</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 (không qua API)</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KNA1, KNVV, KNB1</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III.a</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Hạn mức tín dụng</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FD32 / FD33, S_ALR_87012218</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Z_ESD017_READ_KNKK (đã chạy) – fallback RFC_READ_TABLE</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KNKK, T014, S066/S067</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III.a</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Thông tin khai báo giá</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VK13, V/LD</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RFC_READ_TABLE A990/A991/A912/A919 + KONP (API GET /api/sd/prices)</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A9xx, KONH, KONP</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III.b</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Tạo hàng loạt / đọc sale contract</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VA41 / VA42 / VA43, VA45</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BAPI_CONTRACT_CREATEFROMDATA, BAPI_CUSTOMERCONTRACT_CHANGE, BAPISDORDER_GETDETAILEDLIST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VBAK, VBAP, VEDA, VBPA, VBFA</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IV</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Thuế suất</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FTXP, VK11 (MWST), MM02 / MM17 (MLAN-TAXM1)</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BAPI_MATERIAL_SAVEDATA (TAXCLASSIFICATIONS) – đã có</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T007A, KONP (MWST), A002/A0xx, MLAN</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V, IX</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Giá sàn, niêm yết, nội bộ</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VK11 / VK12 / VK13 (VK14 copy)</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Z_ESD016_PRICES_CONDITIONS (bọc BAPI_PRICES_CONDITIONS) – đã có; Z_ESD015_PRICE_UPLOAD (BDC)</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A990, A991, A912, A919, KONH, KONP</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Chương trình free-bag</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VBN1 / VBN2 / VBN3</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Z_ESD012_CREATE_VBN1 (BDC) – cần sửa / ngưng hiệu lực</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KOTNxxx, KONDN, KONDNS</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II, VI, XIII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Sản lượng</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VA05, VL06O, VF05N, MCTE / S_ALR (LIS)</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Hàm Z mới từ "hàm báo cáo SO/DO" (Excel: Copy &amp; Separate)</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VBRK, VBRP, LIKP, LIPS, VBAK, VBAP</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III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CK thanh toán sớm</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Z-report 014; OBB8, F-28 (phương án chuẩn); FB75</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Z_EFI009_CREATE_FB75 / BAPI_ACC_DOCUMENT_POST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BSID, BSAD, BKPF, BSEG</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IV</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Lãi quá hạn</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Z-report 017; FINT, OB81–OB83 (phương án chuẩn); FB01 / FB70</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 (loại ZD)</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BSID, BSAD, KNB1-VZSKZ</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V</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Trích / đảo / hoàn trích</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FBS1 + F.81 (chuẩn), FB50, FB08</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 (ZL), BAPI_ACC_DOCUMENT_REV_POST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BKPF, BSEG (BSIS/BSAS)</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IX off-set</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FI document + HĐĐT + hoàn trích</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FB01 / F-22 / FB70, F-32 (clear)</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 (ZB) + 026 + REV_POST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BKPF, BSEG</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IX off-invoice</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SO credit memo → billing → HĐĐT</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VA01 (ZVCR) → VF01 (ZG2) → VF02 (release) ; F-32</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Z_ESD014_CREATE_VA01 + BAPI_BILLINGDOC_CREATEMULTIPLE + HĐĐT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VBAK, VBAP, VBRK, VBRP, BKPF</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XI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HĐ free-bag</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VA41 / VA42 (ZVCF)</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Z_ESD013_CREATE_VA41 hoặc BAPI hợp đồng chuẩn (khuyến nghị)</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VBAK, VBAP, VBFA</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XII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Đối chiếu công nợ</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FBL5N, FD10N, F.17, S_ALR_87012172; Z-report 023</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Hàm Z đọc dữ liệu thô (từ service Websale)</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KNC1, BSID, BSAD</w:t>
            </w:r>
          </w:p>
        </w:tc>
      </w:tr>
    </w:tbl>
    <w:p>
      <w:pPr>
        <w:pStyle w:val="Heading2"/>
        <w:keepNext/>
        <w:spacing w:before="240" w:after="120"/>
      </w:pPr>
      <w:r>
        <w:t xml:space="preserve">6.2 Chi tiết T-code và tham số</w:t>
      </w:r>
    </w:p>
    <w:p>
      <w:pPr>
        <w:pStyle w:val="Heading3"/>
        <w:keepNext/>
        <w:spacing w:before="180" w:after="80"/>
      </w:pPr>
      <w:r>
        <w:t xml:space="preserve">6.2.1 Master data – XD03 / VD03, MM03, FS03, KS03</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KNA1-KUNNR, NAME1–4, STCD1 / STCEG, KTOKD, LOEVM</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Mã, tên, MST, nhóm TK KH, cờ xóa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Sold-to: chỉ KTOKD trong danh sách cấu hình (Z101, Z001…), LOEVM trống</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KNVV-VKORG/VTWEG/SPART, KDGRP, KVGR3, ZTERM, AUFSD/FAKSD</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Dữ liệu bán hàng theo sales area; nhóm KH 3; điều khoản TT; khóa giao / billing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KVGR3 dùng cho free-bag key 2 – cần chốt có phải "loại xe" (Q-A-01)</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KNVP-PARVW (AG/WE/RE/RG), KUNN2</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Đối tác: sold-to, ship-to, bill-to, payer</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Quan hệ sold-to ↔ ship-to cho hợp đồng, giá A990</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KNB1-AKONT, ZTERM, VZSKZ, SPERR</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TK đối chiếu, điều khoản TT, chỉ tiêu tính lãi, khóa post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VZSKZ cần nếu dùng FINT cho lãi quá hạn</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MARA-MATNR, MTART, MATKL, SPART, MEINS; MARM-UMREZ/UMREN</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Vật tư, loại, nhóm, ngành hàng, ĐVT; quy đổi (barem bao ↔ tấn)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Chỉ MTART = ZFNP; barem lấy từ MARM (Q-A-05)</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MLAN-ALAND, TAXM1</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Phân loại thuế vật tư theo quốc gia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VN; 0 không thuế, 1 đầy đủ, 2 một nửa, 3 thấp, 4 hỗn hợp, 5 thuế 8%</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SKA1/SKB1-SAKNR, XSPEB, XINTB (FS03)</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TK G/L, khóa post, chỉ post tự động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COA 1000; lọc TK bị khóa / chỉ post tự động khỏi danh mục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CSKS-KOSTL, KOKRS, DATAB/DATBI, BKZKP (KS03)</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Cost center, CO area, hiệu lực, khóa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CO area G100; lọc theo ngày hạch toán</w:t>
            </w:r>
          </w:p>
        </w:tc>
      </w:tr>
    </w:tbl>
    <w:p>
      <w:pPr>
        <w:pStyle w:val="Heading3"/>
        <w:keepNext/>
        <w:spacing w:before="180" w:after="80"/>
      </w:pPr>
      <w:r>
        <w:t xml:space="preserve">6.2.2 Điều kiện giá – VK11 / VK12 / VK13 (ZRDM-004)</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KSCHL</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điều kiện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ZVLP (giá niêm yết), ZVDI, ZMIN (giá sàn), ZVIV (giá nội bộ) – tên chính xác theo T685T cần xác nhận</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Key combination / bảng</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Bảng điều kiện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ZVLP / ZVDI → A990; ZMIN → A912 (theo Incoterms) hoặc A919 (theo vùng); ZVIV → A991</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A990: VKORG, VTWEG, KUNAG, KUNWE, MATNR, VSBED, WERKS</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Khóa giá theo sold-to, ship-to, vật tư, ĐKGH, plant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Mã KH 10 ký tự, MATNR 18 ký tự (dạng lưu trong DB)</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A991: VKORGAU, WERKS, MATNR</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Giá nội bộ theo sales org đặt hàng, plant, vật tư</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Interco</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A912: VKORG, VTWEG, MATNR, INCO1 · A919: VKORG, VTWEG, REGIO, MATNR</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Giá sàn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Theo xác nhận trước: ZMIN không theo vùng → A912</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KBETR, KONWA, KPEIN, KMEIN</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Giá, tiền tệ, đơn vị giá, ĐVT giá</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VND; KPEIN thường 1; KMEIN = TO / BAO</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DATAB, DATBI</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Hiệu lực từ – đến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Không chồng hiệu lực cùng khóa (API đã kiểm tra)</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KFRST, KBSTAT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Release status (A = chờ duyệt), processing status</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Duyệt / gỡ duyệt (API approve / unapprove)</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KONH-KNUMH; LOEVM_KO</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Số bản ghi điều kiện; đánh dấu xóa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Hủy hiệu lực = đánh dấu xóa (VK12) – API invalidate</w:t>
            </w:r>
          </w:p>
        </w:tc>
      </w:tr>
    </w:tbl>
    <w:p>
      <w:pPr>
        <w:pStyle w:val="Heading3"/>
        <w:keepNext/>
        <w:spacing w:before="180" w:after="80"/>
      </w:pPr>
      <w:r>
        <w:t xml:space="preserve">6.2.3 Thuế GTGT – FTXP, VK11 (MWST), MM02 / MM17 (ZRDM-005)</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FTXP: MWSKZ, KALSM, % thuế, TK thuế (OB40)</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Mã thuế và thuế suất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Cấu hình – không đổi qua API</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VK11 MWST: ALAND, TAXK1, TAXM1, MWSKZ, DATAB/DATBI</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Xác định mã thuế theo phân loại thuế KH × vật tư, có hiệu lực theo ngày</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Khuyến nghị:</w:t>
            </w:r>
            <w:r>
              <w:rPr>
                <w:sz w:val="16"/>
                <w:szCs w:val="16"/>
                <w:rFonts w:ascii="Arial" w:cs="Arial" w:eastAsia="Arial" w:hAnsi="Arial"/>
              </w:rPr>
              <w:t xml:space="preserve"> đổi thuế suất theo ngày (8% ↔ 10%) bằng bản ghi MWST mới có DATAB = ngày hiệu lực, thay vì đổi TAXM1 – giữ được lịch sử, đơn hàng tạo sau ngày hiệu lực tự lấy thuế mới</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MLAN-TAXM1 (MM02 / MM17)</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Phân loại thuế vật tư</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API đã có (BAPI_MATERIAL_SAVEDATA); dùng khi vật tư đổi nhóm thuế lâu dài</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VA02 / VF01 "New pricing" (pricing type)</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Định giá lại đơn mở trước ngày đổi thuế</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Cần quy trình cho đơn mở / giao hàng chưa billing (Q-T-02)</w:t>
            </w:r>
          </w:p>
        </w:tc>
      </w:tr>
    </w:tbl>
    <w:p>
      <w:pPr>
        <w:pStyle w:val="Heading3"/>
        <w:keepNext/>
        <w:spacing w:before="180" w:after="80"/>
      </w:pPr>
      <w:r>
        <w:t xml:space="preserve">6.2.4 Hợp đồng – VA41 / VA42 / VA43 / VA45 (ZRDM-006, 010, 025)</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AUART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hợp đồng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ZVCQ (VN Sales Contract – HĐ bán hàng), ZVCF (VN Free Remain – HĐ free-bag) [Đã kiểm chứng v1.1]</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VKORG, VTWEG, SPART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Sales area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G210 / 10 / 10–11</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KUNNR (AG), KUNWE (WE), RE, RG</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Đối tác – bắt buộc đủ khi dùng BAPI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Từ quan hệ sold-to ↔ ship-to</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BSTKD, GUEBG, GUEEN (VEDA-VBEGDAT / VENDDAT)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Số HĐ giấy / PO KH, hiệu lực từ – đến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Mã HĐ RDM → BSTKD (truy vết)</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MATNR, ZMENG, ZIEME, WERKS, VSBED, VSTEL</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Dòng vật tư, định mức sản lượng (target qty), plant, ĐKGH</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Free-bag: số bao cuối kỳ RDM tính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ABGRU</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Lý do từ chối dòng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Hủy từ RDM → mã ABGRU riêng (Q-K-08)</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LIFSK / FAKSK</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Block giao / billing (duyệt)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API đã dùng block 30 "Price Chg. Approval" cho chờ duyệt</w:t>
            </w:r>
          </w:p>
        </w:tc>
      </w:tr>
    </w:tbl>
    <w:p>
      <w:pPr>
        <w:pStyle w:val="Heading3"/>
        <w:keepNext/>
        <w:spacing w:before="180" w:after="80"/>
      </w:pPr>
      <w:r>
        <w:t xml:space="preserve">6.2.5 Free goods – VBN1 / VBN2 / VBN3 (ZRDM-009)</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KSCHL</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free goods</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ZA00</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Key combination</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Mức áp dụng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1 = Sales org / kênh / KH / vật tư / plant / ĐKGH; 2 = Sales org / kênh / VP / nhóm KH 3 / vật tư / plant / ĐKGH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KNRMM, KNRNM, KNRZM, KNRME</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SL mua tối thiểu, SL tính tặng, SL tặng, ĐVT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Từ proposal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KNRMAT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Vật tư tặng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Bao xi măng cùng / khác mã</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KNRDD</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Inclusive (1) / exclusive (2)</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Ảnh hưởng hàng tặng có trừ vào SL đặt không (Q-K-05)</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KNRRR</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Quy tắc tính (1 = theo tỷ lệ…)</w:t>
            </w:r>
          </w:p>
        </w:tc>
        <w:tc>
          <w:tcPr>
            <w:tcW w:type="dxa" w:w="5600"/>
            <w:tcMar>
              <w:top w:type="dxa" w:w="50"/>
              <w:left w:type="dxa" w:w="80"/>
              <w:bottom w:type="dxa" w:w="50"/>
              <w:right w:type="dxa" w:w="80"/>
            </w:tcMar>
            <w:vAlign w:val="top"/>
          </w:tcPr>
          <w:p>
            <w:pPr>
              <w:spacing w:after="30" w:line="240"/>
            </w:pP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DATAB / DATBI</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Hiệu lực</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Ngưng chương trình = VBN2 cắt DATBI (hàm hiện chỉ tạo mới)</w:t>
            </w:r>
          </w:p>
        </w:tc>
      </w:tr>
    </w:tbl>
    <w:p>
      <w:pPr>
        <w:pStyle w:val="Heading3"/>
        <w:keepNext/>
        <w:spacing w:before="180" w:after="80"/>
      </w:pPr>
      <w:r>
        <w:t xml:space="preserve">6.2.6 Sản lượng – VA05 / VL06O / VF05N (ZRDM-011)</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VBRK-FKART, FKDAT, FKSTO, SFAKN</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billing, ngày billing, cờ hủy, billing hủy</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Loại trừ billing đã hủy (S1) và credit / return (Q-K-02)</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VBRP-MATNR, FKIMG, VRKME, WERKS, AUBEL, VGBEL</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Vật tư, SL billing, ĐVT, plant, đơn gốc, giao hàng gốc</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Quy đổi về tấn theo MARM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LIKP-WADAT_IST, LIPS-LFIMG, PSTYV</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Ngày xuất kho thực tế, SL giao, loại dòng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PSTYV free goods → tách "free-bag đã chi trả"</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VBPA (AG, WE)</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Sold-to, ship-to</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Khóa tổng hợp theo chương trình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Phân trang: kỳ, sales org, khách hàng</w:t>
            </w:r>
          </w:p>
        </w:tc>
        <w:tc>
          <w:tcPr>
            <w:tcW w:type="dxa" w:w="5306"/>
            <w:tcMar>
              <w:top w:type="dxa" w:w="50"/>
              <w:left w:type="dxa" w:w="80"/>
              <w:bottom w:type="dxa" w:w="50"/>
              <w:right w:type="dxa" w:w="80"/>
            </w:tcMar>
            <w:vAlign w:val="top"/>
          </w:tcPr>
          <w:p>
            <w:pPr>
              <w:spacing w:after="30" w:line="240"/>
            </w:pP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Khối lượng lớn → API xử lý nền + phân trang (như job bảng giá)</w:t>
            </w:r>
          </w:p>
        </w:tc>
      </w:tr>
    </w:tbl>
    <w:p>
      <w:pPr>
        <w:pStyle w:val="Heading3"/>
        <w:keepNext/>
        <w:spacing w:before="180" w:after="80"/>
      </w:pPr>
      <w:r>
        <w:t xml:space="preserve">6.2.7 Credit memo / billing – VA01 (ZVCR), VF01 (ZG2), VF02 (ZRDM-012)</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AUART, AUGRU</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đơn ZVCR; lý do (loại chiết khấu / chương trình)</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AUGRU → phân loại TK giảm trừ qua VKOA nếu tách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KUNAG, KUNWE, BSTKD, FKDAT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KH, PO = số BBQT RDM, ngày billing</w:t>
            </w:r>
          </w:p>
        </w:tc>
        <w:tc>
          <w:tcPr>
            <w:tcW w:type="dxa" w:w="5600"/>
            <w:tcMar>
              <w:top w:type="dxa" w:w="50"/>
              <w:left w:type="dxa" w:w="80"/>
              <w:bottom w:type="dxa" w:w="50"/>
              <w:right w:type="dxa" w:w="80"/>
            </w:tcMar>
            <w:vAlign w:val="top"/>
          </w:tcPr>
          <w:p>
            <w:pPr>
              <w:spacing w:after="30" w:line="240"/>
            </w:pP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MATNR, ZMENG, KBETR (ZVAD)</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Vật tư, SL, giá trị chiết khấu</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Nhiều dòng theo vật tư / ship-to (hàm hiện 1 dòng)</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VGBEL / tham chiếu HĐ gốc</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Hóa đơn gốc bị điều chỉnh</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Bắt buộc nếu hóa đơn điều chỉnh từng hóa đơn gốc</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VF01: VBELN, FKART = ZG2, FKDAT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Tạo billing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BAPI_BILLINGDOC_CREATEMULTIPLE</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VF02: Release to accounting</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Chuyển kế toán nếu lỗi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Kiểm tra VBRK-RFBSK</w:t>
            </w:r>
          </w:p>
        </w:tc>
      </w:tr>
    </w:tbl>
    <w:p>
      <w:pPr>
        <w:pStyle w:val="Heading3"/>
        <w:keepNext/>
        <w:spacing w:before="180" w:after="80"/>
      </w:pPr>
      <w:r>
        <w:t xml:space="preserve">6.2.8 Chứng từ FI – FB01 / FB50 / FB70 / FB75 / FBS1 / FB08 / FBRA / F-32 (ZRDM-013, 016, 019, 020, 021, 022)</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BKPF-BUKRS, BLART, BLDAT, BUDAT, MONAT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Company code, loại CT, ngày CT, ngày hạch toán, kỳ</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G210; ZB (quyết toán), ZL (trích), ZD (lãi), DG (FB75) – hoặc loại mới (D-09)</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BKPF-XBLNR (16), BKTXT (25)</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Tham chiếu, diễn giải header</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XBLNR = mã tham chiếu RDM</w:t>
            </w:r>
            <w:r>
              <w:rPr>
                <w:sz w:val="16"/>
                <w:szCs w:val="16"/>
                <w:rFonts w:ascii="Arial" w:cs="Arial" w:eastAsia="Arial" w:hAnsi="Arial"/>
              </w:rPr>
              <w:t xml:space="preserve"> – kiểm tra trùng trước khi post</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BSEG-BSCHL, HKONT / KUNNR, WRBTR, SHKZG</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PK, TK / KH, số tiền, Nợ / Có</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BAPI tự xác định PK theo dấu số tiền</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BSEG-MWSKZ, ACCOUNTTAX</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Mã thuế, dòng thuế</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BAPI không tự tính thuế – truyền số thuế + cơ sở tính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BSEG-KOSTL, PRCTR, SEGMENT, ZUONR, SGTXT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Cost center, profit center, segment, assignment, diễn giải dòng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ZUONR = mã chương trình / số BBQT; CO-PA qua CRITERIA</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BSEG-ZTERM, ZFBDT, UMSKZ, KKBER</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Điều khoản TT, ngày cơ sở, special G/L, credit control area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Lãi quá hạn: hạn trả riêng; KKBER để cập nhật công nợ tín dụng</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FB08: BELNR, BUKRS, GJAHR, STGRD, BUDAT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Đảo chứng từ</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STGRD 01–04 (021), 05 (022)</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FBS1 + F.81</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Trích có ngày đảo + chạy đảo hàng loạt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Phương án chuẩn thay cho RDM lập lịch 022</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FBRA, F-32</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Reset clearing, clear công nợ</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Chứng từ đã clear phải FBRA trước khi đảo</w:t>
            </w:r>
          </w:p>
        </w:tc>
      </w:tr>
    </w:tbl>
    <w:p>
      <w:pPr>
        <w:pStyle w:val="Heading3"/>
        <w:keepNext/>
        <w:spacing w:before="180" w:after="80"/>
      </w:pPr>
      <w:r>
        <w:t xml:space="preserve">6.2.9 Báo cáo – Z-report 014 / 017 / 023 và tương đương chuẩn</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014 – CK thanh toán sớm</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Hóa đơn được hưởng, ngày TT thực tế vs điều khoản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Tham số: kỳ, KH; nguồn BSAD (đã TT) + BSID; chuẩn thay thế: OBB8 + F-28</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017 – Lãi quá hạn</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Hóa đơn quá hạn, số ngày, lãi suất, tiền lãi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Tham số: ngày chốt, KH; chuẩn thay thế: FINT (OB81–OB83, KNB1-VZSKZ)</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023 – Biên bản đối chiếu công nợ</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Số dư đầu kỳ, phát sinh, cuối kỳ theo mẫu Fico-YTL</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Tham số: kỳ, KH, company code; tương đương FBL5N / FD10N / F.17</w:t>
            </w:r>
          </w:p>
        </w:tc>
      </w:tr>
    </w:tbl>
    <w:p>
      <w:pPr>
        <w:pStyle w:val="Heading3"/>
        <w:keepNext/>
        <w:spacing w:before="180" w:after="80"/>
      </w:pPr>
      <w:r>
        <w:t xml:space="preserve">6.2.10 Cấu hình cần rà soát (không qua API)</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VKOA</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Xác định TK doanh thu / giảm trừ theo account key (ERL, ZVAD, R100…)</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Kiểm tra TK cho ZVAD, R100 có đúng đề xuất 4.3</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OBYC (GBB-VAX, BSX)</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TK giá vốn / tồn kho khi xuất kho</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Account modifier riêng cho hàng tặng (nếu theo dõi tách)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OBXR / T074</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Special G/L</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 chưa có TK đối chiếu cho COA 1000</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OBA7 / T003, T041C</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chứng từ, lý do đảo</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Dải số riêng cho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OB52</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Kỳ kế toán mở</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Chính sách khi RDM post vào kỳ đóng</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VOV8 / VOFA / VTFA</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đơn / billing, copy control</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ZVCR → ZG2; billing block</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Rebate: VBO1, agreement ZVR1</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SD Rebate chuẩn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Loại trừ chương trình RDM (D-03)</w:t>
            </w:r>
          </w:p>
        </w:tc>
      </w:tr>
    </w:tbl>
    <w:p>
      <w:pPr>
        <w:pStyle w:val="Heading2"/>
        <w:keepNext/>
        <w:spacing w:before="240" w:after="120"/>
      </w:pPr>
      <w:r>
        <w:t xml:space="preserve">6.3 Điều kiện giá – bảng khóa</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69"/>
        <w:gridCol w:w="3537"/>
        <w:gridCol w:w="1474"/>
        <w:gridCol w:w="4421"/>
        <w:gridCol w:w="3537"/>
      </w:tblGrid>
      <w:tr>
        <w:trPr>
          <w:cantSplit/>
          <w:tblHeader/>
        </w:trPr>
        <w:tc>
          <w:tcPr>
            <w:tcW w:type="dxa" w:w="1769"/>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Loại điều kiện</w:t>
            </w:r>
          </w:p>
        </w:tc>
        <w:tc>
          <w:tcPr>
            <w:tcW w:type="dxa" w:w="353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Ý nghĩa nghiệp vụ (BPMN)</w:t>
            </w:r>
          </w:p>
        </w:tc>
        <w:tc>
          <w:tcPr>
            <w:tcW w:type="dxa" w:w="1474"/>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Bảng</w:t>
            </w:r>
          </w:p>
        </w:tc>
        <w:tc>
          <w:tcPr>
            <w:tcW w:type="dxa" w:w="442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Trường khóa</w:t>
            </w:r>
          </w:p>
        </w:tc>
        <w:tc>
          <w:tcPr>
            <w:tcW w:type="dxa" w:w="353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Ghi chú</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ZVLP</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Giá niêm yết / list price (EXW) – Giá IX</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A990</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VKORG, VTWEG, KUNAG, KUNWE, MATNR, VSBED, WERKS</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Tự duyệt nếu = standard price</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ZVDI</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Giá theo khách hàng / điểm giao </w:t>
            </w:r>
            <w:r>
              <w:rPr>
                <w:i/>
                <w:iCs/>
                <w:sz w:val="15"/>
                <w:szCs w:val="15"/>
                <w:rFonts w:ascii="Arial" w:cs="Arial" w:eastAsia="Arial" w:hAnsi="Arial"/>
              </w:rPr>
              <w:t xml:space="preserve">(cần xác nhận tên)</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A990</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như ZVLP</w:t>
            </w:r>
          </w:p>
        </w:tc>
        <w:tc>
          <w:tcPr>
            <w:tcW w:type="dxa" w:w="3537"/>
            <w:tcMar>
              <w:top w:type="dxa" w:w="50"/>
              <w:left w:type="dxa" w:w="80"/>
              <w:bottom w:type="dxa" w:w="50"/>
              <w:right w:type="dxa" w:w="80"/>
            </w:tcMar>
            <w:vAlign w:val="top"/>
          </w:tcPr>
          <w:p>
            <w:pPr>
              <w:spacing w:after="30" w:line="240"/>
            </w:pP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ZMIN</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Giá sàn – Giá V</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A912 / A919</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VKORG, VTWEG, MATNR, INCO1 · hoặc VKORG, VTWEG, REGIO, MATNR</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Chặn cứng hay cảnh báo trên đơn hàng</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ZVIV</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Giá nội bộ (Interco) – Giá IX bước 4</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A991</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VKORGAU, WERKS, MATNR</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Bán liên công ty G1xx ↔ G210</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MWST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Thuế GTGT – Giá IV</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A002 / bảng thuế</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ALAND, TAXK1, TAXM1</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Đề xuất đổi thuế suất theo hiệu lực bản ghi</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ZA00</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Free goods – CK I</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Theo key 1 / 2</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xem 6.2.5</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VBN1</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ZVAD</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Giá trị chiết khấu trên credit memo ZVCR – CK IX</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Account key → TK giảm trừ (VKOA)</w:t>
            </w:r>
          </w:p>
        </w:tc>
      </w:tr>
    </w:tbl>
    <w:p>
      <w:pPr>
        <w:pStyle w:val="Heading1"/>
        <w:pageBreakBefore/>
        <w:spacing w:before="120" w:after="160"/>
      </w:pPr>
      <w:r>
        <w:t xml:space="preserve">7. Thiết kế API tích hợp</w:t>
      </w:r>
    </w:p>
    <w:p>
      <w:pPr>
        <w:pStyle w:val="Heading2"/>
        <w:keepNext/>
        <w:spacing w:before="240" w:after="120"/>
      </w:pPr>
      <w:r>
        <w:t xml:space="preserve">7.1 Kiến trúc và nguyên tắc</w:t>
      </w:r>
    </w:p>
    <w:p>
      <w:pPr>
        <w:spacing w:after="100" w:before="0" w:line="276"/>
      </w:pPr>
      <w:r>
        <w:rPr>
          <w:sz w:val="21"/>
          <w:szCs w:val="21"/>
          <w:rFonts w:ascii="Arial" w:cs="Arial" w:eastAsia="Arial" w:hAnsi="Arial"/>
        </w:rPr>
        <w:t xml:space="preserve">RDM gọi </w:t>
      </w:r>
      <w:r>
        <w:rPr>
          <w:b/>
          <w:bCs/>
          <w:sz w:val="21"/>
          <w:szCs w:val="21"/>
          <w:rFonts w:ascii="Arial" w:cs="Arial" w:eastAsia="Arial" w:hAnsi="Arial"/>
        </w:rPr>
        <w:t xml:space="preserve">RDM SAP API</w:t>
      </w:r>
      <w:r>
        <w:rPr>
          <w:sz w:val="21"/>
          <w:szCs w:val="21"/>
          <w:rFonts w:ascii="Arial" w:cs="Arial" w:eastAsia="Arial" w:hAnsi="Arial"/>
        </w:rPr>
        <w:t xml:space="preserve"> (ASP.NET Core 8, REST/JSON, JWT) → SAP NCo 3.1 (RFC) → hàm Z RFC-enabled / BAPI chuẩn. Lớp API là "phía SAP" đối với RDM: kiểm tra, chống ghi trùng, commit / rollback, ghi nhật ký đều nằm ở đây hoặc trong hàm Z.</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53"/>
        <w:gridCol w:w="7664"/>
        <w:gridCol w:w="4421"/>
      </w:tblGrid>
      <w:tr>
        <w:trPr>
          <w:cantSplit/>
          <w:tblHeader/>
        </w:trPr>
        <w:tc>
          <w:tcPr>
            <w:tcW w:type="dxa" w:w="265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Nguyên tắc</w:t>
            </w:r>
          </w:p>
        </w:tc>
        <w:tc>
          <w:tcPr>
            <w:tcW w:type="dxa" w:w="766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Thiết kế (đã có trong RDM SAP API)</w:t>
            </w:r>
          </w:p>
        </w:tc>
        <w:tc>
          <w:tcPr>
            <w:tcW w:type="dxa" w:w="442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 cho họp</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Chống ghi trùng</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Mỗi lệnh ghi mang </w:t>
            </w:r>
            <w:r>
              <w:rPr>
                <w:sz w:val="14"/>
                <w:szCs w:val="14"/>
                <w:rFonts w:ascii="Consolas" w:cs="Consolas" w:eastAsia="Consolas" w:hAnsi="Consolas"/>
              </w:rPr>
              <w:t xml:space="preserve">requestId</w:t>
            </w:r>
            <w:r>
              <w:rPr>
                <w:sz w:val="16"/>
                <w:szCs w:val="16"/>
                <w:rFonts w:ascii="Arial" w:cs="Arial" w:eastAsia="Arial" w:hAnsi="Arial"/>
              </w:rPr>
              <w:t xml:space="preserve"> (khóa idempotency). Gửi lại cùng nội dung → trả kết quả cũ (</w:t>
            </w:r>
            <w:r>
              <w:rPr>
                <w:sz w:val="14"/>
                <w:szCs w:val="14"/>
                <w:rFonts w:ascii="Consolas" w:cs="Consolas" w:eastAsia="Consolas" w:hAnsi="Consolas"/>
              </w:rPr>
              <w:t xml:space="preserve">replayed</w:t>
            </w:r>
            <w:r>
              <w:rPr>
                <w:sz w:val="16"/>
                <w:szCs w:val="16"/>
                <w:rFonts w:ascii="Arial" w:cs="Arial" w:eastAsia="Arial" w:hAnsi="Arial"/>
              </w:rPr>
              <w:t xml:space="preserve">); khác nội dung → 409. Lưu ở bảng rdm.SapPostings.</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Đề xuất thêm kiểm tra phía SAP theo XBLNR = mã RDM (Q-I-04)</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Trạng thái rõ ràng</w:t>
            </w:r>
          </w:p>
        </w:tc>
        <w:tc>
          <w:tcPr>
            <w:tcW w:type="dxa" w:w="7664"/>
            <w:tcMar>
              <w:top w:type="dxa" w:w="50"/>
              <w:left w:type="dxa" w:w="80"/>
              <w:bottom w:type="dxa" w:w="50"/>
              <w:right w:type="dxa" w:w="80"/>
            </w:tcMar>
            <w:vAlign w:val="top"/>
          </w:tcPr>
          <w:p>
            <w:pPr>
              <w:spacing w:after="30" w:line="240"/>
            </w:pPr>
            <w:r>
              <w:rPr>
                <w:sz w:val="14"/>
                <w:szCs w:val="14"/>
                <w:rFonts w:ascii="Consolas" w:cs="Consolas" w:eastAsia="Consolas" w:hAnsi="Consolas"/>
              </w:rPr>
              <w:t xml:space="preserve">Succeeded</w:t>
            </w:r>
            <w:r>
              <w:rPr>
                <w:sz w:val="16"/>
                <w:szCs w:val="16"/>
                <w:rFonts w:ascii="Arial" w:cs="Arial" w:eastAsia="Arial" w:hAnsi="Arial"/>
              </w:rPr>
              <w:t xml:space="preserve"> · </w:t>
            </w:r>
            <w:r>
              <w:rPr>
                <w:sz w:val="14"/>
                <w:szCs w:val="14"/>
                <w:rFonts w:ascii="Consolas" w:cs="Consolas" w:eastAsia="Consolas" w:hAnsi="Consolas"/>
              </w:rPr>
              <w:t xml:space="preserve">Failed</w:t>
            </w:r>
            <w:r>
              <w:rPr>
                <w:sz w:val="16"/>
                <w:szCs w:val="16"/>
                <w:rFonts w:ascii="Arial" w:cs="Arial" w:eastAsia="Arial" w:hAnsi="Arial"/>
              </w:rPr>
              <w:t xml:space="preserve"> (chắc chắn chưa ghi – gửi lại an toàn) · </w:t>
            </w:r>
            <w:r>
              <w:rPr>
                <w:sz w:val="14"/>
                <w:szCs w:val="14"/>
                <w:rFonts w:ascii="Consolas" w:cs="Consolas" w:eastAsia="Consolas" w:hAnsi="Consolas"/>
              </w:rPr>
              <w:t xml:space="preserve">Unknown</w:t>
            </w:r>
            <w:r>
              <w:rPr>
                <w:sz w:val="16"/>
                <w:szCs w:val="16"/>
                <w:rFonts w:ascii="Arial" w:cs="Arial" w:eastAsia="Arial" w:hAnsi="Arial"/>
              </w:rPr>
              <w:t xml:space="preserve"> (mất kết nối sau khi gửi – phải tra SAP trước khi gửi lại) · </w:t>
            </w:r>
            <w:r>
              <w:rPr>
                <w:sz w:val="14"/>
                <w:szCs w:val="14"/>
                <w:rFonts w:ascii="Consolas" w:cs="Consolas" w:eastAsia="Consolas" w:hAnsi="Consolas"/>
              </w:rPr>
              <w:t xml:space="preserve">Pending</w:t>
            </w:r>
            <w:r>
              <w:rPr>
                <w:sz w:val="16"/>
                <w:szCs w:val="16"/>
                <w:rFonts w:ascii="Arial" w:cs="Arial" w:eastAsia="Arial" w:hAnsi="Arial"/>
              </w:rPr>
              <w:t xml:space="preserve"> (job nền)</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RDM phải xử lý Unknown – không tự gửi lại</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Kiểm tra tuần tự trước khi ghi</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Cấu trúc → master data tồn tại → trùng / chồng hiệu lực (giá) → gọi SAP; có API </w:t>
            </w:r>
            <w:r>
              <w:rPr>
                <w:sz w:val="14"/>
                <w:szCs w:val="14"/>
                <w:rFonts w:ascii="Consolas" w:cs="Consolas" w:eastAsia="Consolas" w:hAnsi="Consolas"/>
              </w:rPr>
              <w:t xml:space="preserve">check</w:t>
            </w:r>
            <w:r>
              <w:rPr>
                <w:sz w:val="16"/>
                <w:szCs w:val="16"/>
                <w:rFonts w:ascii="Arial" w:cs="Arial" w:eastAsia="Arial" w:hAnsi="Arial"/>
              </w:rPr>
              <w:t xml:space="preserve"> không ghi</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Mã lỗi nghiệp vụ ổn định (PRICE_OVERLAP, CREDIT_CUSTOMER_NOT_FOUND…)</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Commit / rollback</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BAPI chuẩn: BAPI + BAPI_TRANSACTION_COMMIT trong cùng session; lỗi → ROLLBACK. Hàm Z tự commit.</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Billing + HĐĐT (012) không rollback được sau commit → thiết kế bù trừ (7.4)</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Khối lượng lớn</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Xử lý nền (Hangfire): trả 202 + Location, theo dõi tiến độ; chia lô gọi SAP (vd. 50 bản ghi giá / lần)</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Áp dụng cho 004 hàng loạt, 011, 025</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Bằng chứng đối soát</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Nhật ký mọi lời gọi SAP (tham số gửi / kết quả JSON, thời gian, trạng thái) + </w:t>
            </w:r>
            <w:r>
              <w:rPr>
                <w:sz w:val="14"/>
                <w:szCs w:val="14"/>
                <w:rFonts w:ascii="Consolas" w:cs="Consolas" w:eastAsia="Consolas" w:hAnsi="Consolas"/>
              </w:rPr>
              <w:t xml:space="preserve">X-Correlation-Id</w:t>
            </w:r>
            <w:r>
              <w:rPr>
                <w:sz w:val="16"/>
                <w:szCs w:val="16"/>
                <w:rFonts w:ascii="Arial" w:cs="Arial" w:eastAsia="Arial" w:hAnsi="Arial"/>
              </w:rPr>
              <w:t xml:space="preserve"> từ RDM; API đối soát cho RDM</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RDM nên gửi X-Correlation-Id = mã nghiệp vụ RDM</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Bảo mật</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JWT, role Admin / User; user kỹ thuật SAP quyền tối thiểu; bật / tắt từng API; tài liệu đối tác che chi tiết SAP</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Danh sách quyền SAP cho user kỹ thuật (Q-I-05)</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Giao thức</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REST/JSON qua gateway</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D-01:</w:t>
            </w:r>
            <w:r>
              <w:rPr>
                <w:sz w:val="16"/>
                <w:szCs w:val="16"/>
                <w:rFonts w:ascii="Arial" w:cs="Arial" w:eastAsia="Arial" w:hAnsi="Arial"/>
              </w:rPr>
              <w:t xml:space="preserve"> Excel nêu SOAP qua SOAMANAGER – cần chốt</w:t>
            </w:r>
          </w:p>
        </w:tc>
      </w:tr>
    </w:tbl>
    <w:p>
      <w:pPr>
        <w:pStyle w:val="Heading2"/>
        <w:keepNext/>
        <w:spacing w:before="240" w:after="120"/>
      </w:pPr>
      <w:r>
        <w:t xml:space="preserve">7.2 Danh mục API theo quy trình</w:t>
      </w:r>
    </w:p>
    <w:p>
      <w:pPr>
        <w:spacing w:after="100" w:before="0" w:line="276"/>
      </w:pPr>
      <w:r>
        <w:rPr>
          <w:sz w:val="21"/>
          <w:szCs w:val="21"/>
          <w:rFonts w:ascii="Arial" w:cs="Arial" w:eastAsia="Arial" w:hAnsi="Arial"/>
        </w:rPr>
        <w:t xml:space="preserve">Trạng thái RDM SAP API tại 25/10/2026: </w:t>
      </w:r>
      <w:r>
        <w:rPr>
          <w:b/>
          <w:bCs/>
          <w:sz w:val="21"/>
          <w:szCs w:val="21"/>
          <w:rFonts w:ascii="Arial" w:cs="Arial" w:eastAsia="Arial" w:hAnsi="Arial"/>
        </w:rPr>
        <w:t xml:space="preserve">Có</w:t>
      </w:r>
      <w:r>
        <w:rPr>
          <w:sz w:val="21"/>
          <w:szCs w:val="21"/>
          <w:rFonts w:ascii="Arial" w:cs="Arial" w:eastAsia="Arial" w:hAnsi="Arial"/>
        </w:rPr>
        <w:t xml:space="preserve"> – đã xây, đã test trên DRF-930; </w:t>
      </w:r>
      <w:r>
        <w:rPr>
          <w:b/>
          <w:bCs/>
          <w:sz w:val="21"/>
          <w:szCs w:val="21"/>
          <w:rFonts w:ascii="Arial" w:cs="Arial" w:eastAsia="Arial" w:hAnsi="Arial"/>
        </w:rPr>
        <w:t xml:space="preserve">Một phần</w:t>
      </w:r>
      <w:r>
        <w:rPr>
          <w:sz w:val="21"/>
          <w:szCs w:val="21"/>
          <w:rFonts w:ascii="Arial" w:cs="Arial" w:eastAsia="Arial" w:hAnsi="Arial"/>
        </w:rPr>
        <w:t xml:space="preserve"> – có nhưng thiếu chức năng scope yêu cầu; </w:t>
      </w:r>
      <w:r>
        <w:rPr>
          <w:b/>
          <w:bCs/>
          <w:sz w:val="21"/>
          <w:szCs w:val="21"/>
          <w:rFonts w:ascii="Arial" w:cs="Arial" w:eastAsia="Arial" w:hAnsi="Arial"/>
        </w:rPr>
        <w:t xml:space="preserve">Chưa</w:t>
      </w:r>
      <w:r>
        <w:rPr>
          <w:sz w:val="21"/>
          <w:szCs w:val="21"/>
          <w:rFonts w:ascii="Arial" w:cs="Arial" w:eastAsia="Arial" w:hAnsi="Arial"/>
        </w:rPr>
        <w:t xml:space="preserve"> – phải xây. Hầu hết API ghi hiện đang </w:t>
      </w:r>
      <w:r>
        <w:rPr>
          <w:b/>
          <w:bCs/>
          <w:sz w:val="21"/>
          <w:szCs w:val="21"/>
          <w:rFonts w:ascii="Arial" w:cs="Arial" w:eastAsia="Arial" w:hAnsi="Arial"/>
        </w:rPr>
        <w:t xml:space="preserve">tắt</w:t>
      </w:r>
      <w:r>
        <w:rPr>
          <w:sz w:val="21"/>
          <w:szCs w:val="21"/>
          <w:rFonts w:ascii="Arial" w:cs="Arial" w:eastAsia="Arial" w:hAnsi="Arial"/>
        </w:rPr>
        <w:t xml:space="preserve"> (cấu hình bật / tắt) chờ nghiệm thu.</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4"/>
        <w:gridCol w:w="1916"/>
        <w:gridCol w:w="3979"/>
        <w:gridCol w:w="3242"/>
        <w:gridCol w:w="1621"/>
        <w:gridCol w:w="3095"/>
      </w:tblGrid>
      <w:tr>
        <w:trPr>
          <w:cantSplit/>
          <w:tblHeader/>
        </w:trPr>
        <w:tc>
          <w:tcPr>
            <w:tcW w:type="dxa" w:w="884"/>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Mã</w:t>
            </w:r>
          </w:p>
        </w:tc>
        <w:tc>
          <w:tcPr>
            <w:tcW w:type="dxa" w:w="1916"/>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Luồng BPMN</w:t>
            </w:r>
          </w:p>
        </w:tc>
        <w:tc>
          <w:tcPr>
            <w:tcW w:type="dxa" w:w="3979"/>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Endpoint (đề xuất / hiện có)</w:t>
            </w:r>
          </w:p>
        </w:tc>
        <w:tc>
          <w:tcPr>
            <w:tcW w:type="dxa" w:w="3242"/>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Backend SAP</w:t>
            </w:r>
          </w:p>
        </w:tc>
        <w:tc>
          <w:tcPr>
            <w:tcW w:type="dxa" w:w="162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Đồng bộ / nền</w:t>
            </w:r>
          </w:p>
        </w:tc>
        <w:tc>
          <w:tcPr>
            <w:tcW w:type="dxa" w:w="3095"/>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Trạng thái – việc còn lại</w:t>
            </w:r>
          </w:p>
        </w:tc>
      </w:tr>
      <w:tr>
        <w:trPr>
          <w:cantSplit/>
        </w:trPr>
        <w:tc>
          <w:tcPr>
            <w:gridSpan w:val="6"/>
            <w:shd w:fill="F2F2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A – Master data</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001</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 II, III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GET /api/master-data/{sold-to, ship-to, sold-to-ship-to, sales-orgs, divisions, plants, sales-offices, sales-districts, shipping-conditions, customer-groups-3, payment-methods, vehicle-types} + POST …/sync</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RFC_READ_TABLE (Excel: hàm Z + delta)</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 định kỳ vào DB local</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thêm delta theo ngày đổi, contact, trạng thái khóa</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002</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GET /api/master-data/{materials, material-groups, material-types}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RFC_READ_TABLE MARA/MAKT/T006</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nt</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thiếu barem MARM, theo plant</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003</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GET /api/master-data/{gl-accounts, cost-centers}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BAPI_GL_ACC_GETLIST, BAPI_COSTCENTER_GETLIST1</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nt</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thêm cờ khóa TK / cost center</w:t>
            </w:r>
          </w:p>
        </w:tc>
      </w:tr>
      <w:tr>
        <w:trPr>
          <w:cantSplit/>
        </w:trPr>
        <w:tc>
          <w:tcPr>
            <w:gridSpan w:val="6"/>
            <w:shd w:fill="F2F2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 – Giá, thuế, hợp đồng, tín dụng, free-bag</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004</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IV, V, IX</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/api/sd/prices-bapi[/change|/invalidate|/approve|/unapprove] · /jobs/* · GET /api/sd/prices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Z_ESD016_PRICES_CONDITIONS (BAPI_PRICES_CONDITIONS)</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 ≤ 500 dòng; nền ≤ 20.000</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chặn trùng / chồng hiệu lực; cần quyền theo luồng (D-08)</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004R</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III.a 2.2 (</w:t>
            </w:r>
            <w:r>
              <w:rPr>
                <w:i/>
                <w:iCs/>
                <w:sz w:val="15"/>
                <w:szCs w:val="15"/>
                <w:rFonts w:ascii="Arial" w:cs="Arial" w:eastAsia="Arial" w:hAnsi="Arial"/>
              </w:rPr>
              <w:t xml:space="preserve">chưa có mã</w:t>
            </w:r>
            <w:r>
              <w:rPr>
                <w:sz w:val="15"/>
                <w:szCs w:val="15"/>
                <w:rFonts w:ascii="Arial" w:cs="Arial" w:eastAsia="Arial" w:hAnsi="Arial"/>
              </w:rPr>
              <w:t xml:space="preserve">)</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GET /api/sd/prices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RFC_READ_TABLE A9xx + KONP</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đề xuất gán mã</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005</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IV</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/api/mm/material-tax-classification · (mới) GET /api/fi/tax-codes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BAPI_MATERIAL_SAVEDATA; (mới) đọc T007A / A002</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chốt D-07; đổi thuế theo MWST hiệu lực</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006</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III.b</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/api/sd/contracts[/change|/approve] · (mới) GET /api/sd/contracts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BAPI_CONTRACT_CREATEFROMDATA, BAPI_CUSTOMERCONTRACT_CHANGE, BAPISDORDER_GETDETAILEDLIST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thiếu API đọc HĐ để sinh HĐ giấy</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025</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III.b (</w:t>
            </w:r>
            <w:r>
              <w:rPr>
                <w:i/>
                <w:iCs/>
                <w:sz w:val="15"/>
                <w:szCs w:val="15"/>
                <w:rFonts w:ascii="Arial" w:cs="Arial" w:eastAsia="Arial" w:hAnsi="Arial"/>
              </w:rPr>
              <w:t xml:space="preserve">không có trong Excel</w:t>
            </w:r>
            <w:r>
              <w:rPr>
                <w:sz w:val="15"/>
                <w:szCs w:val="15"/>
                <w:rFonts w:ascii="Arial" w:cs="Arial" w:eastAsia="Arial" w:hAnsi="Arial"/>
              </w:rPr>
              <w:t xml:space="preserve">)</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POST /api/sd/contracts/jobs/create</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 hợp đồng – mỗi HĐ 1 LUW</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Nền</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 – dùng khung job của 004</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007</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III.a</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GET /api/customer-credits[/{customer}]</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Z_ESD017_READ_KNKK (đã Active)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thêm exposure (đơn mở, giao chưa billing) nếu cần</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008</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III.a</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Excel: không dùng ↔ BPMN vẫn gọi (mục 8)</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009</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/api/sd/vbn1</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Z_ESD012_CREATE_VBN1 (BDC)</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thiếu sửa / ngưng hiệu lực, trả KNUMH, logic theo xe</w:t>
            </w:r>
          </w:p>
        </w:tc>
      </w:tr>
      <w:tr>
        <w:trPr>
          <w:cantSplit/>
        </w:trPr>
        <w:tc>
          <w:tcPr>
            <w:gridSpan w:val="6"/>
            <w:shd w:fill="F2F2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C – Sản lượng, HĐ free-bag, credit memo, hạch toán chiết khấu</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010</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XI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/api/sd/va41 (tạo) · (mới) nhánh cập nhật theo khóa</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Z_ESD013_CREATE_VA41 hoặc BAPI hợp đồng (ZVCF)</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thêm update, nhiều dòng, kiểm tra trùng khóa; trả số SC (bước 6)</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011</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II, VI, XI, XIII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GET /api/sd/sales-volumes?from&amp;to&amp;salesOrg&amp;customer&amp;page · freeBagOnly</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Hàm Z từ báo cáo SO/DO</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Nền + phân trang</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 – chốt định nghĩa sản lượng; dùng cho XI bước 2 (</w:t>
            </w:r>
            <w:r>
              <w:rPr>
                <w:i/>
                <w:iCs/>
                <w:sz w:val="15"/>
                <w:szCs w:val="15"/>
                <w:rFonts w:ascii="Arial" w:cs="Arial" w:eastAsia="Arial" w:hAnsi="Arial"/>
              </w:rPr>
              <w:t xml:space="preserve">mã?</w:t>
            </w:r>
            <w:r>
              <w:rPr>
                <w:sz w:val="15"/>
                <w:szCs w:val="15"/>
                <w:rFonts w:ascii="Arial" w:cs="Arial" w:eastAsia="Arial" w:hAnsi="Arial"/>
              </w:rPr>
              <w:t xml:space="preserve">)</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012</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IX off-invoice</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/api/sd/va01 → (mới) POST /api/sd/credit-memos (SO + billing + HĐĐT)</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Z_ESD014_CREATE_VA01 + BAPI_BILLINGDOC_CREATEMULTIPLE + HĐĐT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 (saga)</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mới có SO 1 dòng</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013</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IX off-set (</w:t>
            </w:r>
            <w:r>
              <w:rPr>
                <w:i/>
                <w:iCs/>
                <w:sz w:val="15"/>
                <w:szCs w:val="15"/>
                <w:rFonts w:ascii="Arial" w:cs="Arial" w:eastAsia="Arial" w:hAnsi="Arial"/>
              </w:rPr>
              <w:t xml:space="preserve">BPMN: mã?</w:t>
            </w:r>
            <w:r>
              <w:rPr>
                <w:sz w:val="15"/>
                <w:szCs w:val="15"/>
                <w:rFonts w:ascii="Arial" w:cs="Arial" w:eastAsia="Arial" w:hAnsi="Arial"/>
              </w:rPr>
              <w:t xml:space="preserve">)</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/api/fi/documents (+ /check)</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 + COMMIT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gán mã 013 cho bước "Tạo FI document"</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026</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IX (</w:t>
            </w:r>
            <w:r>
              <w:rPr>
                <w:i/>
                <w:iCs/>
                <w:sz w:val="15"/>
                <w:szCs w:val="15"/>
                <w:rFonts w:ascii="Arial" w:cs="Arial" w:eastAsia="Arial" w:hAnsi="Arial"/>
              </w:rPr>
              <w:t xml:space="preserve">không có trong Excel</w:t>
            </w:r>
            <w:r>
              <w:rPr>
                <w:sz w:val="15"/>
                <w:szCs w:val="15"/>
                <w:rFonts w:ascii="Arial" w:cs="Arial" w:eastAsia="Arial" w:hAnsi="Arial"/>
              </w:rPr>
              <w:t xml:space="preserve">)</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POST /api/einvoices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Giải pháp HĐĐT đang tích hợp SAP</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 – phụ thuộc nhà cung cấp HĐĐT</w:t>
            </w:r>
          </w:p>
        </w:tc>
      </w:tr>
      <w:tr>
        <w:trPr>
          <w:cantSplit/>
        </w:trPr>
        <w:tc>
          <w:tcPr>
            <w:gridSpan w:val="6"/>
            <w:shd w:fill="F2F2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D – CK thanh toán sớm, lãi quá hạn, trích trước, công nợ</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014</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Z-report trên SAP</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Phía SAP</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015</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GET /api/fi/early-payment-discounts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Hàm Z đọc kết quả 014</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016</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/api/fi/fb75 hoặc /api/fi/documents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Z_EFI009_CREATE_FB75 / BAPI</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thêm kiểm tra số tiền khớp 014</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017</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IV</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Z-report trên SAP</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Phía SAP</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018</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IV</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GET /api/fi/overdue-interest</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Hàm Z đọc kết quả 017</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019</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IV</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/api/fi/documents (loại ZD)</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020</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V.a</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/api/fi/documents (loại ZL)</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trả số CT cho 021 / 022</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021</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V.b</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/api/fi/reversal</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BAPI_ACC_DOCUMENT_REV_POST + COMMIT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thêm kiểm tra "chỉ CT do RDM tạo"</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022</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V.c, IX</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/api/fi/reversal (lý do 05) · (mới) lịch hoàn trích</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nt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 + lịch</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lịch đầu kỳ; hoàn trích một phần = post ngược</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023</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XII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Z-report trên SAP</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Phía SAP</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024</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XII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GET /api/fi/ar-statements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Hàm Z dữ liệu thô (service Websale)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Nền nếu lớn</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w:t>
            </w:r>
          </w:p>
        </w:tc>
      </w:tr>
    </w:tbl>
    <w:p>
      <w:pPr>
        <w:pStyle w:val="Heading2"/>
        <w:keepNext/>
        <w:spacing w:before="240" w:after="120"/>
      </w:pPr>
      <w:r>
        <w:t xml:space="preserve">7.3 Chuẩn request / response cho API ghi SAP</w:t>
      </w:r>
    </w:p>
    <w:p>
      <w:pPr>
        <w:spacing w:after="100" w:before="0" w:line="276"/>
      </w:pPr>
      <w:r>
        <w:rPr>
          <w:sz w:val="21"/>
          <w:szCs w:val="21"/>
          <w:rFonts w:ascii="Arial" w:cs="Arial" w:eastAsia="Arial" w:hAnsi="Arial"/>
        </w:rPr>
        <w:t xml:space="preserve">Ví dụ quyết toán off-set (013) – mọi API ghi dùng cùng khung header + kết quả:</w:t>
      </w:r>
    </w:p>
    <w:p>
      <w:pPr>
        <w:spacing w:after="0" w:line="240"/>
      </w:pPr>
      <w:r>
        <w:rPr>
          <w:sz w:val="16"/>
          <w:szCs w:val="16"/>
          <w:rFonts w:ascii="Consolas" w:cs="Consolas" w:eastAsia="Consolas" w:hAnsi="Consolas"/>
        </w:rPr>
        <w:t xml:space="preserve">POST /api/fi/documents        X-Correlation-Id: RDM-BBQT-2026-000123</w:t>
      </w:r>
    </w:p>
    <w:p>
      <w:pPr>
        <w:spacing w:after="0" w:line="240"/>
      </w:pPr>
      <w:r>
        <w:rPr>
          <w:sz w:val="16"/>
          <w:szCs w:val="16"/>
          <w:rFonts w:ascii="Consolas" w:cs="Consolas" w:eastAsia="Consolas" w:hAnsi="Consolas"/>
        </w:rPr>
        <w:t xml:space="preserve">{</w:t>
      </w:r>
    </w:p>
    <w:p>
      <w:pPr>
        <w:spacing w:after="0" w:line="240"/>
      </w:pPr>
      <w:r>
        <w:rPr>
          <w:sz w:val="16"/>
          <w:szCs w:val="16"/>
          <w:rFonts w:ascii="Consolas" w:cs="Consolas" w:eastAsia="Consolas" w:hAnsi="Consolas"/>
        </w:rPr>
        <w:t xml:space="preserve">  "requestId": "BBQT-2026-000123-POST-1",      // khóa chống ghi trùng (bắt buộc)</w:t>
      </w:r>
    </w:p>
    <w:p>
      <w:pPr>
        <w:spacing w:after="0" w:line="240"/>
      </w:pPr>
      <w:r>
        <w:rPr>
          <w:sz w:val="16"/>
          <w:szCs w:val="16"/>
          <w:rFonts w:ascii="Consolas" w:cs="Consolas" w:eastAsia="Consolas" w:hAnsi="Consolas"/>
        </w:rPr>
        <w:t xml:space="preserve">  "companyCode": "G210", "documentType": "ZB",</w:t>
      </w:r>
    </w:p>
    <w:p>
      <w:pPr>
        <w:spacing w:after="0" w:line="240"/>
      </w:pPr>
      <w:r>
        <w:rPr>
          <w:sz w:val="16"/>
          <w:szCs w:val="16"/>
          <w:rFonts w:ascii="Consolas" w:cs="Consolas" w:eastAsia="Consolas" w:hAnsi="Consolas"/>
        </w:rPr>
        <w:t xml:space="preserve">  "documentDate": "2026-10-31", "postingDate": "2026-10-31",</w:t>
      </w:r>
    </w:p>
    <w:p>
      <w:pPr>
        <w:spacing w:after="0" w:line="240"/>
      </w:pPr>
      <w:r>
        <w:rPr>
          <w:sz w:val="16"/>
          <w:szCs w:val="16"/>
          <w:rFonts w:ascii="Consolas" w:cs="Consolas" w:eastAsia="Consolas" w:hAnsi="Consolas"/>
        </w:rPr>
        <w:t xml:space="preserve">  "reference": "BBQT-2026-000123",            // → XBLNR</w:t>
      </w:r>
    </w:p>
    <w:p>
      <w:pPr>
        <w:spacing w:after="0" w:line="240"/>
      </w:pPr>
      <w:r>
        <w:rPr>
          <w:sz w:val="16"/>
          <w:szCs w:val="16"/>
          <w:rFonts w:ascii="Consolas" w:cs="Consolas" w:eastAsia="Consolas" w:hAnsi="Consolas"/>
        </w:rPr>
        <w:t xml:space="preserve">  "headerText": "Quyet toan CK san luong Q3",</w:t>
      </w:r>
    </w:p>
    <w:p>
      <w:pPr>
        <w:spacing w:after="0" w:line="240"/>
      </w:pPr>
      <w:r>
        <w:rPr>
          <w:sz w:val="16"/>
          <w:szCs w:val="16"/>
          <w:rFonts w:ascii="Consolas" w:cs="Consolas" w:eastAsia="Consolas" w:hAnsi="Consolas"/>
        </w:rPr>
        <w:t xml:space="preserve">  "lines": [</w:t>
      </w:r>
    </w:p>
    <w:p>
      <w:pPr>
        <w:spacing w:after="0" w:line="240"/>
      </w:pPr>
      <w:r>
        <w:rPr>
          <w:sz w:val="16"/>
          <w:szCs w:val="16"/>
          <w:rFonts w:ascii="Consolas" w:cs="Consolas" w:eastAsia="Consolas" w:hAnsi="Consolas"/>
        </w:rPr>
        <w:t xml:space="preserve">    { "glAccount": "31140010", "amount": 100000000, "profitCenter": "...", "taxCode": "V1",</w:t>
      </w:r>
    </w:p>
    <w:p>
      <w:pPr>
        <w:spacing w:after="0" w:line="240"/>
      </w:pPr>
      <w:r>
        <w:rPr>
          <w:sz w:val="16"/>
          <w:szCs w:val="16"/>
          <w:rFonts w:ascii="Consolas" w:cs="Consolas" w:eastAsia="Consolas" w:hAnsi="Consolas"/>
        </w:rPr>
        <w:t xml:space="preserve">      "assignment": "CT-SL-2026Q3", "copa": { "KNDNR": "0000100166", "ARTNR": "..." } },</w:t>
      </w:r>
    </w:p>
    <w:p>
      <w:pPr>
        <w:spacing w:after="0" w:line="240"/>
      </w:pPr>
      <w:r>
        <w:rPr>
          <w:sz w:val="16"/>
          <w:szCs w:val="16"/>
          <w:rFonts w:ascii="Consolas" w:cs="Consolas" w:eastAsia="Consolas" w:hAnsi="Consolas"/>
        </w:rPr>
        <w:t xml:space="preserve">    { "taxCode": "V1", "taxAmount": 10000000, "taxBase": 100000000 },</w:t>
      </w:r>
    </w:p>
    <w:p>
      <w:pPr>
        <w:spacing w:after="0" w:line="240"/>
      </w:pPr>
      <w:r>
        <w:rPr>
          <w:sz w:val="16"/>
          <w:szCs w:val="16"/>
          <w:rFonts w:ascii="Consolas" w:cs="Consolas" w:eastAsia="Consolas" w:hAnsi="Consolas"/>
        </w:rPr>
        <w:t xml:space="preserve">    { "customer": "100166", "amount": -110000000, "creditControlArea": "G110", "assignment": "BBQT-2026-000123" }</w:t>
      </w:r>
    </w:p>
    <w:p>
      <w:pPr>
        <w:spacing w:after="0" w:line="240"/>
      </w:pPr>
      <w:r>
        <w:rPr>
          <w:sz w:val="16"/>
          <w:szCs w:val="16"/>
          <w:rFonts w:ascii="Consolas" w:cs="Consolas" w:eastAsia="Consolas" w:hAnsi="Consolas"/>
        </w:rPr>
        <w:t xml:space="preserve">  ]</w:t>
      </w:r>
    </w:p>
    <w:p>
      <w:pPr>
        <w:spacing w:after="0" w:line="240"/>
      </w:pPr>
      <w:r>
        <w:rPr>
          <w:sz w:val="16"/>
          <w:szCs w:val="16"/>
          <w:rFonts w:ascii="Consolas" w:cs="Consolas" w:eastAsia="Consolas" w:hAnsi="Consolas"/>
        </w:rPr>
        <w:t xml:space="preserve">}</w:t>
      </w:r>
    </w:p>
    <w:p>
      <w:pPr>
        <w:spacing w:after="0" w:line="240"/>
      </w:pPr>
      <w:r>
        <w:rPr>
          <w:sz w:val="16"/>
          <w:szCs w:val="16"/>
          <w:rFonts w:ascii="Consolas" w:cs="Consolas" w:eastAsia="Consolas" w:hAnsi="Consolas"/>
        </w:rPr>
        <w:t xml:space="preserve"> </w:t>
      </w:r>
    </w:p>
    <w:p>
      <w:pPr>
        <w:spacing w:after="0" w:line="240"/>
      </w:pPr>
      <w:r>
        <w:rPr>
          <w:sz w:val="16"/>
          <w:szCs w:val="16"/>
          <w:rFonts w:ascii="Consolas" w:cs="Consolas" w:eastAsia="Consolas" w:hAnsi="Consolas"/>
        </w:rPr>
        <w:t xml:space="preserve">200 OK  X-Correlation-Id: RDM-BBQT-2026-000123</w:t>
      </w:r>
    </w:p>
    <w:p>
      <w:pPr>
        <w:spacing w:after="0" w:line="240"/>
      </w:pPr>
      <w:r>
        <w:rPr>
          <w:sz w:val="16"/>
          <w:szCs w:val="16"/>
          <w:rFonts w:ascii="Consolas" w:cs="Consolas" w:eastAsia="Consolas" w:hAnsi="Consolas"/>
        </w:rPr>
        <w:t xml:space="preserve">{ "status": "Succeeded", "documentNumber": "1300000456", "companyCode": "G210", "fiscalYear": "2026",</w:t>
      </w:r>
    </w:p>
    <w:p>
      <w:pPr>
        <w:spacing w:after="0" w:line="240"/>
      </w:pPr>
      <w:r>
        <w:rPr>
          <w:sz w:val="16"/>
          <w:szCs w:val="16"/>
          <w:rFonts w:ascii="Consolas" w:cs="Consolas" w:eastAsia="Consolas" w:hAnsi="Consolas"/>
        </w:rPr>
        <w:t xml:space="preserve">  "objectKey": "1300000456G2102026", "replayed": false, "errorCode": null, "messages": [ ... ] }</w:t>
      </w:r>
    </w:p>
    <w:p>
      <w:pPr>
        <w:spacing w:after="80"/>
      </w:pP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358"/>
        <w:gridCol w:w="6779"/>
        <w:gridCol w:w="5600"/>
      </w:tblGrid>
      <w:tr>
        <w:trPr>
          <w:cantSplit/>
          <w:tblHeader/>
        </w:trPr>
        <w:tc>
          <w:tcPr>
            <w:tcW w:type="dxa" w:w="235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HTTP</w:t>
            </w:r>
          </w:p>
        </w:tc>
        <w:tc>
          <w:tcPr>
            <w:tcW w:type="dxa" w:w="6779"/>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RDM xử lý</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200 Succeeded</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Đã ghi SAP, có số chứng từ</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Lưu số CT, chuyển bước tiếp</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200 Failed</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SAP từ chối (lỗi nghiệp vụ) – chắc chắn chưa ghi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Sửa dữ liệu, gửi lại với requestId mới</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200 Unknown</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Mất kết nối sau khi gửi – có thể đã ghi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Không gửi lại; tra theo requestId / XBLNR, đối soát</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202 Accepted</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Job nền đã nhận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Theo dõi Location đến khi hoàn tất</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400 / 404 / 409</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Dữ liệu sai / không tồn tại / requestId trùng khác nội dung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Hiển thị lỗi, không retry</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503</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SAP không kết nối được – chưa gửi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Retry theo lịch</w:t>
            </w:r>
          </w:p>
        </w:tc>
      </w:tr>
    </w:tbl>
    <w:p>
      <w:pPr>
        <w:pStyle w:val="Heading2"/>
        <w:keepNext/>
        <w:spacing w:before="240" w:after="120"/>
      </w:pPr>
      <w:r>
        <w:t xml:space="preserve">7.4 Thiết kế các API trọng yếu chưa có</w:t>
      </w:r>
    </w:p>
    <w:p>
      <w:pPr>
        <w:pStyle w:val="Heading3"/>
        <w:keepNext/>
        <w:spacing w:before="180" w:after="80"/>
      </w:pPr>
      <w:r>
        <w:t xml:space="preserve">011 – Sản lượng tính chiết khấu</w:t>
      </w:r>
    </w:p>
    <w:p>
      <w:pPr>
        <w:pStyle w:val="ListParagraph"/>
        <w:numPr>
          <w:ilvl w:val="0"/>
          <w:numId w:val="1"/>
        </w:numPr>
        <w:spacing w:after="60" w:line="264"/>
      </w:pPr>
      <w:r>
        <w:rPr>
          <w:sz w:val="21"/>
          <w:szCs w:val="21"/>
          <w:rFonts w:ascii="Arial" w:cs="Arial" w:eastAsia="Arial" w:hAnsi="Arial"/>
        </w:rPr>
        <w:t xml:space="preserve">Input: sales org, khoảng ngày (billing hoặc xuất kho – chốt Q-K-01), khách hàng (tùy chọn), cờ chỉ free-bag; phân trang (pageToken).</w:t>
      </w:r>
    </w:p>
    <w:p>
      <w:pPr>
        <w:pStyle w:val="ListParagraph"/>
        <w:numPr>
          <w:ilvl w:val="0"/>
          <w:numId w:val="1"/>
        </w:numPr>
        <w:spacing w:after="60" w:line="264"/>
      </w:pPr>
      <w:r>
        <w:rPr>
          <w:sz w:val="21"/>
          <w:szCs w:val="21"/>
          <w:rFonts w:ascii="Arial" w:cs="Arial" w:eastAsia="Arial" w:hAnsi="Arial"/>
        </w:rPr>
        <w:t xml:space="preserve">Output mỗi dòng: KH (sold-to, ship-to), vật tư, plant, ngày giao / billing, SL, ĐVT, SL quy đổi tấn, số đơn / giao / billing, cờ hủy / trả lại / hàng tặng.</w:t>
      </w:r>
    </w:p>
    <w:p>
      <w:pPr>
        <w:pStyle w:val="ListParagraph"/>
        <w:numPr>
          <w:ilvl w:val="0"/>
          <w:numId w:val="1"/>
        </w:numPr>
        <w:spacing w:after="60" w:line="264"/>
      </w:pPr>
      <w:r>
        <w:rPr>
          <w:sz w:val="21"/>
          <w:szCs w:val="21"/>
          <w:rFonts w:ascii="Arial" w:cs="Arial" w:eastAsia="Arial" w:hAnsi="Arial"/>
        </w:rPr>
        <w:t xml:space="preserve">Xử lý nền khi khoảng thời gian lớn; RDM lấy "hằng ngày" theo delta (ngày thay đổi) và "ngày 1–8 tháng T+1" toàn kỳ để chốt.</w:t>
      </w:r>
    </w:p>
    <w:p>
      <w:pPr>
        <w:pStyle w:val="Heading3"/>
        <w:keepNext/>
        <w:spacing w:before="180" w:after="80"/>
      </w:pPr>
      <w:r>
        <w:t xml:space="preserve">012 + 026 – Credit memo → billing → hóa đơn điện tử (một lần gọi)</w:t>
      </w:r>
    </w:p>
    <w:p>
      <w:pPr>
        <w:pStyle w:val="ListParagraph"/>
        <w:numPr>
          <w:ilvl w:val="0"/>
          <w:numId w:val="1"/>
        </w:numPr>
        <w:spacing w:after="60" w:line="264"/>
      </w:pPr>
      <w:r>
        <w:rPr>
          <w:sz w:val="21"/>
          <w:szCs w:val="21"/>
          <w:rFonts w:ascii="Arial" w:cs="Arial" w:eastAsia="Arial" w:hAnsi="Arial"/>
        </w:rPr>
        <w:t xml:space="preserve">Các bước có commit riêng nên </w:t>
      </w:r>
      <w:r>
        <w:rPr>
          <w:b/>
          <w:bCs/>
          <w:sz w:val="21"/>
          <w:szCs w:val="21"/>
          <w:rFonts w:ascii="Arial" w:cs="Arial" w:eastAsia="Arial" w:hAnsi="Arial"/>
        </w:rPr>
        <w:t xml:space="preserve">không thể rollback toàn bộ</w:t>
      </w:r>
      <w:r>
        <w:rPr>
          <w:sz w:val="21"/>
          <w:szCs w:val="21"/>
          <w:rFonts w:ascii="Arial" w:cs="Arial" w:eastAsia="Arial" w:hAnsi="Arial"/>
        </w:rPr>
        <w:t xml:space="preserve">. Đề xuất saga có trạng thái từng bước: SO_CREATED → BILLED → EINVOICE_ISSUED; gọi lại cùng requestId sẽ </w:t>
      </w:r>
      <w:r>
        <w:rPr>
          <w:b/>
          <w:bCs/>
          <w:sz w:val="21"/>
          <w:szCs w:val="21"/>
          <w:rFonts w:ascii="Arial" w:cs="Arial" w:eastAsia="Arial" w:hAnsi="Arial"/>
        </w:rPr>
        <w:t xml:space="preserve">tiếp tục từ bước dở</w:t>
      </w:r>
      <w:r>
        <w:rPr>
          <w:sz w:val="21"/>
          <w:szCs w:val="21"/>
          <w:rFonts w:ascii="Arial" w:cs="Arial" w:eastAsia="Arial" w:hAnsi="Arial"/>
        </w:rPr>
        <w:t xml:space="preserve">, không tạo trùng.</w:t>
      </w:r>
    </w:p>
    <w:p>
      <w:pPr>
        <w:pStyle w:val="ListParagraph"/>
        <w:numPr>
          <w:ilvl w:val="0"/>
          <w:numId w:val="1"/>
        </w:numPr>
        <w:spacing w:after="60" w:line="264"/>
      </w:pPr>
      <w:r>
        <w:rPr>
          <w:sz w:val="21"/>
          <w:szCs w:val="21"/>
          <w:rFonts w:ascii="Arial" w:cs="Arial" w:eastAsia="Arial" w:hAnsi="Arial"/>
        </w:rPr>
        <w:t xml:space="preserve">Billing lỗi sau khi có SO: trả </w:t>
      </w:r>
      <w:r>
        <w:rPr>
          <w:sz w:val="19"/>
          <w:szCs w:val="19"/>
          <w:rFonts w:ascii="Consolas" w:cs="Consolas" w:eastAsia="Consolas" w:hAnsi="Consolas"/>
        </w:rPr>
        <w:t xml:space="preserve">Failed</w:t>
      </w:r>
      <w:r>
        <w:rPr>
          <w:sz w:val="21"/>
          <w:szCs w:val="21"/>
          <w:rFonts w:ascii="Arial" w:cs="Arial" w:eastAsia="Arial" w:hAnsi="Arial"/>
        </w:rPr>
        <w:t xml:space="preserve"> kèm số SO; HĐĐT lỗi sau billing: trả </w:t>
      </w:r>
      <w:r>
        <w:rPr>
          <w:sz w:val="19"/>
          <w:szCs w:val="19"/>
          <w:rFonts w:ascii="Consolas" w:cs="Consolas" w:eastAsia="Consolas" w:hAnsi="Consolas"/>
        </w:rPr>
        <w:t xml:space="preserve">Unknown</w:t>
      </w:r>
      <w:r>
        <w:rPr>
          <w:sz w:val="21"/>
          <w:szCs w:val="21"/>
          <w:rFonts w:ascii="Arial" w:cs="Arial" w:eastAsia="Arial" w:hAnsi="Arial"/>
        </w:rPr>
        <w:t xml:space="preserve"> / </w:t>
      </w:r>
      <w:r>
        <w:rPr>
          <w:sz w:val="19"/>
          <w:szCs w:val="19"/>
          <w:rFonts w:ascii="Consolas" w:cs="Consolas" w:eastAsia="Consolas" w:hAnsi="Consolas"/>
        </w:rPr>
        <w:t xml:space="preserve">PartiallyCompleted</w:t>
      </w:r>
      <w:r>
        <w:rPr>
          <w:sz w:val="21"/>
          <w:szCs w:val="21"/>
          <w:rFonts w:ascii="Arial" w:cs="Arial" w:eastAsia="Arial" w:hAnsi="Arial"/>
        </w:rPr>
        <w:t xml:space="preserve"> + số billing để xử lý (hủy billing VF11 hoặc phát hành lại HĐĐT).</w:t>
      </w:r>
    </w:p>
    <w:p>
      <w:pPr>
        <w:pStyle w:val="Heading3"/>
        <w:keepNext/>
        <w:spacing w:before="180" w:after="80"/>
      </w:pPr>
      <w:r>
        <w:t xml:space="preserve">022 – Lịch hoàn trích</w:t>
      </w:r>
    </w:p>
    <w:p>
      <w:pPr>
        <w:pStyle w:val="ListParagraph"/>
        <w:numPr>
          <w:ilvl w:val="0"/>
          <w:numId w:val="1"/>
        </w:numPr>
        <w:spacing w:after="60" w:line="264"/>
      </w:pPr>
      <w:r>
        <w:rPr>
          <w:sz w:val="21"/>
          <w:szCs w:val="21"/>
          <w:rFonts w:ascii="Arial" w:cs="Arial" w:eastAsia="Arial" w:hAnsi="Arial"/>
        </w:rPr>
        <w:t xml:space="preserve">RDM gửi danh sách chứng từ trích + ngày hoàn nhập; API lưu lịch và chạy job vào ngày đầu kỳ (lý do đảo 05). Hoàn trích một phần → post chứng từ ngược chiều (020) thay vì đảo.</w:t>
      </w:r>
    </w:p>
    <w:p>
      <w:pPr>
        <w:pStyle w:val="Heading3"/>
        <w:keepNext/>
        <w:spacing w:before="180" w:after="80"/>
      </w:pPr>
      <w:r>
        <w:t xml:space="preserve">025 – Tạo hàng loạt hợp đồng năm mới</w:t>
      </w:r>
    </w:p>
    <w:p>
      <w:pPr>
        <w:pStyle w:val="ListParagraph"/>
        <w:numPr>
          <w:ilvl w:val="0"/>
          <w:numId w:val="1"/>
        </w:numPr>
        <w:spacing w:after="60" w:line="264"/>
      </w:pPr>
      <w:r>
        <w:rPr>
          <w:sz w:val="21"/>
          <w:szCs w:val="21"/>
          <w:rFonts w:ascii="Arial" w:cs="Arial" w:eastAsia="Arial" w:hAnsi="Arial"/>
        </w:rPr>
        <w:t xml:space="preserve">Nền, mỗi hợp đồng 1 LUW, kết quả từng dòng (số HĐ / lỗi); chạy lại an toàn (bỏ qua HĐ đã tạo theo mã RDM trong BSTKD).</w:t>
      </w:r>
    </w:p>
    <w:p>
      <w:pPr>
        <w:pStyle w:val="Heading1"/>
        <w:pageBreakBefore/>
        <w:spacing w:before="120" w:after="160"/>
      </w:pPr>
      <w:r>
        <w:t xml:space="preserve">8. Điểm chưa nhất quán giữa BPMN, sequence và Excel</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032"/>
        <w:gridCol w:w="5895"/>
        <w:gridCol w:w="2653"/>
        <w:gridCol w:w="5158"/>
      </w:tblGrid>
      <w:tr>
        <w:trPr>
          <w:cantSplit/>
          <w:tblHeader/>
        </w:trPr>
        <w:tc>
          <w:tcPr>
            <w:tcW w:type="dxa" w:w="10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9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265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Nguồn</w:t>
            </w:r>
          </w:p>
        </w:tc>
        <w:tc>
          <w:tcPr>
            <w:tcW w:type="dxa" w:w="515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Đề xuất xử lý</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G-01</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ZRDM-008 bảo lãnh: Excel "Không dùng – SAP không quản lý bảo lãnh"; BPMN / sequence III.a bước 2.4 vẫn GET 008</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Excel dòng 12 ↔ BPMN tr.2</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Bỏ bước 2.4 khỏi luồng tích hợp; bảo lãnh quản lý trên RDM</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G-02</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ZRDM-013 off-set: Excel "không xuất hóa đơn điện tử"; BPMN IX off-set có "Tạo e-invoice"</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Excel dòng 17 ↔ BPMN tr.10</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D-02 (bản chất CK thương mại hay hỗ trợ)</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G-03</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BPMN IX "Tạo FI document" ghi "mã API?"; Excel đã có ZRDM-013 nhưng ghi "chưa có trong file mapping POST"</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tr.10, Excel</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Gán ZRDM-013 cho bước này (cả off-set và off-invoice nếu cần FI riêng)</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G-04</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ZRDM-025 (tạo hàng loạt hợp đồng) và ZRDM-026 (hóa đơn điện tử) có trên BPMN nhưng không có trong 24 đối tượng Excel</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tr.2, tr.10</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Bổ sung vào SOW (025 có thể gộp vào 006 – Excel ghi "mã dịch vụ tạo hàng loạt cần chốt")</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G-05</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ZRDM-005: Excel "dịch vụ chỉ đọc, chờ chốt phạm vi"; BPMN IV "POST 005 đẩy thuế suất"</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Excel dòng 9 ↔ BPMN tr.3</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D-07</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G-06</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ZRDM-004 "dùng chung – có rủi ro" (VAT tự tạo bảng giá dùng chung với giá sàn / niêm yết / nội bộ)</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tr.3</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Giữ 1 API, phân quyền + nhật ký theo luồng; VAT dùng API copy theo VAT% (đã có)</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G-07</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Giá III.a 2.2 "GET khai báo giá – nguồn không ghi mã"</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tr.2</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Dùng GET /api/sd/prices – gán mã (004R)</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G-08</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CK XI: bước 2 GET volume, nhánh Update SC, bước 6 SAP trả số SC – "mã API?"</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tr.11</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Bước 2 → 011 (freeBagOnly); Update → 010 (action = update); bước 6 → response của 010</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G-09</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CK IX off-invoice tổng âm: "Chờ"</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tr.10</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D-06</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G-10</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CK I: điều kiện gọi 009 (Program = Free bag, Type = theo xe) có dấu "?"; nhánh không duyệt không mô tả</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tr.6</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điều kiện; không duyệt → kết thúc, không gọi SAP</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G-11</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CK VI: nhánh "chương trình cần chứng từ?" không tách</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tr.9</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Làm rõ chứng từ nào (hóa đơn KH, biên bản trưng bày…) – liên quan TK 641 vs 521</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G-12</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Nguyên tắc Excel "RDM không gọi trực tiếp BAPI chuẩn" ↔ gateway gọi BAPI chuẩn (004, 006, 013, 019–022)</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Excel sheet Tổng hợp</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D-01 – gateway là lớp "phía SAP"; hoặc IT YTL bọc hàm Z mỏng</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G-13</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ZRDM-022 có áp dụng cho free-bag không ("cần chốt")</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Excel dòng 27</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cùng D-04</w:t>
            </w:r>
          </w:p>
        </w:tc>
      </w:tr>
    </w:tbl>
    <w:p>
      <w:pPr>
        <w:sectPr>
          <w:headerReference w:type="default" r:id="rId12"/>
          <w:footerReference w:type="default" r:id="rId13"/>
          <w:pgSz w:w="16838" w:h="11906" w:orient="landscape"/>
          <w:pgMar w:top="1000" w:right="1050" w:bottom="1000" w:left="1050" w:header="500" w:footer="500" w:gutter="0"/>
          <w:pgNumType/>
          <w:docGrid w:linePitch="360"/>
        </w:sectPr>
      </w:pPr>
    </w:p>
    <w:p>
      <w:pPr>
        <w:pStyle w:val="Heading1"/>
        <w:spacing w:before="120" w:after="160"/>
      </w:pPr>
      <w:r>
        <w:t xml:space="preserve">9. Câu hỏi chốt cho buổi họp</w:t>
      </w:r>
    </w:p>
    <w:p>
      <w:pPr>
        <w:spacing w:after="100" w:before="0" w:line="276"/>
      </w:pPr>
      <w:r>
        <w:rPr>
          <w:sz w:val="21"/>
          <w:szCs w:val="21"/>
          <w:rFonts w:ascii="Arial" w:cs="Arial" w:eastAsia="Arial" w:hAnsi="Arial"/>
        </w:rPr>
        <w:t xml:space="preserve">Cột "Trả lời" để ghi trực tiếp trong buổi họp. Ưu tiên </w:t>
      </w:r>
      <w:r>
        <w:rPr>
          <w:b/>
          <w:bCs/>
          <w:sz w:val="21"/>
          <w:szCs w:val="21"/>
          <w:rFonts w:ascii="Arial" w:cs="Arial" w:eastAsia="Arial" w:hAnsi="Arial"/>
        </w:rPr>
        <w:t xml:space="preserve">Cao</w:t>
      </w:r>
      <w:r>
        <w:rPr>
          <w:sz w:val="21"/>
          <w:szCs w:val="21"/>
          <w:rFonts w:ascii="Arial" w:cs="Arial" w:eastAsia="Arial" w:hAnsi="Arial"/>
        </w:rPr>
        <w:t xml:space="preserve"> = chặn thiết kế / build trong tháng 11.</w:t>
      </w:r>
    </w:p>
    <w:p>
      <w:pPr>
        <w:pStyle w:val="Heading2"/>
        <w:keepNext/>
        <w:spacing w:before="240" w:after="120"/>
      </w:pPr>
      <w:r>
        <w:t xml:space="preserve">9.1 Kế toán – VAS</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84"/>
        <w:gridCol w:w="3726"/>
        <w:gridCol w:w="3138"/>
        <w:gridCol w:w="1177"/>
        <w:gridCol w:w="981"/>
      </w:tblGrid>
      <w:tr>
        <w:trPr>
          <w:cantSplit/>
          <w:tblHeader/>
        </w:trPr>
        <w:tc>
          <w:tcPr>
            <w:tcW w:type="dxa" w:w="78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Mã</w:t>
            </w:r>
          </w:p>
        </w:tc>
        <w:tc>
          <w:tcPr>
            <w:tcW w:type="dxa" w:w="372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Câu hỏi</w:t>
            </w:r>
          </w:p>
        </w:tc>
        <w:tc>
          <w:tcPr>
            <w:tcW w:type="dxa" w:w="313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Vì sao hỏi / rủi ro</w:t>
            </w:r>
          </w:p>
        </w:tc>
        <w:tc>
          <w:tcPr>
            <w:tcW w:type="dxa" w:w="117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Người trả lời</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Ưu tiên</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Q-K-01</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Sản lượng tính chiết khấu theo billing (FKDAT) hay xuất kho (WADAT_IST)? Có trừ hóa đơn hủy, hàng trả lại, hàng tặng, bán nội bộ?</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Lệch kỳ, chiết khấu trả thừa</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 PA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Q-K-02</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Từng loại chương trình (sản lượng, đầu tư Retailers, yearly, hỗ trợ) là CK thương mại (521, có hóa đơn) hay hỗ trợ bán hàng (641)?</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Sai bản chất → sai doanh thu thuần và thuế</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Q-K-03</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Chi tiết TK 521 theo TT 99 mở thế nào (theo loại chương trình)? Mapping với 31130010 / 31140010?</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TT 99 không còn 5211 bắt buộc</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Q-K-04</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"Free-bag theo xe" là theo chuyến / phiếu giao, theo đơn hay theo loại xe (KVGR3)?</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Quyết định có phải enhancement SAP</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PA, SD</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Q-K-05</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Free goods inclusive hay exclusive? Hàng tặng có tính vào sản lượng chiết khấu không?</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Tặng chồng tặng</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PA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Q-K-06</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Giá trị hàng tặng: 632 hay 641? Có cần theo dõi giá trị KM trên CO-PA theo chương trình?</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TT 99: KM kèm điều kiện mua → giá vốn</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Q-K-07</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Free-bag tồn năm cũ đã trích 335 cuối năm chưa? Đo theo giá vốn hay giá bán?</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Ghi chi phí 2 lần</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Q-K-08</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Mã lý do từ chối (ABGRU) khi hủy hợp đồng từ RDM? SAP có phải chặn giao hàng?</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Kho giao theo HĐ đã hủy</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SD</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Q-K-09</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Trích trước theo tháng hay quý; cấp trích (chương trình / KH / KH × vật tư); trích theo KH cần special G/L?</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Thiết kế 020 / 021 / 022</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Q-K-10</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Hoàn trích: đảo toàn bộ đầu kỳ rồi trích lũy kế, hay trích bổ sung chênh lệch?</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Hoàn trích một phần không đảo được</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Q-K-11</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Lãi quá hạn: lãi suất lấy từ đâu (hợp đồng / OB83), cách tính ngày, lãi đơn / kép, 360 / 365?</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Tranh chấp với KH</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Q-K-12</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TK 31130030 CASH DISCOUNT (nhóm 311) lên BCTC VAS thành 635 bằng cách nào?</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Sai phân loại BCKQKD</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bl>
    <w:p>
      <w:pPr>
        <w:pStyle w:val="Heading2"/>
        <w:keepNext/>
        <w:spacing w:before="240" w:after="120"/>
      </w:pPr>
      <w:r>
        <w:t xml:space="preserve">9.2 Thuế và hóa đơn</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84"/>
        <w:gridCol w:w="3726"/>
        <w:gridCol w:w="3138"/>
        <w:gridCol w:w="1177"/>
        <w:gridCol w:w="981"/>
      </w:tblGrid>
      <w:tr>
        <w:trPr>
          <w:cantSplit/>
          <w:tblHeader/>
        </w:trPr>
        <w:tc>
          <w:tcPr>
            <w:tcW w:type="dxa" w:w="78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Mã</w:t>
            </w:r>
          </w:p>
        </w:tc>
        <w:tc>
          <w:tcPr>
            <w:tcW w:type="dxa" w:w="372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Câu hỏi</w:t>
            </w:r>
          </w:p>
        </w:tc>
        <w:tc>
          <w:tcPr>
            <w:tcW w:type="dxa" w:w="313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Vì sao hỏi / rủi ro</w:t>
            </w:r>
          </w:p>
        </w:tc>
        <w:tc>
          <w:tcPr>
            <w:tcW w:type="dxa" w:w="117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Người trả lời</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Ưu tiên</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Q-T-01</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CK thương mại thể hiện trên hóa đơn lần mua cuối / kỳ sau hay hóa đơn điều chỉnh riêng? Một BBQT gồm hóa đơn nhiều thuế suất (8% / 10%) tách thế nào?</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Sai thuế suất khi điều chỉnh</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 tư vấn thuế</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Q-T-02</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Đổi thuế suất (Giá IV) áp dụng theo ngày lập hóa đơn hay ngày giao? Đơn mở trước ngày đổi có định giá lại?</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Hóa đơn sau ngày hiệu lực mang thuế cũ</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Q-T-03</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Chương trình free-bag đã đăng ký / thông báo KM đúng quy định để giá tính thuế = 0?</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Không đúng quy định → tính thuế như biếu tặng (NĐ 181/2025)</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 pháp chế</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Q-T-04</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Lãi chậm trả: lập chứng từ thu hay hóa đơn? Có kê khai thuế GTGT?</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Quyết định có ACCOUNTTAX trên 019</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 tư vấn thuế</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Q-T-05</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Nhà cung cấp HĐĐT, cách SAP gọi, xử lý khi HĐĐT lỗi sau billing đã post?</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Thiết kế saga 012 / 026</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IT YTL</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bl>
    <w:p>
      <w:pPr>
        <w:pStyle w:val="Heading2"/>
        <w:keepNext/>
        <w:spacing w:before="240" w:after="120"/>
      </w:pPr>
      <w:r>
        <w:t xml:space="preserve">9.3 SD – giá, hợp đồng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84"/>
        <w:gridCol w:w="3726"/>
        <w:gridCol w:w="3138"/>
        <w:gridCol w:w="1177"/>
        <w:gridCol w:w="981"/>
      </w:tblGrid>
      <w:tr>
        <w:trPr>
          <w:cantSplit/>
          <w:tblHeader/>
        </w:trPr>
        <w:tc>
          <w:tcPr>
            <w:tcW w:type="dxa" w:w="78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Mã</w:t>
            </w:r>
          </w:p>
        </w:tc>
        <w:tc>
          <w:tcPr>
            <w:tcW w:type="dxa" w:w="372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Câu hỏi</w:t>
            </w:r>
          </w:p>
        </w:tc>
        <w:tc>
          <w:tcPr>
            <w:tcW w:type="dxa" w:w="313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Vì sao hỏi / rủi ro</w:t>
            </w:r>
          </w:p>
        </w:tc>
        <w:tc>
          <w:tcPr>
            <w:tcW w:type="dxa" w:w="117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Người trả lời</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Ưu tiên</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Q-S-01</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ZVDI là loại giá gì? ZMIN chặn cứng hay cảnh báo, ai được bỏ qua?</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Kiểm soát bán dưới giá sàn</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PA, SD</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Q-S-02</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Giá đổi giữa kỳ: đơn đã tạo chưa billing lấy giá ngày nào (pricing type khi VF01)?</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Lệch giá đơn – hóa đơn</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SD</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Q-S-03</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Hợp đồng ZVCQ: định mức theo vật tư hay tổng; đơn hàng có bắt buộc tham chiếu hợp đồng?</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RDM đo % hoàn thành</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SD</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Q-S-04</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SD Rebate (agreement ZVR1, đơn ZVR1–ZVR4) đang dùng thật hay thử nghiệm?</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Trích / chi trả 2 lần</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SD, 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bl>
    <w:p>
      <w:pPr>
        <w:pStyle w:val="Heading2"/>
        <w:keepNext/>
        <w:spacing w:before="240" w:after="120"/>
      </w:pPr>
      <w:r>
        <w:t xml:space="preserve">9.4 IT – kiến trúc tích hợp</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84"/>
        <w:gridCol w:w="3726"/>
        <w:gridCol w:w="3138"/>
        <w:gridCol w:w="1177"/>
        <w:gridCol w:w="981"/>
      </w:tblGrid>
      <w:tr>
        <w:trPr>
          <w:cantSplit/>
          <w:tblHeader/>
        </w:trPr>
        <w:tc>
          <w:tcPr>
            <w:tcW w:type="dxa" w:w="78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Mã</w:t>
            </w:r>
          </w:p>
        </w:tc>
        <w:tc>
          <w:tcPr>
            <w:tcW w:type="dxa" w:w="372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Câu hỏi</w:t>
            </w:r>
          </w:p>
        </w:tc>
        <w:tc>
          <w:tcPr>
            <w:tcW w:type="dxa" w:w="313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Vì sao hỏi / rủi ro</w:t>
            </w:r>
          </w:p>
        </w:tc>
        <w:tc>
          <w:tcPr>
            <w:tcW w:type="dxa" w:w="117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Người trả lời</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Ưu tiên</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Q-I-01</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Chốt REST gateway hay SOAP / SOAMANAGER (D-01)?</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Ảnh hưởng toàn bộ build</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IT YTL, RDM</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Q-I-02</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Loại chứng từ cho RDM: ZB / ZL / ZD có sẵn hay tạo mới? "Flex-SAP" là hệ thống nào, còn chạy?</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Lẫn chứng từ khi đối soát</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FI</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Q-I-03</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Trường nào chứa mã tham chiếu RDM (XBLNR 16 ký tự, BKTXT 25, ZUONR 18)? Mã RDM dài bao nhiêu?</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Truy vết, chống trùng</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RDM, FI</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Q-I-04</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Kiểm tra trùng phía SAP theo XBLNR trước khi post – IT YTL đồng ý thêm vào hàm Z / gateway?</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Gọi lại sau timeout tạo 2 chứng từ</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IT YTL</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Q-I-05</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Quyền user kỹ thuật: F_BKPF_BUK / BLA / KOA, V_KONH_VKO / VKS, F_KNKA_KKB, S_RFC, VA01 / VF01 / VA41 / VBN1</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Quyền tối thiểu</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IT YTL</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Q-I-06</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Chính sách khi RDM post vào kỳ đã đóng: từ chối hay tự chuyển sang kỳ mở?</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Treo giao dịch cuối tháng</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bl>
    <w:p>
      <w:pPr>
        <w:pStyle w:val="Heading1"/>
        <w:pageBreakBefore/>
        <w:spacing w:before="120" w:after="160"/>
      </w:pPr>
      <w:r>
        <w:t xml:space="preserve">10. Kế hoạch tiếp theo</w:t>
      </w:r>
    </w:p>
    <w:p>
      <w:pPr>
        <w:pStyle w:val="Heading2"/>
        <w:keepNext/>
        <w:spacing w:before="240" w:after="120"/>
      </w:pPr>
      <w:r>
        <w:t xml:space="preserve">10.1 Kiểm chứng trên DRF-930 (sau khi chốt D-01 … D-10)</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588"/>
        <w:gridCol w:w="4315"/>
        <w:gridCol w:w="2157"/>
        <w:gridCol w:w="2746"/>
      </w:tblGrid>
      <w:tr>
        <w:trPr>
          <w:cantSplit/>
          <w:tblHeader/>
        </w:trPr>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431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Kịch bản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API</w:t>
            </w:r>
          </w:p>
        </w:tc>
        <w:tc>
          <w:tcPr>
            <w:tcW w:type="dxa" w:w="274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Kết quả cần ghi nhận</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T1</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Trích 020: ZL, G/L – G/L (31140010 / 23239033), rồi đảo lý do 05 ngày 01 kỳ sau</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/api/fi/documents + /api/fi/reversal</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Loại CT đảo AB, ghi âm, số phát sinh</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T2</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Quyết toán off-set 013: 2 dòng G/L (2 profit center) + dòng thuế + KH Có; CHECK rồi POST</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/api/fi/documents</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PK 40/11, dòng thuế, CO-PA, OBJ_KEY</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T3</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Off-invoice: VA01 ZVCR → VF01 ZG2 → chứng từ DG</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/api/sd/va01 + VF01</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Account key ZVAD, TK giảm trừ (VKOA), thuế suất HĐ gốc</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T4</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CK thanh toán: FB75 với mã thuế không chịu thuế, thuế 0</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/api/fi/fb75</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Có / không sinh dòng thuế 0</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T5</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Lãi quá hạn: ZD, KH Nợ (01) / 32209010 Có; special G/L Z</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/api/fi/documents</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Lỗi thiếu TK đối chiếu T074 → cấu hình OBXR</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T6</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Free goods ZA00 key 2 trùng hiệu lực; giao hàng dòng tặng</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/api/sd/vbn1 + VA01 / VL01N</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SAP từ chối hay ghi đè; bút toán PGI dòng tặng</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T7</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HĐ ZVCF 2 dòng, đổi số lượng 1 dòng, từ chối 1 dòng</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 hợp đồng</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Partner bắt buộc, incompletion, VBELN</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T8</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Đổi thuế suất bằng bản ghi MWST có hiệu lực tương lai</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VK11 MWST</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Đơn tạo trước / sau ngày hiệu lực lấy thuế nào</w:t>
            </w:r>
          </w:p>
        </w:tc>
      </w:tr>
    </w:tbl>
    <w:p>
      <w:pPr>
        <w:pStyle w:val="Heading2"/>
        <w:keepNext/>
        <w:spacing w:before="240" w:after="120"/>
      </w:pPr>
      <w:r>
        <w:t xml:space="preserve">10.2 Mốc theo Excel</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84"/>
        <w:gridCol w:w="4119"/>
        <w:gridCol w:w="1765"/>
        <w:gridCol w:w="3138"/>
      </w:tblGrid>
      <w:tr>
        <w:trPr>
          <w:cantSplit/>
          <w:tblHeader/>
        </w:trPr>
        <w:tc>
          <w:tcPr>
            <w:tcW w:type="dxa" w:w="78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Nhóm</w:t>
            </w:r>
          </w:p>
        </w:tc>
        <w:tc>
          <w:tcPr>
            <w:tcW w:type="dxa" w:w="4119"/>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Hạn bàn giao (Excel)</w:t>
            </w:r>
          </w:p>
        </w:tc>
        <w:tc>
          <w:tcPr>
            <w:tcW w:type="dxa" w:w="313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Hiện trạng API</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A</w:t>
            </w:r>
          </w:p>
        </w:tc>
        <w:tc>
          <w:tcPr>
            <w:tcW w:type="dxa" w:w="4119"/>
            <w:tcMar>
              <w:top w:type="dxa" w:w="50"/>
              <w:left w:type="dxa" w:w="80"/>
              <w:bottom w:type="dxa" w:w="50"/>
              <w:right w:type="dxa" w:w="80"/>
            </w:tcMar>
            <w:vAlign w:val="top"/>
          </w:tcPr>
          <w:p>
            <w:pPr>
              <w:spacing w:after="30" w:line="240"/>
            </w:pPr>
            <w:r>
              <w:rPr>
                <w:sz w:val="16"/>
                <w:szCs w:val="16"/>
                <w:rFonts w:ascii="Arial" w:cs="Arial" w:eastAsia="Arial" w:hAnsi="Arial"/>
              </w:rPr>
              <w:t xml:space="preserve">Master data 001–003</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13/11/2026</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Đã có – bổ sung delta / barem / cờ khóa</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B</w:t>
            </w:r>
          </w:p>
        </w:tc>
        <w:tc>
          <w:tcPr>
            <w:tcW w:type="dxa" w:w="4119"/>
            <w:tcMar>
              <w:top w:type="dxa" w:w="50"/>
              <w:left w:type="dxa" w:w="80"/>
              <w:bottom w:type="dxa" w:w="50"/>
              <w:right w:type="dxa" w:w="80"/>
            </w:tcMar>
            <w:vAlign w:val="top"/>
          </w:tcPr>
          <w:p>
            <w:pPr>
              <w:spacing w:after="30" w:line="240"/>
            </w:pPr>
            <w:r>
              <w:rPr>
                <w:sz w:val="16"/>
                <w:szCs w:val="16"/>
                <w:rFonts w:ascii="Arial" w:cs="Arial" w:eastAsia="Arial" w:hAnsi="Arial"/>
              </w:rPr>
              <w:t xml:space="preserve">Giá, thuế, hợp đồng, tín dụng, free-bag 004–009</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20/11/2026</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004, 007 có; 005, 006, 009 một phần; 025 chưa</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C</w:t>
            </w:r>
          </w:p>
        </w:tc>
        <w:tc>
          <w:tcPr>
            <w:tcW w:type="dxa" w:w="4119"/>
            <w:tcMar>
              <w:top w:type="dxa" w:w="50"/>
              <w:left w:type="dxa" w:w="80"/>
              <w:bottom w:type="dxa" w:w="50"/>
              <w:right w:type="dxa" w:w="80"/>
            </w:tcMar>
            <w:vAlign w:val="top"/>
          </w:tcPr>
          <w:p>
            <w:pPr>
              <w:spacing w:after="30" w:line="240"/>
            </w:pPr>
            <w:r>
              <w:rPr>
                <w:sz w:val="16"/>
                <w:szCs w:val="16"/>
                <w:rFonts w:ascii="Arial" w:cs="Arial" w:eastAsia="Arial" w:hAnsi="Arial"/>
              </w:rPr>
              <w:t xml:space="preserve">Sản lượng, HĐ free-bag, credit memo, hạch toán 010–013</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27/11/2026</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013 có; 010, 012 một phần; 011, 026 chưa</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D</w:t>
            </w:r>
          </w:p>
        </w:tc>
        <w:tc>
          <w:tcPr>
            <w:tcW w:type="dxa" w:w="4119"/>
            <w:tcMar>
              <w:top w:type="dxa" w:w="50"/>
              <w:left w:type="dxa" w:w="80"/>
              <w:bottom w:type="dxa" w:w="50"/>
              <w:right w:type="dxa" w:w="80"/>
            </w:tcMar>
            <w:vAlign w:val="top"/>
          </w:tcPr>
          <w:p>
            <w:pPr>
              <w:spacing w:after="30" w:line="240"/>
            </w:pPr>
            <w:r>
              <w:rPr>
                <w:sz w:val="16"/>
                <w:szCs w:val="16"/>
                <w:rFonts w:ascii="Arial" w:cs="Arial" w:eastAsia="Arial" w:hAnsi="Arial"/>
              </w:rPr>
              <w:t xml:space="preserve">CK TT sớm, lãi, trích, công nợ 014–024</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27–30/11/2026</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016, 019, 020, 021 có; 022 một phần; 015, 018, 024 chưa (phụ thuộc Z-report)</w:t>
            </w:r>
          </w:p>
        </w:tc>
      </w:tr>
    </w:tbl>
    <w:p>
      <w:pPr>
        <w:pStyle w:val="Heading1"/>
        <w:pageBreakBefore/>
        <w:spacing w:before="120" w:after="160"/>
      </w:pPr>
      <w:r>
        <w:t xml:space="preserve">Phụ lục – Nguồn tham khảo căn cứ kế toán, thuế</w:t>
      </w:r>
    </w:p>
    <w:p>
      <w:pPr>
        <w:spacing w:after="100" w:before="0" w:line="276"/>
      </w:pPr>
      <w:r>
        <w:rPr>
          <w:sz w:val="21"/>
          <w:szCs w:val="21"/>
          <w:rFonts w:ascii="Arial" w:cs="Arial" w:eastAsia="Arial" w:hAnsi="Arial"/>
        </w:rPr>
        <w:t xml:space="preserve">Tóm tắt từ các trang hướng dẫn công khai (không phải văn bản gốc) – đối chiếu toàn văn trước khi áp dụng:</w:t>
      </w:r>
    </w:p>
    <w:p>
      <w:pPr>
        <w:pStyle w:val="ListParagraph"/>
        <w:numPr>
          <w:ilvl w:val="0"/>
          <w:numId w:val="1"/>
        </w:numPr>
        <w:spacing w:after="60" w:line="264"/>
      </w:pPr>
      <w:r>
        <w:rPr>
          <w:sz w:val="21"/>
          <w:szCs w:val="21"/>
          <w:rFonts w:ascii="Arial" w:cs="Arial" w:eastAsia="Arial" w:hAnsi="Arial"/>
        </w:rPr>
        <w:t xml:space="preserve">MISA AMIS – Tài khoản 521 theo Thông tư 99/2025/TT-BTC: https://amis.misa.vn/257373/tai-khoan-521-theo-thong-tu-99/</w:t>
      </w:r>
    </w:p>
    <w:p>
      <w:pPr>
        <w:pStyle w:val="ListParagraph"/>
        <w:numPr>
          <w:ilvl w:val="0"/>
          <w:numId w:val="1"/>
        </w:numPr>
        <w:spacing w:after="60" w:line="264"/>
      </w:pPr>
      <w:r>
        <w:rPr>
          <w:sz w:val="21"/>
          <w:szCs w:val="21"/>
          <w:rFonts w:ascii="Arial" w:cs="Arial" w:eastAsia="Arial" w:hAnsi="Arial"/>
        </w:rPr>
        <w:t xml:space="preserve">EasyBooks – Hạch toán chiết khấu thương mại theo TT 99/2025: https://easybooks.vn/chiet-khau-thuong-mai/</w:t>
      </w:r>
    </w:p>
    <w:p>
      <w:pPr>
        <w:pStyle w:val="ListParagraph"/>
        <w:numPr>
          <w:ilvl w:val="0"/>
          <w:numId w:val="1"/>
        </w:numPr>
        <w:spacing w:after="60" w:line="264"/>
      </w:pPr>
      <w:r>
        <w:rPr>
          <w:sz w:val="21"/>
          <w:szCs w:val="21"/>
          <w:rFonts w:ascii="Arial" w:cs="Arial" w:eastAsia="Arial" w:hAnsi="Arial"/>
        </w:rPr>
        <w:t xml:space="preserve">MISA AMIS – Tài khoản 335 theo Thông tư 99: https://amis.misa.vn/255321/tai-khoan-335-theo-thong-tu-99/</w:t>
      </w:r>
    </w:p>
    <w:p>
      <w:pPr>
        <w:pStyle w:val="ListParagraph"/>
        <w:numPr>
          <w:ilvl w:val="0"/>
          <w:numId w:val="1"/>
        </w:numPr>
        <w:spacing w:after="60" w:line="264"/>
      </w:pPr>
      <w:r>
        <w:rPr>
          <w:sz w:val="21"/>
          <w:szCs w:val="21"/>
          <w:rFonts w:ascii="Arial" w:cs="Arial" w:eastAsia="Arial" w:hAnsi="Arial"/>
        </w:rPr>
        <w:t xml:space="preserve">MISA ASP – Hạch toán chiết khấu thanh toán theo TT 99/2025: https://asp.misa.vn/tt/kien-thuc/hach-toan-chiet-khau-thanh-toan</w:t>
      </w:r>
    </w:p>
    <w:p>
      <w:pPr>
        <w:pStyle w:val="ListParagraph"/>
        <w:numPr>
          <w:ilvl w:val="0"/>
          <w:numId w:val="1"/>
        </w:numPr>
        <w:spacing w:after="60" w:line="264"/>
      </w:pPr>
      <w:r>
        <w:rPr>
          <w:sz w:val="21"/>
          <w:szCs w:val="21"/>
          <w:rFonts w:ascii="Arial" w:cs="Arial" w:eastAsia="Arial" w:hAnsi="Arial"/>
        </w:rPr>
        <w:t xml:space="preserve">Lạc Việt – Hạch toán hàng khuyến mại theo TT 99/2025: https://lacviet.vn/en/hach-toan-hang-khuyen-mai/</w:t>
      </w:r>
    </w:p>
    <w:p>
      <w:pPr>
        <w:pStyle w:val="ListParagraph"/>
        <w:numPr>
          <w:ilvl w:val="0"/>
          <w:numId w:val="1"/>
        </w:numPr>
        <w:spacing w:after="60" w:line="264"/>
      </w:pPr>
      <w:r>
        <w:rPr>
          <w:sz w:val="21"/>
          <w:szCs w:val="21"/>
          <w:rFonts w:ascii="Arial" w:cs="Arial" w:eastAsia="Arial" w:hAnsi="Arial"/>
        </w:rPr>
        <w:t xml:space="preserve">Thư viện Pháp luật – Nghị định 181/2025/NĐ-CP hướng dẫn Luật Thuế GTGT: https://thuvienphapluat.vn/van-ban/Thue-Phi-Le-Phi/Nghi-dinh-181-2025-ND-CP-huong-dan-Luat-Thue-gia-tri-gia-tang-646124.aspx</w:t>
      </w:r>
    </w:p>
    <w:p>
      <w:pPr>
        <w:pStyle w:val="ListParagraph"/>
        <w:numPr>
          <w:ilvl w:val="0"/>
          <w:numId w:val="1"/>
        </w:numPr>
        <w:spacing w:after="60" w:line="264"/>
      </w:pPr>
      <w:r>
        <w:rPr>
          <w:sz w:val="21"/>
          <w:szCs w:val="21"/>
          <w:rFonts w:ascii="Arial" w:cs="Arial" w:eastAsia="Arial" w:hAnsi="Arial"/>
        </w:rPr>
        <w:t xml:space="preserve">Luật Việt Nam – Điểm mới Nghị định 181/2025/NĐ-CP: https://luatvietnam.vn/thue-phi-le-phi/diem-moi-cua-nghi-dinh-181-2025-nd-cp-565-102796-article.html</w:t>
      </w:r>
    </w:p>
    <w:p>
      <w:pPr>
        <w:spacing w:after="80"/>
      </w:pPr>
    </w:p>
    <w:p>
      <w:pPr>
        <w:spacing w:after="100" w:before="0" w:line="276"/>
      </w:pPr>
      <w:r>
        <w:rPr>
          <w:b/>
          <w:bCs/>
          <w:sz w:val="21"/>
          <w:szCs w:val="21"/>
          <w:rFonts w:ascii="Arial" w:cs="Arial" w:eastAsia="Arial" w:hAnsi="Arial"/>
        </w:rPr>
        <w:t xml:space="preserve">Tài liệu dự án:</w:t>
      </w:r>
      <w:r>
        <w:rPr>
          <w:sz w:val="21"/>
          <w:szCs w:val="21"/>
          <w:rFonts w:ascii="Arial" w:cs="Arial" w:eastAsia="Arial" w:hAnsi="Arial"/>
        </w:rPr>
        <w:t xml:space="preserve"> RDM_SAP_BPMN_tich_hop.pdf, RDM_SAP_Sequence_tich_hop.pdf, Tafico_RDM-SAP_API_Business_Scope_v1.1_20261008_VN-EN-2.xlsx, RDM_SAP_Phan_tich_nghiep_vu_ke_toan_ban_hang_v1.1.docx; README RDM SAP API (danh mục endpoint, nhật ký gọi SAP); abap/Z_ESD016_PRICES_CONDITIONS.md, abap/Z_ESD017_READ_KNKK.md.</w:t>
      </w:r>
    </w:p>
    <w:sectPr>
      <w:headerReference w:type="default" r:id="rId14"/>
      <w:footerReference w:type="default" r:id="rId15"/>
      <w:pgSz w:w="11906" w:h="16838" w:orient="portrait"/>
      <w:pgMar w:top="1000" w:right="1050" w:bottom="1000" w:left="10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v2.0 – 25/10/2026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v2.0 – 25/10/2026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v2.0 – 25/10/2026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v2.0 – 25/10/2026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v2.0 – 25/10/2026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pPr>
    <w:rPr>
      <w:b/>
      <w:bCs/>
      <w:color w:val="1F3864"/>
      <w:sz w:val="32"/>
      <w:szCs w:val="32"/>
      <w:rFonts w:ascii="Arial" w:cs="Arial" w:eastAsia="Arial" w:hAnsi="Arial"/>
    </w:rPr>
  </w:style>
  <w:style w:type="paragraph" w:styleId="Heading2">
    <w:name w:val="Heading 2"/>
    <w:basedOn w:val="Normal"/>
    <w:next w:val="Normal"/>
    <w:qFormat/>
    <w:pPr>
      <w:spacing w:before="240" w:after="120"/>
    </w:pPr>
    <w:rPr>
      <w:b/>
      <w:bCs/>
      <w:color w:val="2E5597"/>
      <w:sz w:val="26"/>
      <w:szCs w:val="26"/>
      <w:rFonts w:ascii="Arial" w:cs="Arial" w:eastAsia="Arial" w:hAnsi="Arial"/>
    </w:rPr>
  </w:style>
  <w:style w:type="paragraph" w:styleId="Heading3">
    <w:name w:val="Heading 3"/>
    <w:basedOn w:val="Normal"/>
    <w:next w:val="Normal"/>
    <w:qFormat/>
    <w:pPr>
      <w:spacing w:before="180" w:after="80"/>
    </w:pPr>
    <w:rPr>
      <w:b/>
      <w:bCs/>
      <w:color w:val="404040"/>
      <w:sz w:val="22"/>
      <w:szCs w:val="2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quy trình quản lý chính sách bán hàng – kế toán, SAP, API</dc:title>
  <dc:creator>RDM SAP Integration</dc:creator>
  <dc:description>Tài liệu họp bàn yêu cầu và thiết kế API tích hợp RDM – SAP</dc:description>
  <cp:lastModifiedBy>Un-named</cp:lastModifiedBy>
  <cp:revision>1</cp:revision>
  <dcterms:created xsi:type="dcterms:W3CDTF">2026-10-25T15:24:33.850Z</dcterms:created>
  <dcterms:modified xsi:type="dcterms:W3CDTF">2026-10-25T15:24:33.851Z</dcterms:modified>
</cp:coreProperties>
</file>

<file path=docProps/custom.xml><?xml version="1.0" encoding="utf-8"?>
<Properties xmlns="http://schemas.openxmlformats.org/officeDocument/2006/custom-properties" xmlns:vt="http://schemas.openxmlformats.org/officeDocument/2006/docPropsVTypes"/>
</file>