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evaluar</w:t>
      </w:r>
      <w:r w:rsidR="00514B49">
        <w:rPr>
          <w:rFonts w:ascii="Calibri" w:hAnsi="Calibri" w:cs="Calibri"/>
        </w:rPr>
        <w:t>á</w:t>
      </w:r>
      <w:r>
        <w:rPr>
          <w:rFonts w:ascii="Calibri" w:hAnsi="Calibri" w:cs="Calibri"/>
        </w:rPr>
        <w:t xml:space="preserve">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los datos de muestra 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El último paso será clasificar un conjunto de datos nuevos para comprobar la eficiencia de clasificación con ese parámetro seleccionado.</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para este método,</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w:t>
      </w:r>
      <w:r w:rsidR="00981EDD">
        <w:rPr>
          <w:rFonts w:ascii="Calibri" w:hAnsi="Calibri" w:cs="Calibri"/>
        </w:rPr>
        <w:t xml:space="preserve">En caso de empate de probabilidades </w:t>
      </w:r>
      <w:r w:rsidR="00A3385E">
        <w:rPr>
          <w:rFonts w:ascii="Calibri" w:hAnsi="Calibri" w:cs="Calibri"/>
        </w:rPr>
        <w:t xml:space="preserve">se clasifica la división </w:t>
      </w:r>
      <w:r w:rsidR="00F77F99">
        <w:rPr>
          <w:rFonts w:ascii="Calibri" w:hAnsi="Calibri" w:cs="Calibri"/>
        </w:rPr>
        <w:t>con</w:t>
      </w:r>
      <w:r w:rsidR="00A3385E">
        <w:rPr>
          <w:rFonts w:ascii="Calibri" w:hAnsi="Calibri" w:cs="Calibri"/>
        </w:rPr>
        <w:t xml:space="preserve"> la etiqueta más frecuente entre las en las divisiones vecinas.</w:t>
      </w:r>
      <w:r w:rsidR="00981EDD">
        <w:rPr>
          <w:rFonts w:ascii="Calibri" w:hAnsi="Calibri" w:cs="Calibri"/>
        </w:rPr>
        <w:t xml:space="preserve"> </w:t>
      </w:r>
      <w:r w:rsidR="008062A9">
        <w:rPr>
          <w:rFonts w:ascii="Calibri" w:hAnsi="Calibri" w:cs="Calibri"/>
        </w:rPr>
        <w:t xml:space="preserve">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D41B28"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r w:rsidR="00E12B44">
        <w:rPr>
          <w:rFonts w:ascii="Calibri" w:hAnsi="Calibri" w:cs="Calibri"/>
        </w:rPr>
        <w:t xml:space="preserve"> dividir el espacio de trabajo en regiones que no están en posiciones fijas.</w:t>
      </w:r>
      <w:r w:rsidR="00D41B28">
        <w:rPr>
          <w:rFonts w:ascii="Calibri" w:hAnsi="Calibri" w:cs="Calibri"/>
        </w:rPr>
        <w:t xml:space="preserve"> Usando una función </w:t>
      </w:r>
      <w:proofErr w:type="spellStart"/>
      <w:r w:rsidR="00D41B28">
        <w:rPr>
          <w:rFonts w:ascii="Calibri" w:hAnsi="Calibri" w:cs="Calibri"/>
        </w:rPr>
        <w:t>kernel</w:t>
      </w:r>
      <w:proofErr w:type="spellEnd"/>
      <w:r w:rsidR="00D41B28">
        <w:rPr>
          <w:rFonts w:ascii="Calibri" w:hAnsi="Calibri" w:cs="Calibri"/>
        </w:rPr>
        <w:t xml:space="preserve"> dada, esta técnica aproxima la distribución de un conjunto de entrenamiento a través de una combinación de </w:t>
      </w:r>
      <w:proofErr w:type="spellStart"/>
      <w:r w:rsidR="00D41B28">
        <w:rPr>
          <w:rFonts w:ascii="Calibri" w:hAnsi="Calibri" w:cs="Calibri"/>
        </w:rPr>
        <w:t>kernels</w:t>
      </w:r>
      <w:proofErr w:type="spellEnd"/>
      <w:r w:rsidR="00D41B28">
        <w:rPr>
          <w:rFonts w:ascii="Calibri" w:hAnsi="Calibri" w:cs="Calibri"/>
        </w:rPr>
        <w:t xml:space="preserve"> centrados en los puntos a observar.</w:t>
      </w:r>
      <w:r w:rsidR="00FE1994">
        <w:rPr>
          <w:rFonts w:ascii="Calibri" w:hAnsi="Calibri" w:cs="Calibri"/>
        </w:rPr>
        <w:t xml:space="preserve"> El ancho de la ventana de estos </w:t>
      </w:r>
      <w:proofErr w:type="spellStart"/>
      <w:r w:rsidR="00FE1994">
        <w:rPr>
          <w:rFonts w:ascii="Calibri" w:hAnsi="Calibri" w:cs="Calibri"/>
        </w:rPr>
        <w:t>kernels</w:t>
      </w:r>
      <w:proofErr w:type="spellEnd"/>
      <w:r w:rsidR="00FE1994">
        <w:rPr>
          <w:rFonts w:ascii="Calibri" w:hAnsi="Calibri" w:cs="Calibri"/>
        </w:rPr>
        <w:t xml:space="preserve"> será el parámetro a optimizar en este algoritmo.</w:t>
      </w:r>
      <w:r w:rsidR="000C41BA">
        <w:rPr>
          <w:rFonts w:ascii="Calibri" w:hAnsi="Calibri" w:cs="Calibri"/>
        </w:rPr>
        <w:t xml:space="preserve"> Al igual que en los clasificadores anteriores, </w:t>
      </w:r>
      <w:r w:rsidR="00594372">
        <w:rPr>
          <w:rFonts w:ascii="Calibri" w:hAnsi="Calibri" w:cs="Calibri"/>
        </w:rPr>
        <w:t>los valores posibles</w:t>
      </w:r>
      <w:r w:rsidR="000C41BA">
        <w:rPr>
          <w:rFonts w:ascii="Calibri" w:hAnsi="Calibri" w:cs="Calibri"/>
        </w:rPr>
        <w:t xml:space="preserve"> de ancho de ventana en este algoritmo vendrán determinados de antemano y se corresponderán con:</w:t>
      </w:r>
    </w:p>
    <w:p w:rsidR="00AD7138" w:rsidRDefault="000C41BA" w:rsidP="00DE6A85">
      <w:pPr>
        <w:autoSpaceDE w:val="0"/>
        <w:autoSpaceDN w:val="0"/>
        <w:adjustRightInd w:val="0"/>
        <w:spacing w:after="0" w:line="240" w:lineRule="auto"/>
        <w:ind w:firstLine="708"/>
        <w:rPr>
          <w:rFonts w:ascii="Calibri" w:hAnsi="Calibri" w:cs="Calibri"/>
        </w:rPr>
      </w:pPr>
      <w:r w:rsidRPr="000C41BA">
        <w:rPr>
          <w:rFonts w:ascii="Calibri" w:hAnsi="Calibri" w:cs="Calibri"/>
        </w:rPr>
        <w:t>VALORES_H_EN_PARZEN           = [0.5, 1, 2];</w:t>
      </w:r>
    </w:p>
    <w:p w:rsidR="00AD7138" w:rsidRDefault="00AD7138" w:rsidP="00DE6A85">
      <w:pPr>
        <w:autoSpaceDE w:val="0"/>
        <w:autoSpaceDN w:val="0"/>
        <w:adjustRightInd w:val="0"/>
        <w:spacing w:after="0" w:line="240" w:lineRule="auto"/>
        <w:jc w:val="both"/>
        <w:rPr>
          <w:rFonts w:ascii="Calibri" w:hAnsi="Calibri" w:cs="Calibri"/>
        </w:rPr>
      </w:pPr>
      <w:r>
        <w:rPr>
          <w:rFonts w:ascii="Calibri" w:hAnsi="Calibri" w:cs="Calibri"/>
        </w:rPr>
        <w:t xml:space="preserve">La estimación de la función de probabilidad asociada a una determinada clase se calcula  usando técnicas de </w:t>
      </w:r>
      <w:proofErr w:type="spellStart"/>
      <w:r>
        <w:rPr>
          <w:rFonts w:ascii="Calibri" w:hAnsi="Calibri" w:cs="Calibri"/>
        </w:rPr>
        <w:t>kernel</w:t>
      </w:r>
      <w:proofErr w:type="spellEnd"/>
      <w:r>
        <w:rPr>
          <w:rFonts w:ascii="Calibri" w:hAnsi="Calibri" w:cs="Calibri"/>
        </w:rPr>
        <w:t xml:space="preserve">. </w:t>
      </w:r>
      <w:r w:rsidR="00146EC6">
        <w:rPr>
          <w:rFonts w:ascii="Calibri" w:hAnsi="Calibri" w:cs="Calibri"/>
        </w:rPr>
        <w:t>Esto se traduciría a que, d</w:t>
      </w:r>
      <w:r>
        <w:rPr>
          <w:rFonts w:ascii="Calibri" w:hAnsi="Calibri" w:cs="Calibri"/>
        </w:rPr>
        <w:t>ado un ancho de ventana h</w:t>
      </w:r>
      <w:r w:rsidR="00146EC6">
        <w:rPr>
          <w:rFonts w:ascii="Calibri" w:hAnsi="Calibri" w:cs="Calibri"/>
        </w:rPr>
        <w:t>,</w:t>
      </w:r>
      <w:r>
        <w:rPr>
          <w:rFonts w:ascii="Calibri" w:hAnsi="Calibri" w:cs="Calibri"/>
        </w:rPr>
        <w:t xml:space="preserve"> esta función de probabilidad sería:</w:t>
      </w:r>
    </w:p>
    <w:p w:rsidR="00DE6A85" w:rsidRDefault="00AD7138" w:rsidP="00DE6A85">
      <w:pPr>
        <w:autoSpaceDE w:val="0"/>
        <w:autoSpaceDN w:val="0"/>
        <w:adjustRightInd w:val="0"/>
        <w:spacing w:after="0" w:line="240" w:lineRule="auto"/>
        <w:jc w:val="both"/>
        <w:rPr>
          <w:rFonts w:ascii="Calibri" w:hAnsi="Calibri" w:cs="Calibri"/>
        </w:rPr>
      </w:pPr>
      <w:r w:rsidRPr="009125CF">
        <w:rPr>
          <w:rFonts w:ascii="Calibri" w:hAnsi="Calibri" w:cs="Calibri"/>
          <w:noProof/>
          <w:lang w:eastAsia="es-ES"/>
        </w:rPr>
        <w:lastRenderedPageBreak/>
        <w:drawing>
          <wp:inline distT="0" distB="0" distL="0" distR="0" wp14:anchorId="1BF49B26" wp14:editId="11F0BC3A">
            <wp:extent cx="233362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625" cy="647700"/>
                    </a:xfrm>
                    <a:prstGeom prst="rect">
                      <a:avLst/>
                    </a:prstGeom>
                  </pic:spPr>
                </pic:pic>
              </a:graphicData>
            </a:graphic>
          </wp:inline>
        </w:drawing>
      </w:r>
      <w:r>
        <w:rPr>
          <w:rFonts w:ascii="Calibri" w:hAnsi="Calibri" w:cs="Calibri"/>
        </w:rPr>
        <w:t xml:space="preserve"> </w:t>
      </w:r>
    </w:p>
    <w:p w:rsidR="000C41BA" w:rsidRDefault="009125CF" w:rsidP="009125CF">
      <w:pPr>
        <w:autoSpaceDE w:val="0"/>
        <w:autoSpaceDN w:val="0"/>
        <w:adjustRightInd w:val="0"/>
        <w:spacing w:after="0" w:line="240" w:lineRule="auto"/>
        <w:jc w:val="both"/>
        <w:rPr>
          <w:rFonts w:ascii="Calibri" w:hAnsi="Calibri" w:cs="Calibri"/>
        </w:rPr>
      </w:pPr>
      <w:r>
        <w:rPr>
          <w:rFonts w:ascii="Calibri" w:hAnsi="Calibri" w:cs="Calibri"/>
        </w:rPr>
        <w:t xml:space="preserve">Donde la aproximación más sencilla de la función </w:t>
      </w:r>
      <w:r>
        <w:rPr>
          <w:noProof/>
          <w:lang w:eastAsia="es-ES"/>
        </w:rPr>
        <w:drawing>
          <wp:inline distT="0" distB="0" distL="0" distR="0" wp14:anchorId="512044CC" wp14:editId="2E9025DD">
            <wp:extent cx="80010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504825"/>
                    </a:xfrm>
                    <a:prstGeom prst="rect">
                      <a:avLst/>
                    </a:prstGeom>
                  </pic:spPr>
                </pic:pic>
              </a:graphicData>
            </a:graphic>
          </wp:inline>
        </w:drawing>
      </w:r>
      <w:r>
        <w:rPr>
          <w:rFonts w:ascii="Calibri" w:hAnsi="Calibri" w:cs="Calibri"/>
        </w:rPr>
        <w:t>sería contar los puntos que están de x a un radio de distancia menor que h, lo cual vendría determinado por:</w:t>
      </w:r>
    </w:p>
    <w:p w:rsid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4A080C6D" wp14:editId="4E0D42CD">
            <wp:extent cx="17049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4975" cy="409575"/>
                    </a:xfrm>
                    <a:prstGeom prst="rect">
                      <a:avLst/>
                    </a:prstGeom>
                  </pic:spPr>
                </pic:pic>
              </a:graphicData>
            </a:graphic>
          </wp:inline>
        </w:drawing>
      </w:r>
    </w:p>
    <w:p w:rsidR="009125CF" w:rsidRDefault="009125CF" w:rsidP="002D62E1">
      <w:pPr>
        <w:autoSpaceDE w:val="0"/>
        <w:autoSpaceDN w:val="0"/>
        <w:adjustRightInd w:val="0"/>
        <w:spacing w:after="0" w:line="240" w:lineRule="auto"/>
        <w:jc w:val="both"/>
        <w:rPr>
          <w:rFonts w:ascii="Calibri" w:hAnsi="Calibri" w:cs="Calibri"/>
        </w:rPr>
      </w:pPr>
      <w:r>
        <w:rPr>
          <w:rFonts w:ascii="Calibri" w:hAnsi="Calibri" w:cs="Calibri"/>
        </w:rPr>
        <w:t xml:space="preserve">Sin embargo, </w:t>
      </w:r>
      <w:r w:rsidR="00E4310B">
        <w:rPr>
          <w:rFonts w:ascii="Calibri" w:hAnsi="Calibri" w:cs="Calibri"/>
        </w:rPr>
        <w:t>es probado q</w:t>
      </w:r>
      <w:r>
        <w:rPr>
          <w:rFonts w:ascii="Calibri" w:hAnsi="Calibri" w:cs="Calibri"/>
        </w:rPr>
        <w:t xml:space="preserve">ue una aproximación que </w:t>
      </w:r>
      <w:r w:rsidR="00B01CCB">
        <w:rPr>
          <w:rFonts w:ascii="Calibri" w:hAnsi="Calibri" w:cs="Calibri"/>
        </w:rPr>
        <w:t>suaviza más la función de probabilidad  y</w:t>
      </w:r>
      <w:r w:rsidR="000D6352">
        <w:rPr>
          <w:rFonts w:ascii="Calibri" w:hAnsi="Calibri" w:cs="Calibri"/>
        </w:rPr>
        <w:t>, en este caso,</w:t>
      </w:r>
      <w:r w:rsidR="00B01CCB">
        <w:rPr>
          <w:rFonts w:ascii="Calibri" w:hAnsi="Calibri" w:cs="Calibri"/>
        </w:rPr>
        <w:t xml:space="preserve"> </w:t>
      </w:r>
      <w:r>
        <w:rPr>
          <w:rFonts w:ascii="Calibri" w:hAnsi="Calibri" w:cs="Calibri"/>
        </w:rPr>
        <w:t xml:space="preserve">da mejores resultados es suponer la </w:t>
      </w:r>
      <w:proofErr w:type="spellStart"/>
      <w:r>
        <w:rPr>
          <w:rFonts w:ascii="Calibri" w:hAnsi="Calibri" w:cs="Calibri"/>
        </w:rPr>
        <w:t>gaussianidad</w:t>
      </w:r>
      <w:proofErr w:type="spellEnd"/>
      <w:r>
        <w:rPr>
          <w:rFonts w:ascii="Calibri" w:hAnsi="Calibri" w:cs="Calibri"/>
        </w:rPr>
        <w:t xml:space="preserve"> de los datos. Esto sería equivalente a definir:</w:t>
      </w:r>
    </w:p>
    <w:p w:rsidR="009125CF" w:rsidRP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5D13AF4A" wp14:editId="3177DB78">
            <wp:extent cx="19812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600075"/>
                    </a:xfrm>
                    <a:prstGeom prst="rect">
                      <a:avLst/>
                    </a:prstGeom>
                  </pic:spPr>
                </pic:pic>
              </a:graphicData>
            </a:graphic>
          </wp:inline>
        </w:drawing>
      </w:r>
    </w:p>
    <w:p w:rsidR="002D62E1" w:rsidRDefault="00514B49" w:rsidP="002D62E1">
      <w:pPr>
        <w:autoSpaceDE w:val="0"/>
        <w:autoSpaceDN w:val="0"/>
        <w:adjustRightInd w:val="0"/>
        <w:spacing w:after="0" w:line="240" w:lineRule="auto"/>
        <w:jc w:val="both"/>
        <w:rPr>
          <w:rFonts w:ascii="Calibri" w:hAnsi="Calibri" w:cs="Calibri"/>
        </w:rPr>
      </w:pPr>
      <w:r w:rsidRPr="00514B49">
        <w:rPr>
          <w:rFonts w:ascii="Calibri" w:hAnsi="Calibri" w:cs="Calibri"/>
        </w:rPr>
        <w:t xml:space="preserve">La </w:t>
      </w:r>
      <w:r>
        <w:rPr>
          <w:rFonts w:ascii="Calibri" w:hAnsi="Calibri" w:cs="Calibri"/>
        </w:rPr>
        <w:t>búsqueda del valor de h óptimo</w:t>
      </w:r>
      <w:r w:rsidR="004E254C">
        <w:rPr>
          <w:rFonts w:ascii="Calibri" w:hAnsi="Calibri" w:cs="Calibri"/>
        </w:rPr>
        <w:t>, como en los casos anteriores,</w:t>
      </w:r>
      <w:r>
        <w:rPr>
          <w:rFonts w:ascii="Calibri" w:hAnsi="Calibri" w:cs="Calibri"/>
        </w:rPr>
        <w:t xml:space="preserve"> se </w:t>
      </w:r>
      <w:r w:rsidRPr="00514B49">
        <w:rPr>
          <w:rFonts w:ascii="Calibri" w:hAnsi="Calibri" w:cs="Calibri"/>
        </w:rPr>
        <w:t xml:space="preserve"> </w:t>
      </w:r>
      <w:r w:rsidR="00A150AB">
        <w:rPr>
          <w:rFonts w:ascii="Calibri" w:hAnsi="Calibri" w:cs="Calibri"/>
        </w:rPr>
        <w:t>realiza</w:t>
      </w:r>
      <w:r w:rsidR="00EA73EF">
        <w:rPr>
          <w:rFonts w:ascii="Calibri" w:hAnsi="Calibri" w:cs="Calibri"/>
        </w:rPr>
        <w:t xml:space="preserve"> a través de validación cruzada de 5 grupos.</w:t>
      </w:r>
      <w:r w:rsidR="00A150AB">
        <w:rPr>
          <w:rFonts w:ascii="Calibri" w:hAnsi="Calibri" w:cs="Calibri"/>
        </w:rPr>
        <w:t xml:space="preserve"> En este caso lo </w:t>
      </w:r>
      <w:r w:rsidR="0036103C">
        <w:rPr>
          <w:rFonts w:ascii="Calibri" w:hAnsi="Calibri" w:cs="Calibri"/>
        </w:rPr>
        <w:t xml:space="preserve">que </w:t>
      </w:r>
      <w:r w:rsidR="00A150AB">
        <w:rPr>
          <w:rFonts w:ascii="Calibri" w:hAnsi="Calibri" w:cs="Calibri"/>
        </w:rPr>
        <w:t>se buscará es el valor de h que satisfaga:</w:t>
      </w:r>
    </w:p>
    <w:p w:rsidR="00A150AB" w:rsidRDefault="00A150AB"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9E9940E" wp14:editId="30611AAE">
            <wp:extent cx="170497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523875"/>
                    </a:xfrm>
                    <a:prstGeom prst="rect">
                      <a:avLst/>
                    </a:prstGeom>
                  </pic:spPr>
                </pic:pic>
              </a:graphicData>
            </a:graphic>
          </wp:inline>
        </w:drawing>
      </w:r>
    </w:p>
    <w:p w:rsidR="00A150AB" w:rsidRDefault="0070767A" w:rsidP="002D62E1">
      <w:pPr>
        <w:autoSpaceDE w:val="0"/>
        <w:autoSpaceDN w:val="0"/>
        <w:adjustRightInd w:val="0"/>
        <w:spacing w:after="0" w:line="240" w:lineRule="auto"/>
        <w:jc w:val="both"/>
        <w:rPr>
          <w:rFonts w:ascii="Calibri" w:hAnsi="Calibri" w:cs="Calibri"/>
        </w:rPr>
      </w:pPr>
      <w:r>
        <w:rPr>
          <w:rFonts w:ascii="Calibri" w:hAnsi="Calibri" w:cs="Calibri"/>
        </w:rPr>
        <w:t>No obstante, es importante remarcar que,</w:t>
      </w:r>
      <w:r w:rsidRPr="0070767A">
        <w:rPr>
          <w:rFonts w:ascii="Calibri" w:hAnsi="Calibri" w:cs="Calibri"/>
        </w:rPr>
        <w:t xml:space="preserve"> </w:t>
      </w:r>
      <w:r>
        <w:rPr>
          <w:rFonts w:ascii="Calibri" w:hAnsi="Calibri" w:cs="Calibri"/>
        </w:rPr>
        <w:t xml:space="preserve">para ese trabajo, en este </w:t>
      </w:r>
      <w:proofErr w:type="spellStart"/>
      <w:r>
        <w:rPr>
          <w:rFonts w:ascii="Calibri" w:hAnsi="Calibri" w:cs="Calibri"/>
        </w:rPr>
        <w:t>productorio</w:t>
      </w:r>
      <w:proofErr w:type="spellEnd"/>
      <w:r>
        <w:rPr>
          <w:rFonts w:ascii="Calibri" w:hAnsi="Calibri" w:cs="Calibri"/>
        </w:rPr>
        <w:t xml:space="preserve"> sólo se </w:t>
      </w:r>
      <w:r w:rsidR="007F48D4">
        <w:rPr>
          <w:rFonts w:ascii="Calibri" w:hAnsi="Calibri" w:cs="Calibri"/>
        </w:rPr>
        <w:t xml:space="preserve">incluyen los valores de la función de probabilidad </w:t>
      </w:r>
      <w:r>
        <w:rPr>
          <w:rFonts w:ascii="Calibri" w:hAnsi="Calibri" w:cs="Calibri"/>
        </w:rPr>
        <w:t xml:space="preserve"> </w:t>
      </w:r>
      <w:r w:rsidR="007F48D4">
        <w:rPr>
          <w:rFonts w:ascii="Calibri" w:hAnsi="Calibri" w:cs="Calibri"/>
        </w:rPr>
        <w:t>en los</w:t>
      </w:r>
      <w:r w:rsidR="003F48AE">
        <w:rPr>
          <w:rFonts w:ascii="Calibri" w:hAnsi="Calibri" w:cs="Calibri"/>
        </w:rPr>
        <w:t xml:space="preserve"> que la estimación de la clase de un determinado dato de test coincidía con la clase real del dato.</w:t>
      </w:r>
      <w:r w:rsidR="00971A0A">
        <w:rPr>
          <w:rFonts w:ascii="Calibri" w:hAnsi="Calibri" w:cs="Calibri"/>
        </w:rPr>
        <w:t xml:space="preserve"> Dicho de otro modo, </w:t>
      </w:r>
      <w:r w:rsidR="007F48D4">
        <w:rPr>
          <w:rFonts w:ascii="Calibri" w:hAnsi="Calibri" w:cs="Calibri"/>
        </w:rPr>
        <w:t xml:space="preserve">sólo se incluyen los valores en el </w:t>
      </w:r>
      <w:proofErr w:type="spellStart"/>
      <w:r w:rsidR="007F48D4">
        <w:rPr>
          <w:rFonts w:ascii="Calibri" w:hAnsi="Calibri" w:cs="Calibri"/>
        </w:rPr>
        <w:t>productorio</w:t>
      </w:r>
      <w:proofErr w:type="spellEnd"/>
      <w:r w:rsidR="007F48D4">
        <w:rPr>
          <w:rFonts w:ascii="Calibri" w:hAnsi="Calibri" w:cs="Calibri"/>
        </w:rPr>
        <w:t xml:space="preserve"> </w:t>
      </w:r>
      <w:r w:rsidR="00971A0A">
        <w:rPr>
          <w:rFonts w:ascii="Calibri" w:hAnsi="Calibri" w:cs="Calibri"/>
        </w:rPr>
        <w:t>cuando</w:t>
      </w:r>
      <w:r w:rsidR="00C460ED">
        <w:rPr>
          <w:rFonts w:ascii="Calibri" w:hAnsi="Calibri" w:cs="Calibri"/>
        </w:rPr>
        <w:t>,</w:t>
      </w:r>
      <w:r w:rsidR="00971A0A">
        <w:rPr>
          <w:rFonts w:ascii="Calibri" w:hAnsi="Calibri" w:cs="Calibri"/>
        </w:rPr>
        <w:t xml:space="preserve"> para un determinado dato de test su función de probabilidad </w:t>
      </w:r>
      <w:r w:rsidR="007F48D4">
        <w:rPr>
          <w:rFonts w:ascii="Calibri" w:hAnsi="Calibri" w:cs="Calibri"/>
        </w:rPr>
        <w:t>sea</w:t>
      </w:r>
      <w:r w:rsidR="00971A0A">
        <w:rPr>
          <w:rFonts w:ascii="Calibri" w:hAnsi="Calibri" w:cs="Calibri"/>
        </w:rPr>
        <w:t xml:space="preserve"> mayor en su clase real.</w:t>
      </w:r>
      <w:r w:rsidR="00D93AF6">
        <w:rPr>
          <w:rFonts w:ascii="Calibri" w:hAnsi="Calibri" w:cs="Calibri"/>
        </w:rPr>
        <w:t xml:space="preserve"> Es por ello que a la hora de elegir el mejor h lo primero que se tendrá en cuenta es la tasa de </w:t>
      </w:r>
      <w:r w:rsidR="005915B0">
        <w:rPr>
          <w:rFonts w:ascii="Calibri" w:hAnsi="Calibri" w:cs="Calibri"/>
        </w:rPr>
        <w:t>acierto</w:t>
      </w:r>
      <w:r w:rsidR="00D93AF6">
        <w:rPr>
          <w:rFonts w:ascii="Calibri" w:hAnsi="Calibri" w:cs="Calibri"/>
        </w:rPr>
        <w:t xml:space="preserve">. En caso de que la </w:t>
      </w:r>
      <w:r w:rsidR="005915B0">
        <w:rPr>
          <w:rFonts w:ascii="Calibri" w:hAnsi="Calibri" w:cs="Calibri"/>
        </w:rPr>
        <w:t>mayor</w:t>
      </w:r>
      <w:r w:rsidR="00D93AF6">
        <w:rPr>
          <w:rFonts w:ascii="Calibri" w:hAnsi="Calibri" w:cs="Calibri"/>
        </w:rPr>
        <w:t xml:space="preserve"> tasa de </w:t>
      </w:r>
      <w:r w:rsidR="005915B0">
        <w:rPr>
          <w:rFonts w:ascii="Calibri" w:hAnsi="Calibri" w:cs="Calibri"/>
        </w:rPr>
        <w:t>acierto</w:t>
      </w:r>
      <w:r w:rsidR="00D93AF6">
        <w:rPr>
          <w:rFonts w:ascii="Calibri" w:hAnsi="Calibri" w:cs="Calibri"/>
        </w:rPr>
        <w:t xml:space="preserve"> se obtenga por más de un valor se seleccionaría el valor de h cuyo </w:t>
      </w:r>
      <w:proofErr w:type="spellStart"/>
      <w:r w:rsidR="00D93AF6">
        <w:rPr>
          <w:rFonts w:ascii="Calibri" w:hAnsi="Calibri" w:cs="Calibri"/>
        </w:rPr>
        <w:t>productorio</w:t>
      </w:r>
      <w:proofErr w:type="spellEnd"/>
      <w:r w:rsidR="00D93AF6">
        <w:rPr>
          <w:rFonts w:ascii="Calibri" w:hAnsi="Calibri" w:cs="Calibri"/>
        </w:rPr>
        <w:t xml:space="preserve"> total sea mayor.</w:t>
      </w:r>
    </w:p>
    <w:p w:rsidR="009842AB" w:rsidRDefault="009842AB">
      <w:pPr>
        <w:rPr>
          <w:rFonts w:ascii="Calibri" w:hAnsi="Calibri" w:cs="Calibri"/>
        </w:rPr>
      </w:pPr>
      <w:r>
        <w:rPr>
          <w:rFonts w:ascii="Calibri" w:hAnsi="Calibri" w:cs="Calibri"/>
        </w:rPr>
        <w:br w:type="page"/>
      </w:r>
    </w:p>
    <w:p w:rsidR="00D6604C" w:rsidRDefault="00B131B2" w:rsidP="006C5C31">
      <w:pPr>
        <w:autoSpaceDE w:val="0"/>
        <w:autoSpaceDN w:val="0"/>
        <w:adjustRightInd w:val="0"/>
        <w:spacing w:after="0" w:line="240" w:lineRule="auto"/>
        <w:jc w:val="both"/>
        <w:rPr>
          <w:rFonts w:ascii="Calibri" w:hAnsi="Calibri" w:cs="Calibri"/>
          <w:lang w:val="en-US"/>
        </w:rPr>
      </w:pPr>
      <w:r w:rsidRPr="00F77F99">
        <w:rPr>
          <w:rFonts w:ascii="Calibri" w:hAnsi="Calibri" w:cs="Calibri"/>
          <w:lang w:val="en-US"/>
        </w:rPr>
        <w:lastRenderedPageBreak/>
        <w:t>EVALUACIÓN</w:t>
      </w:r>
    </w:p>
    <w:p w:rsidR="006C5C31" w:rsidRDefault="006C5C31" w:rsidP="006C5C31">
      <w:pPr>
        <w:autoSpaceDE w:val="0"/>
        <w:autoSpaceDN w:val="0"/>
        <w:adjustRightInd w:val="0"/>
        <w:spacing w:after="0" w:line="240" w:lineRule="auto"/>
        <w:jc w:val="both"/>
        <w:rPr>
          <w:rFonts w:ascii="Calibri" w:hAnsi="Calibri" w:cs="Calibri"/>
          <w:lang w:val="en-US"/>
        </w:rPr>
      </w:pPr>
    </w:p>
    <w:p w:rsidR="00DE3A41" w:rsidRDefault="00DE3A41" w:rsidP="006C5C31">
      <w:pPr>
        <w:autoSpaceDE w:val="0"/>
        <w:autoSpaceDN w:val="0"/>
        <w:adjustRightInd w:val="0"/>
        <w:spacing w:after="0" w:line="240" w:lineRule="auto"/>
        <w:jc w:val="both"/>
        <w:rPr>
          <w:rFonts w:ascii="Calibri" w:hAnsi="Calibri" w:cs="Calibri"/>
        </w:rPr>
      </w:pPr>
      <w:r w:rsidRPr="00DE3A41">
        <w:rPr>
          <w:rFonts w:ascii="Calibri" w:hAnsi="Calibri" w:cs="Calibri"/>
        </w:rPr>
        <w:t xml:space="preserve">Para </w:t>
      </w:r>
      <w:r>
        <w:rPr>
          <w:rFonts w:ascii="Calibri" w:hAnsi="Calibri" w:cs="Calibri"/>
        </w:rPr>
        <w:t>realiza</w:t>
      </w:r>
      <w:r w:rsidRPr="00DE3A41">
        <w:rPr>
          <w:rFonts w:ascii="Calibri" w:hAnsi="Calibri" w:cs="Calibri"/>
        </w:rPr>
        <w:t xml:space="preserve">r la evaluación de los algoritmos </w:t>
      </w:r>
      <w:r>
        <w:rPr>
          <w:rFonts w:ascii="Calibri" w:hAnsi="Calibri" w:cs="Calibri"/>
        </w:rPr>
        <w:t>se han hecho pruebas con 2 tipos de inicialización de pruebas que se han llamado gaussianas 1 y gaussianas 2. Estas pruebas se han dividido dependiendo del número de datos iniciales. De este modo se han ejecutado los métodos de clasificación para 50, 200 y 1000 datos iniciales.</w:t>
      </w:r>
      <w:r w:rsidR="008A0537">
        <w:rPr>
          <w:rFonts w:ascii="Calibri" w:hAnsi="Calibri" w:cs="Calibri"/>
        </w:rPr>
        <w:t xml:space="preserve"> Para obtener resultados más prec</w:t>
      </w:r>
      <w:r w:rsidR="000E34CF">
        <w:rPr>
          <w:rFonts w:ascii="Calibri" w:hAnsi="Calibri" w:cs="Calibri"/>
        </w:rPr>
        <w:t>isos se han realizado un número de tandas de</w:t>
      </w:r>
      <w:r w:rsidR="008A0537">
        <w:rPr>
          <w:rFonts w:ascii="Calibri" w:hAnsi="Calibri" w:cs="Calibri"/>
        </w:rPr>
        <w:t xml:space="preserve"> ejecuciones para cada caso y se han calculado las medias aritméticas de los valores devueltos.</w:t>
      </w:r>
    </w:p>
    <w:p w:rsidR="004A50D7" w:rsidRDefault="004A50D7" w:rsidP="006C5C31">
      <w:pPr>
        <w:autoSpaceDE w:val="0"/>
        <w:autoSpaceDN w:val="0"/>
        <w:adjustRightInd w:val="0"/>
        <w:spacing w:after="0" w:line="240" w:lineRule="auto"/>
        <w:jc w:val="both"/>
        <w:rPr>
          <w:rFonts w:ascii="Calibri" w:hAnsi="Calibri" w:cs="Calibri"/>
        </w:rPr>
      </w:pPr>
    </w:p>
    <w:p w:rsidR="004A50D7" w:rsidRPr="00DE3A41" w:rsidRDefault="004A50D7" w:rsidP="004A50D7">
      <w:pPr>
        <w:autoSpaceDE w:val="0"/>
        <w:autoSpaceDN w:val="0"/>
        <w:adjustRightInd w:val="0"/>
        <w:spacing w:after="0" w:line="240" w:lineRule="auto"/>
        <w:ind w:firstLine="708"/>
        <w:jc w:val="both"/>
        <w:rPr>
          <w:rFonts w:ascii="Calibri" w:hAnsi="Calibri" w:cs="Calibri"/>
        </w:rPr>
      </w:pPr>
      <w:r>
        <w:rPr>
          <w:rFonts w:ascii="Calibri" w:hAnsi="Calibri" w:cs="Calibri"/>
        </w:rPr>
        <w:t>GAUSSIANAS 1</w:t>
      </w:r>
    </w:p>
    <w:p w:rsidR="006C5C31" w:rsidRDefault="006C5C31" w:rsidP="006C5C31">
      <w:pPr>
        <w:autoSpaceDE w:val="0"/>
        <w:autoSpaceDN w:val="0"/>
        <w:adjustRightInd w:val="0"/>
        <w:spacing w:after="0" w:line="240" w:lineRule="auto"/>
        <w:jc w:val="both"/>
        <w:rPr>
          <w:rFonts w:ascii="Calibri" w:hAnsi="Calibri" w:cs="Calibri"/>
        </w:rPr>
      </w:pPr>
    </w:p>
    <w:tbl>
      <w:tblPr>
        <w:tblW w:w="6440" w:type="dxa"/>
        <w:tblInd w:w="55" w:type="dxa"/>
        <w:tblCellMar>
          <w:left w:w="70" w:type="dxa"/>
          <w:right w:w="70" w:type="dxa"/>
        </w:tblCellMar>
        <w:tblLook w:val="04A0" w:firstRow="1" w:lastRow="0" w:firstColumn="1" w:lastColumn="0" w:noHBand="0" w:noVBand="1"/>
      </w:tblPr>
      <w:tblGrid>
        <w:gridCol w:w="2140"/>
        <w:gridCol w:w="880"/>
        <w:gridCol w:w="1390"/>
        <w:gridCol w:w="890"/>
        <w:gridCol w:w="1140"/>
      </w:tblGrid>
      <w:tr w:rsidR="006C5C31" w:rsidRPr="006C5C31" w:rsidTr="00FB257E">
        <w:trPr>
          <w:trHeight w:val="300"/>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AVERAGE</w:t>
            </w:r>
          </w:p>
        </w:tc>
        <w:tc>
          <w:tcPr>
            <w:tcW w:w="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50 DATOS</w:t>
            </w:r>
          </w:p>
        </w:tc>
        <w:tc>
          <w:tcPr>
            <w:tcW w:w="89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40" w:type="dxa"/>
            <w:tcBorders>
              <w:top w:val="single" w:sz="8" w:space="0" w:color="auto"/>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r>
      <w:tr w:rsidR="006C5C31" w:rsidRPr="006C5C31" w:rsidTr="00FB257E">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HIST</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GAUSS</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Parzen</w:t>
            </w:r>
            <w:proofErr w:type="spellEnd"/>
          </w:p>
        </w:tc>
      </w:tr>
      <w:tr w:rsidR="006C5C31" w:rsidRPr="006C5C31" w:rsidTr="00FB257E">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Elapsed</w:t>
            </w:r>
            <w:proofErr w:type="spellEnd"/>
            <w:r w:rsidRPr="006C5C31">
              <w:rPr>
                <w:rFonts w:ascii="Calibri" w:eastAsia="Times New Roman" w:hAnsi="Calibri" w:cs="Times New Roman"/>
                <w:color w:val="000000"/>
                <w:lang w:eastAsia="es-ES"/>
              </w:rPr>
              <w:t xml:space="preserve"> time</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2,864</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5,749</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1,324</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46,311</w:t>
            </w:r>
          </w:p>
        </w:tc>
      </w:tr>
      <w:tr w:rsidR="006C5C31" w:rsidRPr="006C5C31" w:rsidTr="00FB257E">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Error</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0,217</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0,239</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0,035</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0,041</w:t>
            </w:r>
          </w:p>
        </w:tc>
      </w:tr>
      <w:tr w:rsidR="006C5C31" w:rsidRPr="006C5C31" w:rsidTr="00FB257E">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ParameterValue</w:t>
            </w:r>
            <w:proofErr w:type="spellEnd"/>
          </w:p>
        </w:tc>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3</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11,667</w:t>
            </w:r>
          </w:p>
        </w:tc>
        <w:tc>
          <w:tcPr>
            <w:tcW w:w="890"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40" w:type="dxa"/>
            <w:tcBorders>
              <w:top w:val="nil"/>
              <w:left w:val="nil"/>
              <w:bottom w:val="single" w:sz="8"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w:t>
            </w:r>
          </w:p>
        </w:tc>
      </w:tr>
    </w:tbl>
    <w:p w:rsidR="006C5C31" w:rsidRDefault="006C5C31" w:rsidP="009803C6">
      <w:pPr>
        <w:autoSpaceDE w:val="0"/>
        <w:autoSpaceDN w:val="0"/>
        <w:adjustRightInd w:val="0"/>
        <w:spacing w:after="0" w:line="240" w:lineRule="auto"/>
        <w:jc w:val="both"/>
        <w:rPr>
          <w:rFonts w:ascii="Calibri" w:hAnsi="Calibri" w:cs="Calibri"/>
        </w:rPr>
      </w:pPr>
    </w:p>
    <w:tbl>
      <w:tblPr>
        <w:tblW w:w="6440" w:type="dxa"/>
        <w:tblInd w:w="55" w:type="dxa"/>
        <w:tblCellMar>
          <w:left w:w="70" w:type="dxa"/>
          <w:right w:w="70" w:type="dxa"/>
        </w:tblCellMar>
        <w:tblLook w:val="04A0" w:firstRow="1" w:lastRow="0" w:firstColumn="1" w:lastColumn="0" w:noHBand="0" w:noVBand="1"/>
      </w:tblPr>
      <w:tblGrid>
        <w:gridCol w:w="2140"/>
        <w:gridCol w:w="880"/>
        <w:gridCol w:w="1390"/>
        <w:gridCol w:w="890"/>
        <w:gridCol w:w="1140"/>
      </w:tblGrid>
      <w:tr w:rsidR="006C5C31" w:rsidRPr="006C5C31" w:rsidTr="000B0960">
        <w:trPr>
          <w:trHeight w:val="300"/>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AVERAGE</w:t>
            </w:r>
          </w:p>
        </w:tc>
        <w:tc>
          <w:tcPr>
            <w:tcW w:w="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200 DATOS</w:t>
            </w:r>
          </w:p>
        </w:tc>
        <w:tc>
          <w:tcPr>
            <w:tcW w:w="89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40" w:type="dxa"/>
            <w:tcBorders>
              <w:top w:val="single" w:sz="8" w:space="0" w:color="auto"/>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r>
      <w:tr w:rsidR="006C5C31" w:rsidRPr="006C5C3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HIST</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GAUSS</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Parzen</w:t>
            </w:r>
            <w:proofErr w:type="spellEnd"/>
          </w:p>
        </w:tc>
      </w:tr>
      <w:tr w:rsidR="006C5C31" w:rsidRPr="006C5C3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Elapsed</w:t>
            </w:r>
            <w:proofErr w:type="spellEnd"/>
            <w:r w:rsidRPr="006C5C31">
              <w:rPr>
                <w:rFonts w:ascii="Calibri" w:eastAsia="Times New Roman" w:hAnsi="Calibri" w:cs="Times New Roman"/>
                <w:color w:val="000000"/>
                <w:lang w:eastAsia="es-ES"/>
              </w:rPr>
              <w:t xml:space="preserve"> time</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11,966</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5,271</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1,329</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248,263</w:t>
            </w:r>
          </w:p>
        </w:tc>
      </w:tr>
      <w:tr w:rsidR="006C5C31" w:rsidRPr="006C5C3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Error</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0,194</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0,231</w:t>
            </w:r>
          </w:p>
        </w:tc>
        <w:tc>
          <w:tcPr>
            <w:tcW w:w="8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0,037</w:t>
            </w:r>
          </w:p>
        </w:tc>
        <w:tc>
          <w:tcPr>
            <w:tcW w:w="1140"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0,044</w:t>
            </w:r>
          </w:p>
        </w:tc>
      </w:tr>
      <w:tr w:rsidR="006C5C31" w:rsidRPr="006C5C31" w:rsidTr="000B0960">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ParameterValue</w:t>
            </w:r>
            <w:proofErr w:type="spellEnd"/>
          </w:p>
        </w:tc>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3</w:t>
            </w:r>
          </w:p>
        </w:tc>
        <w:tc>
          <w:tcPr>
            <w:tcW w:w="1390"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12</w:t>
            </w:r>
          </w:p>
        </w:tc>
        <w:tc>
          <w:tcPr>
            <w:tcW w:w="890"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40" w:type="dxa"/>
            <w:tcBorders>
              <w:top w:val="nil"/>
              <w:left w:val="nil"/>
              <w:bottom w:val="single" w:sz="8"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0,5</w:t>
            </w:r>
          </w:p>
        </w:tc>
      </w:tr>
    </w:tbl>
    <w:p w:rsidR="000C0F68" w:rsidRDefault="000C0F68" w:rsidP="009803C6">
      <w:pPr>
        <w:autoSpaceDE w:val="0"/>
        <w:autoSpaceDN w:val="0"/>
        <w:adjustRightInd w:val="0"/>
        <w:spacing w:after="0" w:line="240" w:lineRule="auto"/>
        <w:jc w:val="both"/>
        <w:rPr>
          <w:rFonts w:ascii="Calibri" w:hAnsi="Calibri" w:cs="Calibri"/>
        </w:rPr>
      </w:pPr>
    </w:p>
    <w:tbl>
      <w:tblPr>
        <w:tblW w:w="6558" w:type="dxa"/>
        <w:tblInd w:w="55" w:type="dxa"/>
        <w:tblCellMar>
          <w:left w:w="70" w:type="dxa"/>
          <w:right w:w="70" w:type="dxa"/>
        </w:tblCellMar>
        <w:tblLook w:val="04A0" w:firstRow="1" w:lastRow="0" w:firstColumn="1" w:lastColumn="0" w:noHBand="0" w:noVBand="1"/>
      </w:tblPr>
      <w:tblGrid>
        <w:gridCol w:w="2140"/>
        <w:gridCol w:w="880"/>
        <w:gridCol w:w="1390"/>
        <w:gridCol w:w="949"/>
        <w:gridCol w:w="1199"/>
      </w:tblGrid>
      <w:tr w:rsidR="006C5C31" w:rsidRPr="006C5C31" w:rsidTr="000B0960">
        <w:trPr>
          <w:trHeight w:val="300"/>
        </w:trPr>
        <w:tc>
          <w:tcPr>
            <w:tcW w:w="21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AVERAGE</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1000 DATOS</w:t>
            </w:r>
          </w:p>
        </w:tc>
        <w:tc>
          <w:tcPr>
            <w:tcW w:w="949" w:type="dxa"/>
            <w:tcBorders>
              <w:top w:val="single" w:sz="8" w:space="0" w:color="auto"/>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99" w:type="dxa"/>
            <w:tcBorders>
              <w:top w:val="single" w:sz="8" w:space="0" w:color="auto"/>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r>
      <w:tr w:rsidR="006C5C31" w:rsidRPr="006C5C3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88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HIST</w:t>
            </w:r>
          </w:p>
        </w:tc>
        <w:tc>
          <w:tcPr>
            <w:tcW w:w="949"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GAUSS</w:t>
            </w:r>
          </w:p>
        </w:tc>
        <w:tc>
          <w:tcPr>
            <w:tcW w:w="1199"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Parzen</w:t>
            </w:r>
            <w:proofErr w:type="spellEnd"/>
          </w:p>
        </w:tc>
      </w:tr>
      <w:tr w:rsidR="006C5C31" w:rsidRPr="006C5C3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Elapsed</w:t>
            </w:r>
            <w:proofErr w:type="spellEnd"/>
            <w:r w:rsidRPr="006C5C31">
              <w:rPr>
                <w:rFonts w:ascii="Calibri" w:eastAsia="Times New Roman" w:hAnsi="Calibri" w:cs="Times New Roman"/>
                <w:color w:val="000000"/>
                <w:lang w:eastAsia="es-ES"/>
              </w:rPr>
              <w:t xml:space="preserve"> time</w:t>
            </w:r>
          </w:p>
        </w:tc>
        <w:tc>
          <w:tcPr>
            <w:tcW w:w="88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174,268</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7,033</w:t>
            </w:r>
          </w:p>
        </w:tc>
        <w:tc>
          <w:tcPr>
            <w:tcW w:w="949"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1,340</w:t>
            </w:r>
          </w:p>
        </w:tc>
        <w:tc>
          <w:tcPr>
            <w:tcW w:w="1199"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3040,363</w:t>
            </w:r>
          </w:p>
        </w:tc>
      </w:tr>
      <w:tr w:rsidR="006C5C31" w:rsidRPr="006C5C3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Error</w:t>
            </w:r>
          </w:p>
        </w:tc>
        <w:tc>
          <w:tcPr>
            <w:tcW w:w="88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0,193</w:t>
            </w:r>
          </w:p>
        </w:tc>
        <w:tc>
          <w:tcPr>
            <w:tcW w:w="1390"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0,193</w:t>
            </w:r>
          </w:p>
        </w:tc>
        <w:tc>
          <w:tcPr>
            <w:tcW w:w="949" w:type="dxa"/>
            <w:tcBorders>
              <w:top w:val="nil"/>
              <w:left w:val="nil"/>
              <w:bottom w:val="single" w:sz="4"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0,021</w:t>
            </w:r>
          </w:p>
        </w:tc>
        <w:tc>
          <w:tcPr>
            <w:tcW w:w="1199" w:type="dxa"/>
            <w:tcBorders>
              <w:top w:val="nil"/>
              <w:left w:val="nil"/>
              <w:bottom w:val="single" w:sz="4"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0,035</w:t>
            </w:r>
          </w:p>
        </w:tc>
      </w:tr>
      <w:tr w:rsidR="006C5C31" w:rsidRPr="006C5C31" w:rsidTr="000B0960">
        <w:trPr>
          <w:trHeight w:val="315"/>
        </w:trPr>
        <w:tc>
          <w:tcPr>
            <w:tcW w:w="2140" w:type="dxa"/>
            <w:tcBorders>
              <w:top w:val="nil"/>
              <w:left w:val="single" w:sz="8" w:space="0" w:color="auto"/>
              <w:bottom w:val="single" w:sz="8" w:space="0" w:color="auto"/>
              <w:right w:val="single" w:sz="8"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proofErr w:type="spellStart"/>
            <w:r w:rsidRPr="006C5C31">
              <w:rPr>
                <w:rFonts w:ascii="Calibri" w:eastAsia="Times New Roman" w:hAnsi="Calibri" w:cs="Times New Roman"/>
                <w:color w:val="000000"/>
                <w:lang w:eastAsia="es-ES"/>
              </w:rPr>
              <w:t>ParameterValue</w:t>
            </w:r>
            <w:proofErr w:type="spellEnd"/>
          </w:p>
        </w:tc>
        <w:tc>
          <w:tcPr>
            <w:tcW w:w="880"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19,6667</w:t>
            </w:r>
          </w:p>
        </w:tc>
        <w:tc>
          <w:tcPr>
            <w:tcW w:w="1390"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20,3333333</w:t>
            </w:r>
          </w:p>
        </w:tc>
        <w:tc>
          <w:tcPr>
            <w:tcW w:w="949" w:type="dxa"/>
            <w:tcBorders>
              <w:top w:val="nil"/>
              <w:left w:val="nil"/>
              <w:bottom w:val="single" w:sz="8" w:space="0" w:color="auto"/>
              <w:right w:val="single" w:sz="4" w:space="0" w:color="auto"/>
            </w:tcBorders>
            <w:shd w:val="clear" w:color="auto" w:fill="auto"/>
            <w:noWrap/>
            <w:vAlign w:val="bottom"/>
            <w:hideMark/>
          </w:tcPr>
          <w:p w:rsidR="006C5C31" w:rsidRPr="006C5C31" w:rsidRDefault="006C5C31" w:rsidP="006C5C31">
            <w:pPr>
              <w:spacing w:after="0" w:line="240" w:lineRule="auto"/>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 </w:t>
            </w:r>
          </w:p>
        </w:tc>
        <w:tc>
          <w:tcPr>
            <w:tcW w:w="1199" w:type="dxa"/>
            <w:tcBorders>
              <w:top w:val="nil"/>
              <w:left w:val="nil"/>
              <w:bottom w:val="single" w:sz="8" w:space="0" w:color="auto"/>
              <w:right w:val="single" w:sz="8" w:space="0" w:color="auto"/>
            </w:tcBorders>
            <w:shd w:val="clear" w:color="auto" w:fill="auto"/>
            <w:noWrap/>
            <w:vAlign w:val="bottom"/>
            <w:hideMark/>
          </w:tcPr>
          <w:p w:rsidR="006C5C31" w:rsidRPr="006C5C31" w:rsidRDefault="006C5C31" w:rsidP="006C5C31">
            <w:pPr>
              <w:spacing w:after="0" w:line="240" w:lineRule="auto"/>
              <w:jc w:val="right"/>
              <w:rPr>
                <w:rFonts w:ascii="Calibri" w:eastAsia="Times New Roman" w:hAnsi="Calibri" w:cs="Times New Roman"/>
                <w:color w:val="000000"/>
                <w:lang w:eastAsia="es-ES"/>
              </w:rPr>
            </w:pPr>
            <w:r w:rsidRPr="006C5C31">
              <w:rPr>
                <w:rFonts w:ascii="Calibri" w:eastAsia="Times New Roman" w:hAnsi="Calibri" w:cs="Times New Roman"/>
                <w:color w:val="000000"/>
                <w:lang w:eastAsia="es-ES"/>
              </w:rPr>
              <w:t>0,83333333</w:t>
            </w:r>
          </w:p>
        </w:tc>
      </w:tr>
    </w:tbl>
    <w:p w:rsidR="006C5C31" w:rsidRDefault="006C5C31" w:rsidP="009803C6">
      <w:pPr>
        <w:autoSpaceDE w:val="0"/>
        <w:autoSpaceDN w:val="0"/>
        <w:adjustRightInd w:val="0"/>
        <w:spacing w:after="0" w:line="240" w:lineRule="auto"/>
        <w:jc w:val="both"/>
        <w:rPr>
          <w:rFonts w:ascii="Calibri" w:hAnsi="Calibri" w:cs="Calibri"/>
        </w:rPr>
      </w:pPr>
    </w:p>
    <w:p w:rsidR="002D3F7D" w:rsidRDefault="00C633C6" w:rsidP="009803C6">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5ECE46A5" wp14:editId="03F1F188">
            <wp:extent cx="4572000" cy="2743200"/>
            <wp:effectExtent l="0" t="0" r="19050" b="19050"/>
            <wp:docPr id="1" name="Chart 1" title="% Error con respecto a cantidad de dato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3F7D" w:rsidRDefault="002D3F7D" w:rsidP="009803C6">
      <w:pPr>
        <w:autoSpaceDE w:val="0"/>
        <w:autoSpaceDN w:val="0"/>
        <w:adjustRightInd w:val="0"/>
        <w:spacing w:after="0" w:line="240" w:lineRule="auto"/>
        <w:jc w:val="both"/>
        <w:rPr>
          <w:rFonts w:ascii="Calibri" w:hAnsi="Calibri" w:cs="Calibri"/>
        </w:rPr>
      </w:pPr>
    </w:p>
    <w:p w:rsidR="00865970" w:rsidRDefault="00780B90" w:rsidP="009803C6">
      <w:pPr>
        <w:autoSpaceDE w:val="0"/>
        <w:autoSpaceDN w:val="0"/>
        <w:adjustRightInd w:val="0"/>
        <w:spacing w:after="0" w:line="240" w:lineRule="auto"/>
        <w:jc w:val="both"/>
        <w:rPr>
          <w:rFonts w:ascii="Calibri" w:hAnsi="Calibri" w:cs="Calibri"/>
        </w:rPr>
      </w:pPr>
      <w:r>
        <w:rPr>
          <w:rFonts w:ascii="Calibri" w:hAnsi="Calibri" w:cs="Calibri"/>
        </w:rPr>
        <w:tab/>
      </w:r>
    </w:p>
    <w:p w:rsidR="00865970" w:rsidRDefault="00865970">
      <w:pPr>
        <w:rPr>
          <w:rFonts w:ascii="Calibri" w:hAnsi="Calibri" w:cs="Calibri"/>
        </w:rPr>
      </w:pPr>
      <w:r>
        <w:rPr>
          <w:rFonts w:ascii="Calibri" w:hAnsi="Calibri" w:cs="Calibri"/>
        </w:rPr>
        <w:br w:type="page"/>
      </w:r>
    </w:p>
    <w:p w:rsidR="00D6604C" w:rsidRDefault="00780B90" w:rsidP="009803C6">
      <w:pPr>
        <w:autoSpaceDE w:val="0"/>
        <w:autoSpaceDN w:val="0"/>
        <w:adjustRightInd w:val="0"/>
        <w:spacing w:after="0" w:line="240" w:lineRule="auto"/>
        <w:jc w:val="both"/>
        <w:rPr>
          <w:rFonts w:ascii="Calibri" w:hAnsi="Calibri" w:cs="Calibri"/>
        </w:rPr>
      </w:pPr>
      <w:bookmarkStart w:id="0" w:name="_GoBack"/>
      <w:bookmarkEnd w:id="0"/>
      <w:r>
        <w:rPr>
          <w:rFonts w:ascii="Calibri" w:hAnsi="Calibri" w:cs="Calibri"/>
        </w:rPr>
        <w:lastRenderedPageBreak/>
        <w:t>GAUSSIANAS 2</w:t>
      </w:r>
    </w:p>
    <w:p w:rsidR="00100E32" w:rsidRDefault="00100E32" w:rsidP="009803C6">
      <w:pPr>
        <w:autoSpaceDE w:val="0"/>
        <w:autoSpaceDN w:val="0"/>
        <w:adjustRightInd w:val="0"/>
        <w:spacing w:after="0" w:line="240" w:lineRule="auto"/>
        <w:jc w:val="both"/>
        <w:rPr>
          <w:rFonts w:ascii="Calibri" w:hAnsi="Calibri" w:cs="Calibri"/>
        </w:rPr>
      </w:pPr>
    </w:p>
    <w:tbl>
      <w:tblPr>
        <w:tblW w:w="6499" w:type="dxa"/>
        <w:tblInd w:w="55" w:type="dxa"/>
        <w:tblCellMar>
          <w:left w:w="70" w:type="dxa"/>
          <w:right w:w="70" w:type="dxa"/>
        </w:tblCellMar>
        <w:tblLook w:val="04A0" w:firstRow="1" w:lastRow="0" w:firstColumn="1" w:lastColumn="0" w:noHBand="0" w:noVBand="1"/>
      </w:tblPr>
      <w:tblGrid>
        <w:gridCol w:w="2140"/>
        <w:gridCol w:w="880"/>
        <w:gridCol w:w="1390"/>
        <w:gridCol w:w="890"/>
        <w:gridCol w:w="1199"/>
      </w:tblGrid>
      <w:tr w:rsidR="007671E1" w:rsidRPr="007671E1" w:rsidTr="000B0960">
        <w:trPr>
          <w:trHeight w:val="300"/>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AVERAGE</w:t>
            </w:r>
          </w:p>
        </w:tc>
        <w:tc>
          <w:tcPr>
            <w:tcW w:w="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50 DATOS</w:t>
            </w:r>
          </w:p>
        </w:tc>
        <w:tc>
          <w:tcPr>
            <w:tcW w:w="890"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99" w:type="dxa"/>
            <w:tcBorders>
              <w:top w:val="single" w:sz="8" w:space="0" w:color="auto"/>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HIST</w:t>
            </w:r>
          </w:p>
        </w:tc>
        <w:tc>
          <w:tcPr>
            <w:tcW w:w="8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GAUSS</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Parzen</w:t>
            </w:r>
            <w:proofErr w:type="spellEnd"/>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Elapsed</w:t>
            </w:r>
            <w:proofErr w:type="spellEnd"/>
            <w:r w:rsidRPr="007671E1">
              <w:rPr>
                <w:rFonts w:ascii="Calibri" w:eastAsia="Times New Roman" w:hAnsi="Calibri" w:cs="Times New Roman"/>
                <w:color w:val="000000"/>
                <w:lang w:eastAsia="es-ES"/>
              </w:rPr>
              <w:t xml:space="preserve"> time</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3,210</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4,220</w:t>
            </w:r>
          </w:p>
        </w:tc>
        <w:tc>
          <w:tcPr>
            <w:tcW w:w="8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1,410</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47,942</w:t>
            </w:r>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Error</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0,053</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0,081</w:t>
            </w:r>
          </w:p>
        </w:tc>
        <w:tc>
          <w:tcPr>
            <w:tcW w:w="8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0,050</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0,063</w:t>
            </w:r>
          </w:p>
        </w:tc>
      </w:tr>
      <w:tr w:rsidR="007671E1" w:rsidRPr="007671E1" w:rsidTr="000B0960">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ParameterValue</w:t>
            </w:r>
            <w:proofErr w:type="spellEnd"/>
          </w:p>
        </w:tc>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7</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16,000</w:t>
            </w:r>
          </w:p>
        </w:tc>
        <w:tc>
          <w:tcPr>
            <w:tcW w:w="890"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99" w:type="dxa"/>
            <w:tcBorders>
              <w:top w:val="nil"/>
              <w:left w:val="nil"/>
              <w:bottom w:val="single" w:sz="8"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1,16666667</w:t>
            </w:r>
          </w:p>
        </w:tc>
      </w:tr>
    </w:tbl>
    <w:p w:rsidR="007671E1" w:rsidRDefault="007671E1" w:rsidP="009803C6">
      <w:pPr>
        <w:autoSpaceDE w:val="0"/>
        <w:autoSpaceDN w:val="0"/>
        <w:adjustRightInd w:val="0"/>
        <w:spacing w:after="0" w:line="240" w:lineRule="auto"/>
        <w:jc w:val="both"/>
        <w:rPr>
          <w:rFonts w:ascii="Calibri" w:hAnsi="Calibri" w:cs="Calibri"/>
        </w:rPr>
      </w:pPr>
    </w:p>
    <w:tbl>
      <w:tblPr>
        <w:tblW w:w="6558" w:type="dxa"/>
        <w:tblInd w:w="55" w:type="dxa"/>
        <w:tblCellMar>
          <w:left w:w="70" w:type="dxa"/>
          <w:right w:w="70" w:type="dxa"/>
        </w:tblCellMar>
        <w:tblLook w:val="04A0" w:firstRow="1" w:lastRow="0" w:firstColumn="1" w:lastColumn="0" w:noHBand="0" w:noVBand="1"/>
      </w:tblPr>
      <w:tblGrid>
        <w:gridCol w:w="2140"/>
        <w:gridCol w:w="880"/>
        <w:gridCol w:w="1390"/>
        <w:gridCol w:w="949"/>
        <w:gridCol w:w="1199"/>
      </w:tblGrid>
      <w:tr w:rsidR="007671E1" w:rsidRPr="007671E1" w:rsidTr="000B0960">
        <w:trPr>
          <w:trHeight w:val="300"/>
        </w:trPr>
        <w:tc>
          <w:tcPr>
            <w:tcW w:w="2140" w:type="dxa"/>
            <w:tcBorders>
              <w:top w:val="single" w:sz="8" w:space="0" w:color="auto"/>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AVERAGE</w:t>
            </w:r>
          </w:p>
        </w:tc>
        <w:tc>
          <w:tcPr>
            <w:tcW w:w="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200 DATOS</w:t>
            </w:r>
          </w:p>
        </w:tc>
        <w:tc>
          <w:tcPr>
            <w:tcW w:w="949"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99" w:type="dxa"/>
            <w:tcBorders>
              <w:top w:val="single" w:sz="8" w:space="0" w:color="auto"/>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HIST</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GAUSS</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Parzen</w:t>
            </w:r>
            <w:proofErr w:type="spellEnd"/>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Elapsed</w:t>
            </w:r>
            <w:proofErr w:type="spellEnd"/>
            <w:r w:rsidRPr="007671E1">
              <w:rPr>
                <w:rFonts w:ascii="Calibri" w:eastAsia="Times New Roman" w:hAnsi="Calibri" w:cs="Times New Roman"/>
                <w:color w:val="000000"/>
                <w:lang w:eastAsia="es-ES"/>
              </w:rPr>
              <w:t xml:space="preserve"> time</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12,782</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3,293</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1,398</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255,345</w:t>
            </w:r>
          </w:p>
        </w:tc>
      </w:tr>
      <w:tr w:rsidR="007671E1" w:rsidRPr="007671E1" w:rsidTr="000B0960">
        <w:trPr>
          <w:trHeight w:val="300"/>
        </w:trPr>
        <w:tc>
          <w:tcPr>
            <w:tcW w:w="2140" w:type="dxa"/>
            <w:tcBorders>
              <w:top w:val="nil"/>
              <w:left w:val="single" w:sz="8" w:space="0" w:color="auto"/>
              <w:bottom w:val="single" w:sz="4"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Error</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0,044</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0,067</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0,032</w:t>
            </w:r>
          </w:p>
        </w:tc>
        <w:tc>
          <w:tcPr>
            <w:tcW w:w="1199"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0,037</w:t>
            </w:r>
          </w:p>
        </w:tc>
      </w:tr>
      <w:tr w:rsidR="007671E1" w:rsidRPr="007671E1" w:rsidTr="000B0960">
        <w:trPr>
          <w:trHeight w:val="315"/>
        </w:trPr>
        <w:tc>
          <w:tcPr>
            <w:tcW w:w="2140" w:type="dxa"/>
            <w:tcBorders>
              <w:top w:val="nil"/>
              <w:left w:val="single" w:sz="8" w:space="0" w:color="auto"/>
              <w:bottom w:val="single" w:sz="8" w:space="0" w:color="auto"/>
              <w:right w:val="nil"/>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ParameterValue</w:t>
            </w:r>
            <w:proofErr w:type="spellEnd"/>
          </w:p>
        </w:tc>
        <w:tc>
          <w:tcPr>
            <w:tcW w:w="880" w:type="dxa"/>
            <w:tcBorders>
              <w:top w:val="nil"/>
              <w:left w:val="single" w:sz="8" w:space="0" w:color="auto"/>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21,6667</w:t>
            </w:r>
          </w:p>
        </w:tc>
        <w:tc>
          <w:tcPr>
            <w:tcW w:w="1390"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14,3333333</w:t>
            </w:r>
          </w:p>
        </w:tc>
        <w:tc>
          <w:tcPr>
            <w:tcW w:w="949"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99" w:type="dxa"/>
            <w:tcBorders>
              <w:top w:val="nil"/>
              <w:left w:val="nil"/>
              <w:bottom w:val="single" w:sz="8"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0,83333333</w:t>
            </w:r>
          </w:p>
        </w:tc>
      </w:tr>
    </w:tbl>
    <w:p w:rsidR="007671E1" w:rsidRDefault="007671E1" w:rsidP="009803C6">
      <w:pPr>
        <w:autoSpaceDE w:val="0"/>
        <w:autoSpaceDN w:val="0"/>
        <w:adjustRightInd w:val="0"/>
        <w:spacing w:after="0" w:line="240" w:lineRule="auto"/>
        <w:jc w:val="both"/>
        <w:rPr>
          <w:rFonts w:ascii="Calibri" w:hAnsi="Calibri" w:cs="Calibri"/>
        </w:rPr>
      </w:pPr>
    </w:p>
    <w:tbl>
      <w:tblPr>
        <w:tblW w:w="6499" w:type="dxa"/>
        <w:tblInd w:w="55" w:type="dxa"/>
        <w:tblCellMar>
          <w:left w:w="70" w:type="dxa"/>
          <w:right w:w="70" w:type="dxa"/>
        </w:tblCellMar>
        <w:tblLook w:val="04A0" w:firstRow="1" w:lastRow="0" w:firstColumn="1" w:lastColumn="0" w:noHBand="0" w:noVBand="1"/>
      </w:tblPr>
      <w:tblGrid>
        <w:gridCol w:w="2140"/>
        <w:gridCol w:w="880"/>
        <w:gridCol w:w="1390"/>
        <w:gridCol w:w="949"/>
        <w:gridCol w:w="1140"/>
      </w:tblGrid>
      <w:tr w:rsidR="007671E1" w:rsidRPr="007671E1" w:rsidTr="000B0960">
        <w:trPr>
          <w:trHeight w:val="300"/>
        </w:trPr>
        <w:tc>
          <w:tcPr>
            <w:tcW w:w="21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AVERAGE</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390"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1000 DATOS</w:t>
            </w:r>
          </w:p>
        </w:tc>
        <w:tc>
          <w:tcPr>
            <w:tcW w:w="949" w:type="dxa"/>
            <w:tcBorders>
              <w:top w:val="single" w:sz="8" w:space="0" w:color="auto"/>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40" w:type="dxa"/>
            <w:tcBorders>
              <w:top w:val="single" w:sz="8" w:space="0" w:color="auto"/>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r>
      <w:tr w:rsidR="007671E1" w:rsidRPr="007671E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88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KNN</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HIST</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GAUSS</w:t>
            </w:r>
          </w:p>
        </w:tc>
        <w:tc>
          <w:tcPr>
            <w:tcW w:w="1140"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Parzen</w:t>
            </w:r>
            <w:proofErr w:type="spellEnd"/>
          </w:p>
        </w:tc>
      </w:tr>
      <w:tr w:rsidR="007671E1" w:rsidRPr="007671E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Elapsed</w:t>
            </w:r>
            <w:proofErr w:type="spellEnd"/>
            <w:r w:rsidRPr="007671E1">
              <w:rPr>
                <w:rFonts w:ascii="Calibri" w:eastAsia="Times New Roman" w:hAnsi="Calibri" w:cs="Times New Roman"/>
                <w:color w:val="000000"/>
                <w:lang w:eastAsia="es-ES"/>
              </w:rPr>
              <w:t xml:space="preserve"> time</w:t>
            </w:r>
          </w:p>
        </w:tc>
        <w:tc>
          <w:tcPr>
            <w:tcW w:w="88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181,930</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4,863</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1,358</w:t>
            </w:r>
          </w:p>
        </w:tc>
        <w:tc>
          <w:tcPr>
            <w:tcW w:w="1140"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3210,131</w:t>
            </w:r>
          </w:p>
        </w:tc>
      </w:tr>
      <w:tr w:rsidR="007671E1" w:rsidRPr="007671E1" w:rsidTr="000B0960">
        <w:trPr>
          <w:trHeight w:val="300"/>
        </w:trPr>
        <w:tc>
          <w:tcPr>
            <w:tcW w:w="2140" w:type="dxa"/>
            <w:tcBorders>
              <w:top w:val="nil"/>
              <w:left w:val="single" w:sz="8" w:space="0" w:color="auto"/>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Error</w:t>
            </w:r>
          </w:p>
        </w:tc>
        <w:tc>
          <w:tcPr>
            <w:tcW w:w="88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0,037</w:t>
            </w:r>
          </w:p>
        </w:tc>
        <w:tc>
          <w:tcPr>
            <w:tcW w:w="1390"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0,047</w:t>
            </w:r>
          </w:p>
        </w:tc>
        <w:tc>
          <w:tcPr>
            <w:tcW w:w="949" w:type="dxa"/>
            <w:tcBorders>
              <w:top w:val="nil"/>
              <w:left w:val="nil"/>
              <w:bottom w:val="single" w:sz="4"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0,031</w:t>
            </w:r>
          </w:p>
        </w:tc>
        <w:tc>
          <w:tcPr>
            <w:tcW w:w="1140" w:type="dxa"/>
            <w:tcBorders>
              <w:top w:val="nil"/>
              <w:left w:val="nil"/>
              <w:bottom w:val="single" w:sz="4"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0,029</w:t>
            </w:r>
          </w:p>
        </w:tc>
      </w:tr>
      <w:tr w:rsidR="007671E1" w:rsidRPr="007671E1" w:rsidTr="000B0960">
        <w:trPr>
          <w:trHeight w:val="315"/>
        </w:trPr>
        <w:tc>
          <w:tcPr>
            <w:tcW w:w="2140" w:type="dxa"/>
            <w:tcBorders>
              <w:top w:val="nil"/>
              <w:left w:val="single" w:sz="8" w:space="0" w:color="auto"/>
              <w:bottom w:val="single" w:sz="8" w:space="0" w:color="auto"/>
              <w:right w:val="single" w:sz="8"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proofErr w:type="spellStart"/>
            <w:r w:rsidRPr="007671E1">
              <w:rPr>
                <w:rFonts w:ascii="Calibri" w:eastAsia="Times New Roman" w:hAnsi="Calibri" w:cs="Times New Roman"/>
                <w:color w:val="000000"/>
                <w:lang w:eastAsia="es-ES"/>
              </w:rPr>
              <w:t>ParameterValue</w:t>
            </w:r>
            <w:proofErr w:type="spellEnd"/>
          </w:p>
        </w:tc>
        <w:tc>
          <w:tcPr>
            <w:tcW w:w="880"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17,6667</w:t>
            </w:r>
          </w:p>
        </w:tc>
        <w:tc>
          <w:tcPr>
            <w:tcW w:w="1390"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16,3333333</w:t>
            </w:r>
          </w:p>
        </w:tc>
        <w:tc>
          <w:tcPr>
            <w:tcW w:w="949" w:type="dxa"/>
            <w:tcBorders>
              <w:top w:val="nil"/>
              <w:left w:val="nil"/>
              <w:bottom w:val="single" w:sz="8" w:space="0" w:color="auto"/>
              <w:right w:val="single" w:sz="4" w:space="0" w:color="auto"/>
            </w:tcBorders>
            <w:shd w:val="clear" w:color="auto" w:fill="auto"/>
            <w:noWrap/>
            <w:vAlign w:val="bottom"/>
            <w:hideMark/>
          </w:tcPr>
          <w:p w:rsidR="007671E1" w:rsidRPr="007671E1" w:rsidRDefault="007671E1" w:rsidP="007671E1">
            <w:pPr>
              <w:spacing w:after="0" w:line="240" w:lineRule="auto"/>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 </w:t>
            </w:r>
          </w:p>
        </w:tc>
        <w:tc>
          <w:tcPr>
            <w:tcW w:w="1140" w:type="dxa"/>
            <w:tcBorders>
              <w:top w:val="nil"/>
              <w:left w:val="nil"/>
              <w:bottom w:val="single" w:sz="8" w:space="0" w:color="auto"/>
              <w:right w:val="single" w:sz="8" w:space="0" w:color="auto"/>
            </w:tcBorders>
            <w:shd w:val="clear" w:color="auto" w:fill="auto"/>
            <w:noWrap/>
            <w:vAlign w:val="bottom"/>
            <w:hideMark/>
          </w:tcPr>
          <w:p w:rsidR="007671E1" w:rsidRPr="007671E1" w:rsidRDefault="007671E1" w:rsidP="007671E1">
            <w:pPr>
              <w:spacing w:after="0" w:line="240" w:lineRule="auto"/>
              <w:jc w:val="right"/>
              <w:rPr>
                <w:rFonts w:ascii="Calibri" w:eastAsia="Times New Roman" w:hAnsi="Calibri" w:cs="Times New Roman"/>
                <w:color w:val="000000"/>
                <w:lang w:eastAsia="es-ES"/>
              </w:rPr>
            </w:pPr>
            <w:r w:rsidRPr="007671E1">
              <w:rPr>
                <w:rFonts w:ascii="Calibri" w:eastAsia="Times New Roman" w:hAnsi="Calibri" w:cs="Times New Roman"/>
                <w:color w:val="000000"/>
                <w:lang w:eastAsia="es-ES"/>
              </w:rPr>
              <w:t>1,5</w:t>
            </w:r>
          </w:p>
        </w:tc>
      </w:tr>
    </w:tbl>
    <w:p w:rsidR="007671E1" w:rsidRDefault="007671E1" w:rsidP="009803C6">
      <w:pPr>
        <w:autoSpaceDE w:val="0"/>
        <w:autoSpaceDN w:val="0"/>
        <w:adjustRightInd w:val="0"/>
        <w:spacing w:after="0" w:line="240" w:lineRule="auto"/>
        <w:jc w:val="both"/>
        <w:rPr>
          <w:rFonts w:ascii="Calibri" w:hAnsi="Calibri" w:cs="Calibri"/>
        </w:rPr>
      </w:pPr>
    </w:p>
    <w:p w:rsidR="007671E1" w:rsidRDefault="007671E1" w:rsidP="009803C6">
      <w:pPr>
        <w:autoSpaceDE w:val="0"/>
        <w:autoSpaceDN w:val="0"/>
        <w:adjustRightInd w:val="0"/>
        <w:spacing w:after="0" w:line="240" w:lineRule="auto"/>
        <w:jc w:val="both"/>
        <w:rPr>
          <w:rFonts w:ascii="Calibri" w:hAnsi="Calibri" w:cs="Calibri"/>
        </w:rPr>
      </w:pPr>
    </w:p>
    <w:p w:rsidR="0036048E" w:rsidRDefault="00C633C6" w:rsidP="009803C6">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12E30AD3" wp14:editId="7B073919">
            <wp:extent cx="4572000" cy="27432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C0F68" w:rsidRDefault="000C0F68" w:rsidP="009803C6">
      <w:pPr>
        <w:autoSpaceDE w:val="0"/>
        <w:autoSpaceDN w:val="0"/>
        <w:adjustRightInd w:val="0"/>
        <w:spacing w:after="0" w:line="240" w:lineRule="auto"/>
        <w:jc w:val="both"/>
        <w:rPr>
          <w:rFonts w:ascii="Calibri" w:hAnsi="Calibri" w:cs="Calibri"/>
        </w:rPr>
      </w:pPr>
    </w:p>
    <w:p w:rsidR="009F53F2" w:rsidRDefault="009F53F2">
      <w:pPr>
        <w:rPr>
          <w:rFonts w:ascii="Calibri" w:hAnsi="Calibri" w:cs="Calibri"/>
        </w:rPr>
      </w:pPr>
      <w:r>
        <w:rPr>
          <w:rFonts w:ascii="Calibri" w:hAnsi="Calibri" w:cs="Calibri"/>
        </w:rPr>
        <w:br w:type="page"/>
      </w: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lastRenderedPageBreak/>
        <w:t>CONCLUSIONES</w:t>
      </w:r>
    </w:p>
    <w:p w:rsidR="004C0E52" w:rsidRDefault="004C0E52" w:rsidP="009803C6">
      <w:pPr>
        <w:autoSpaceDE w:val="0"/>
        <w:autoSpaceDN w:val="0"/>
        <w:adjustRightInd w:val="0"/>
        <w:spacing w:after="0" w:line="240" w:lineRule="auto"/>
        <w:jc w:val="both"/>
        <w:rPr>
          <w:rFonts w:ascii="Calibri" w:hAnsi="Calibri" w:cs="Calibri"/>
        </w:rPr>
      </w:pPr>
    </w:p>
    <w:p w:rsidR="004C0E52" w:rsidRDefault="004C0E52" w:rsidP="009803C6">
      <w:pPr>
        <w:autoSpaceDE w:val="0"/>
        <w:autoSpaceDN w:val="0"/>
        <w:adjustRightInd w:val="0"/>
        <w:spacing w:after="0" w:line="240" w:lineRule="auto"/>
        <w:jc w:val="both"/>
      </w:pPr>
      <w:r>
        <w:rPr>
          <w:rFonts w:ascii="Calibri" w:hAnsi="Calibri" w:cs="Calibri"/>
        </w:rPr>
        <w:t xml:space="preserve">Como se puede ver en los gráficos anteriores para ambos tipos de datos gaussianos el algoritmo que mejores resultados devuelve es el basado en gaussianas. Dicho algoritmo optimiza mucho la clasificación al suponer la </w:t>
      </w:r>
      <w:proofErr w:type="spellStart"/>
      <w:r>
        <w:rPr>
          <w:rFonts w:ascii="Calibri" w:hAnsi="Calibri" w:cs="Calibri"/>
        </w:rPr>
        <w:t>gaussianidad</w:t>
      </w:r>
      <w:proofErr w:type="spellEnd"/>
      <w:r>
        <w:rPr>
          <w:rFonts w:ascii="Calibri" w:hAnsi="Calibri" w:cs="Calibri"/>
        </w:rPr>
        <w:t xml:space="preserve"> de los datos, lo cual se corresponde con la realidad. Con respecto a los otros tres clasificadores en el primer conjunto de datos se puede observar que el error es mucho menor para las ventanas de </w:t>
      </w:r>
      <w:proofErr w:type="spellStart"/>
      <w:r>
        <w:rPr>
          <w:rFonts w:ascii="Calibri" w:hAnsi="Calibri" w:cs="Calibri"/>
        </w:rPr>
        <w:t>Parzen</w:t>
      </w:r>
      <w:proofErr w:type="spellEnd"/>
      <w:r w:rsidR="008C090C">
        <w:rPr>
          <w:rFonts w:ascii="Calibri" w:hAnsi="Calibri" w:cs="Calibri"/>
        </w:rPr>
        <w:t>. Esto se debe a que los otros dos métodos de clasificación no son capaces de estimar que los datos de la primera de las clases están divididos en dos conjuntos en el espacio de trabajo</w:t>
      </w:r>
      <w:r>
        <w:rPr>
          <w:rFonts w:ascii="Calibri" w:hAnsi="Calibri" w:cs="Calibri"/>
        </w:rPr>
        <w:t>. Sin embargo. hay que re</w:t>
      </w:r>
      <w:r w:rsidR="00806636">
        <w:rPr>
          <w:rFonts w:ascii="Calibri" w:hAnsi="Calibri" w:cs="Calibri"/>
        </w:rPr>
        <w:t xml:space="preserve">marca el coste computacional del </w:t>
      </w:r>
      <w:r>
        <w:rPr>
          <w:rFonts w:ascii="Calibri" w:hAnsi="Calibri" w:cs="Calibri"/>
        </w:rPr>
        <w:t>algoritmo</w:t>
      </w:r>
      <w:r w:rsidR="00806636">
        <w:rPr>
          <w:rFonts w:ascii="Calibri" w:hAnsi="Calibri" w:cs="Calibri"/>
        </w:rPr>
        <w:t xml:space="preserve"> de </w:t>
      </w:r>
      <w:proofErr w:type="spellStart"/>
      <w:r w:rsidR="00806636">
        <w:rPr>
          <w:rFonts w:ascii="Calibri" w:hAnsi="Calibri" w:cs="Calibri"/>
        </w:rPr>
        <w:t>Parzen</w:t>
      </w:r>
      <w:proofErr w:type="spellEnd"/>
      <w:r w:rsidR="00806636">
        <w:rPr>
          <w:rFonts w:ascii="Calibri" w:hAnsi="Calibri" w:cs="Calibri"/>
        </w:rPr>
        <w:t>,</w:t>
      </w:r>
      <w:r>
        <w:rPr>
          <w:rFonts w:ascii="Calibri" w:hAnsi="Calibri" w:cs="Calibri"/>
        </w:rPr>
        <w:t xml:space="preserve"> tardando más de 3040 segundos de media cuando tenemos más de 1000 datos de entrenamiento.</w:t>
      </w:r>
      <w:r w:rsidR="0056469C">
        <w:rPr>
          <w:rFonts w:ascii="Calibri" w:hAnsi="Calibri" w:cs="Calibri"/>
        </w:rPr>
        <w:t xml:space="preserve"> Si lo que </w:t>
      </w:r>
      <w:r w:rsidR="00E85CA8">
        <w:rPr>
          <w:rFonts w:ascii="Calibri" w:hAnsi="Calibri" w:cs="Calibri"/>
        </w:rPr>
        <w:t>se busca</w:t>
      </w:r>
      <w:r w:rsidR="0056469C">
        <w:rPr>
          <w:rFonts w:ascii="Calibri" w:hAnsi="Calibri" w:cs="Calibri"/>
        </w:rPr>
        <w:t xml:space="preserve"> es más rapidez una buena opción sería el clasificador basado en histogramas. Este clasificador, tardando siempre menos de 10 segundos de media, da porcentajes de error medio parecidos al </w:t>
      </w:r>
      <w:proofErr w:type="spellStart"/>
      <w:r w:rsidR="0056469C">
        <w:rPr>
          <w:rFonts w:ascii="Calibri" w:hAnsi="Calibri" w:cs="Calibri"/>
        </w:rPr>
        <w:t>knn</w:t>
      </w:r>
      <w:proofErr w:type="spellEnd"/>
      <w:r w:rsidR="0056469C">
        <w:rPr>
          <w:rFonts w:ascii="Calibri" w:hAnsi="Calibri" w:cs="Calibri"/>
        </w:rPr>
        <w:t xml:space="preserve">, incluso cuando </w:t>
      </w:r>
      <w:r w:rsidR="006336F4">
        <w:rPr>
          <w:rFonts w:ascii="Calibri" w:hAnsi="Calibri" w:cs="Calibri"/>
        </w:rPr>
        <w:t>se dispone</w:t>
      </w:r>
      <w:r w:rsidR="0056469C">
        <w:rPr>
          <w:rFonts w:ascii="Calibri" w:hAnsi="Calibri" w:cs="Calibri"/>
        </w:rPr>
        <w:t xml:space="preserve"> de muchos datos lo </w:t>
      </w:r>
      <w:r w:rsidR="006336F4">
        <w:rPr>
          <w:rFonts w:ascii="Calibri" w:hAnsi="Calibri" w:cs="Calibri"/>
        </w:rPr>
        <w:t>llega a igualar</w:t>
      </w:r>
      <w:r w:rsidR="0056469C">
        <w:rPr>
          <w:rFonts w:ascii="Calibri" w:hAnsi="Calibri" w:cs="Calibri"/>
        </w:rPr>
        <w:t>.</w:t>
      </w:r>
      <w:r w:rsidR="008C090C">
        <w:rPr>
          <w:rFonts w:ascii="Calibri" w:hAnsi="Calibri" w:cs="Calibri"/>
        </w:rPr>
        <w:t xml:space="preserve"> Por otro lado, para el conjunto de datos de entrenamiento obtenidos por la segunda gaussiana</w:t>
      </w:r>
      <w:r w:rsidR="00BC744C">
        <w:rPr>
          <w:rFonts w:ascii="Calibri" w:hAnsi="Calibri" w:cs="Calibri"/>
        </w:rPr>
        <w:t xml:space="preserve">, no teniendo en cuenta el clasificador gaussiano, una buena elección sería el </w:t>
      </w:r>
      <w:proofErr w:type="spellStart"/>
      <w:r w:rsidR="00BC744C">
        <w:rPr>
          <w:rFonts w:ascii="Calibri" w:hAnsi="Calibri" w:cs="Calibri"/>
        </w:rPr>
        <w:t>knn</w:t>
      </w:r>
      <w:proofErr w:type="spellEnd"/>
      <w:r w:rsidR="00BC744C">
        <w:rPr>
          <w:rFonts w:ascii="Calibri" w:hAnsi="Calibri" w:cs="Calibri"/>
        </w:rPr>
        <w:t xml:space="preserve">. En este caso el </w:t>
      </w:r>
      <w:proofErr w:type="spellStart"/>
      <w:r w:rsidR="00BC744C">
        <w:rPr>
          <w:rFonts w:ascii="Calibri" w:hAnsi="Calibri" w:cs="Calibri"/>
        </w:rPr>
        <w:t>knn</w:t>
      </w:r>
      <w:proofErr w:type="spellEnd"/>
      <w:r w:rsidR="00BC744C">
        <w:rPr>
          <w:rFonts w:ascii="Calibri" w:hAnsi="Calibri" w:cs="Calibri"/>
        </w:rPr>
        <w:t xml:space="preserve"> da resultados parecidos a los obtenidos por </w:t>
      </w:r>
      <w:proofErr w:type="spellStart"/>
      <w:r w:rsidR="00BC744C">
        <w:rPr>
          <w:rFonts w:ascii="Calibri" w:hAnsi="Calibri" w:cs="Calibri"/>
        </w:rPr>
        <w:t>Parzen</w:t>
      </w:r>
      <w:proofErr w:type="spellEnd"/>
      <w:r w:rsidR="00BC744C">
        <w:rPr>
          <w:rFonts w:ascii="Calibri" w:hAnsi="Calibri" w:cs="Calibri"/>
        </w:rPr>
        <w:t>, pero con la ventaja de ser bastante más rápido.</w:t>
      </w:r>
    </w:p>
    <w:sectPr w:rsidR="004C0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B0960"/>
    <w:rsid w:val="000C0F68"/>
    <w:rsid w:val="000C28C6"/>
    <w:rsid w:val="000C41BA"/>
    <w:rsid w:val="000D6352"/>
    <w:rsid w:val="000E34CF"/>
    <w:rsid w:val="000E3FE4"/>
    <w:rsid w:val="000E5812"/>
    <w:rsid w:val="000E5AB9"/>
    <w:rsid w:val="00100E32"/>
    <w:rsid w:val="00121216"/>
    <w:rsid w:val="00143E9E"/>
    <w:rsid w:val="001445EE"/>
    <w:rsid w:val="00144F01"/>
    <w:rsid w:val="00146EC6"/>
    <w:rsid w:val="001A6D04"/>
    <w:rsid w:val="001B4A3E"/>
    <w:rsid w:val="002021EC"/>
    <w:rsid w:val="002415BA"/>
    <w:rsid w:val="00244DC6"/>
    <w:rsid w:val="00265701"/>
    <w:rsid w:val="0027115D"/>
    <w:rsid w:val="00280FAF"/>
    <w:rsid w:val="00283C4D"/>
    <w:rsid w:val="002D3F7D"/>
    <w:rsid w:val="002D62E1"/>
    <w:rsid w:val="002F0192"/>
    <w:rsid w:val="002F7A7B"/>
    <w:rsid w:val="00307B30"/>
    <w:rsid w:val="003459FB"/>
    <w:rsid w:val="0036048E"/>
    <w:rsid w:val="0036103C"/>
    <w:rsid w:val="00387BDF"/>
    <w:rsid w:val="0039190A"/>
    <w:rsid w:val="003A16CB"/>
    <w:rsid w:val="003C0B19"/>
    <w:rsid w:val="003D0FA3"/>
    <w:rsid w:val="003F48AE"/>
    <w:rsid w:val="00413534"/>
    <w:rsid w:val="0041467A"/>
    <w:rsid w:val="00425A25"/>
    <w:rsid w:val="00475393"/>
    <w:rsid w:val="0049116F"/>
    <w:rsid w:val="004A3EA4"/>
    <w:rsid w:val="004A50D7"/>
    <w:rsid w:val="004B1713"/>
    <w:rsid w:val="004B50EF"/>
    <w:rsid w:val="004C0E52"/>
    <w:rsid w:val="004C2CF0"/>
    <w:rsid w:val="004E254C"/>
    <w:rsid w:val="00514B49"/>
    <w:rsid w:val="005448EF"/>
    <w:rsid w:val="00552298"/>
    <w:rsid w:val="00555F5D"/>
    <w:rsid w:val="0056469C"/>
    <w:rsid w:val="00570983"/>
    <w:rsid w:val="00585E51"/>
    <w:rsid w:val="005915B0"/>
    <w:rsid w:val="00594372"/>
    <w:rsid w:val="005B25CC"/>
    <w:rsid w:val="005C6F83"/>
    <w:rsid w:val="00623604"/>
    <w:rsid w:val="00623FBB"/>
    <w:rsid w:val="006336F4"/>
    <w:rsid w:val="00652CDE"/>
    <w:rsid w:val="006664B3"/>
    <w:rsid w:val="006678C9"/>
    <w:rsid w:val="00696F14"/>
    <w:rsid w:val="006B5AF7"/>
    <w:rsid w:val="006C5C31"/>
    <w:rsid w:val="006E4670"/>
    <w:rsid w:val="0070767A"/>
    <w:rsid w:val="00712621"/>
    <w:rsid w:val="0072159C"/>
    <w:rsid w:val="0073156C"/>
    <w:rsid w:val="00731E95"/>
    <w:rsid w:val="0074097A"/>
    <w:rsid w:val="00745ECA"/>
    <w:rsid w:val="0076354C"/>
    <w:rsid w:val="007671E1"/>
    <w:rsid w:val="00780B90"/>
    <w:rsid w:val="0078272A"/>
    <w:rsid w:val="0078612A"/>
    <w:rsid w:val="0078621B"/>
    <w:rsid w:val="007A2D20"/>
    <w:rsid w:val="007A3227"/>
    <w:rsid w:val="007A6064"/>
    <w:rsid w:val="007B6441"/>
    <w:rsid w:val="007C29B2"/>
    <w:rsid w:val="007F48D4"/>
    <w:rsid w:val="007F5B05"/>
    <w:rsid w:val="008062A9"/>
    <w:rsid w:val="00806636"/>
    <w:rsid w:val="00816C0B"/>
    <w:rsid w:val="00817CDC"/>
    <w:rsid w:val="00835C27"/>
    <w:rsid w:val="00836E87"/>
    <w:rsid w:val="0084597C"/>
    <w:rsid w:val="00856C67"/>
    <w:rsid w:val="00865970"/>
    <w:rsid w:val="008754F0"/>
    <w:rsid w:val="00885F27"/>
    <w:rsid w:val="008970B8"/>
    <w:rsid w:val="008A0537"/>
    <w:rsid w:val="008C090C"/>
    <w:rsid w:val="008C64F3"/>
    <w:rsid w:val="008E2409"/>
    <w:rsid w:val="008E45EE"/>
    <w:rsid w:val="0090619E"/>
    <w:rsid w:val="009125CF"/>
    <w:rsid w:val="009127C8"/>
    <w:rsid w:val="009233AA"/>
    <w:rsid w:val="009347D3"/>
    <w:rsid w:val="009377DD"/>
    <w:rsid w:val="009543AB"/>
    <w:rsid w:val="00971A0A"/>
    <w:rsid w:val="009803C6"/>
    <w:rsid w:val="009803D0"/>
    <w:rsid w:val="00981EDD"/>
    <w:rsid w:val="009842AB"/>
    <w:rsid w:val="009C78ED"/>
    <w:rsid w:val="009D6BDF"/>
    <w:rsid w:val="009E3FB5"/>
    <w:rsid w:val="009F53F2"/>
    <w:rsid w:val="009F647E"/>
    <w:rsid w:val="00A005F2"/>
    <w:rsid w:val="00A100E7"/>
    <w:rsid w:val="00A12A33"/>
    <w:rsid w:val="00A150AB"/>
    <w:rsid w:val="00A3385E"/>
    <w:rsid w:val="00A34656"/>
    <w:rsid w:val="00A5459D"/>
    <w:rsid w:val="00A54ABD"/>
    <w:rsid w:val="00AC7768"/>
    <w:rsid w:val="00AD3903"/>
    <w:rsid w:val="00AD5624"/>
    <w:rsid w:val="00AD7138"/>
    <w:rsid w:val="00B01CCB"/>
    <w:rsid w:val="00B131B2"/>
    <w:rsid w:val="00B23054"/>
    <w:rsid w:val="00B370B3"/>
    <w:rsid w:val="00B6024A"/>
    <w:rsid w:val="00B73518"/>
    <w:rsid w:val="00B73B3F"/>
    <w:rsid w:val="00B8647A"/>
    <w:rsid w:val="00B917C2"/>
    <w:rsid w:val="00B96FF7"/>
    <w:rsid w:val="00BA1966"/>
    <w:rsid w:val="00BB1FD0"/>
    <w:rsid w:val="00BB7750"/>
    <w:rsid w:val="00BC744C"/>
    <w:rsid w:val="00BD441B"/>
    <w:rsid w:val="00BD6D74"/>
    <w:rsid w:val="00BE2A37"/>
    <w:rsid w:val="00C16C4A"/>
    <w:rsid w:val="00C460ED"/>
    <w:rsid w:val="00C537F7"/>
    <w:rsid w:val="00C60BC5"/>
    <w:rsid w:val="00C633C6"/>
    <w:rsid w:val="00C646B9"/>
    <w:rsid w:val="00C92E95"/>
    <w:rsid w:val="00CA440C"/>
    <w:rsid w:val="00CB273C"/>
    <w:rsid w:val="00CC637B"/>
    <w:rsid w:val="00CE76DA"/>
    <w:rsid w:val="00CF50F3"/>
    <w:rsid w:val="00D009F1"/>
    <w:rsid w:val="00D20D09"/>
    <w:rsid w:val="00D36208"/>
    <w:rsid w:val="00D4007C"/>
    <w:rsid w:val="00D41B28"/>
    <w:rsid w:val="00D6604C"/>
    <w:rsid w:val="00D9310F"/>
    <w:rsid w:val="00D93AF6"/>
    <w:rsid w:val="00DA5176"/>
    <w:rsid w:val="00DB39D5"/>
    <w:rsid w:val="00DB7350"/>
    <w:rsid w:val="00DC7F8E"/>
    <w:rsid w:val="00DD52D2"/>
    <w:rsid w:val="00DD55A2"/>
    <w:rsid w:val="00DE3A41"/>
    <w:rsid w:val="00DE6A85"/>
    <w:rsid w:val="00E12B44"/>
    <w:rsid w:val="00E33A29"/>
    <w:rsid w:val="00E40981"/>
    <w:rsid w:val="00E4310B"/>
    <w:rsid w:val="00E452F4"/>
    <w:rsid w:val="00E8191F"/>
    <w:rsid w:val="00E842CC"/>
    <w:rsid w:val="00E85CA8"/>
    <w:rsid w:val="00E96685"/>
    <w:rsid w:val="00EA1582"/>
    <w:rsid w:val="00EA73EF"/>
    <w:rsid w:val="00EA7B2D"/>
    <w:rsid w:val="00EF103E"/>
    <w:rsid w:val="00F328DC"/>
    <w:rsid w:val="00F61423"/>
    <w:rsid w:val="00F77F99"/>
    <w:rsid w:val="00F82B14"/>
    <w:rsid w:val="00F8507A"/>
    <w:rsid w:val="00F95496"/>
    <w:rsid w:val="00FB257E"/>
    <w:rsid w:val="00FB7144"/>
    <w:rsid w:val="00FD4770"/>
    <w:rsid w:val="00FE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6741">
      <w:bodyDiv w:val="1"/>
      <w:marLeft w:val="0"/>
      <w:marRight w:val="0"/>
      <w:marTop w:val="0"/>
      <w:marBottom w:val="0"/>
      <w:divBdr>
        <w:top w:val="none" w:sz="0" w:space="0" w:color="auto"/>
        <w:left w:val="none" w:sz="0" w:space="0" w:color="auto"/>
        <w:bottom w:val="none" w:sz="0" w:space="0" w:color="auto"/>
        <w:right w:val="none" w:sz="0" w:space="0" w:color="auto"/>
      </w:divBdr>
    </w:div>
    <w:div w:id="115607420">
      <w:bodyDiv w:val="1"/>
      <w:marLeft w:val="0"/>
      <w:marRight w:val="0"/>
      <w:marTop w:val="0"/>
      <w:marBottom w:val="0"/>
      <w:divBdr>
        <w:top w:val="none" w:sz="0" w:space="0" w:color="auto"/>
        <w:left w:val="none" w:sz="0" w:space="0" w:color="auto"/>
        <w:bottom w:val="none" w:sz="0" w:space="0" w:color="auto"/>
        <w:right w:val="none" w:sz="0" w:space="0" w:color="auto"/>
      </w:divBdr>
    </w:div>
    <w:div w:id="162548682">
      <w:bodyDiv w:val="1"/>
      <w:marLeft w:val="0"/>
      <w:marRight w:val="0"/>
      <w:marTop w:val="0"/>
      <w:marBottom w:val="0"/>
      <w:divBdr>
        <w:top w:val="none" w:sz="0" w:space="0" w:color="auto"/>
        <w:left w:val="none" w:sz="0" w:space="0" w:color="auto"/>
        <w:bottom w:val="none" w:sz="0" w:space="0" w:color="auto"/>
        <w:right w:val="none" w:sz="0" w:space="0" w:color="auto"/>
      </w:divBdr>
    </w:div>
    <w:div w:id="355811772">
      <w:bodyDiv w:val="1"/>
      <w:marLeft w:val="0"/>
      <w:marRight w:val="0"/>
      <w:marTop w:val="0"/>
      <w:marBottom w:val="0"/>
      <w:divBdr>
        <w:top w:val="none" w:sz="0" w:space="0" w:color="auto"/>
        <w:left w:val="none" w:sz="0" w:space="0" w:color="auto"/>
        <w:bottom w:val="none" w:sz="0" w:space="0" w:color="auto"/>
        <w:right w:val="none" w:sz="0" w:space="0" w:color="auto"/>
      </w:divBdr>
    </w:div>
    <w:div w:id="407847930">
      <w:bodyDiv w:val="1"/>
      <w:marLeft w:val="0"/>
      <w:marRight w:val="0"/>
      <w:marTop w:val="0"/>
      <w:marBottom w:val="0"/>
      <w:divBdr>
        <w:top w:val="none" w:sz="0" w:space="0" w:color="auto"/>
        <w:left w:val="none" w:sz="0" w:space="0" w:color="auto"/>
        <w:bottom w:val="none" w:sz="0" w:space="0" w:color="auto"/>
        <w:right w:val="none" w:sz="0" w:space="0" w:color="auto"/>
      </w:divBdr>
    </w:div>
    <w:div w:id="645160189">
      <w:bodyDiv w:val="1"/>
      <w:marLeft w:val="0"/>
      <w:marRight w:val="0"/>
      <w:marTop w:val="0"/>
      <w:marBottom w:val="0"/>
      <w:divBdr>
        <w:top w:val="none" w:sz="0" w:space="0" w:color="auto"/>
        <w:left w:val="none" w:sz="0" w:space="0" w:color="auto"/>
        <w:bottom w:val="none" w:sz="0" w:space="0" w:color="auto"/>
        <w:right w:val="none" w:sz="0" w:space="0" w:color="auto"/>
      </w:divBdr>
    </w:div>
    <w:div w:id="759254914">
      <w:bodyDiv w:val="1"/>
      <w:marLeft w:val="0"/>
      <w:marRight w:val="0"/>
      <w:marTop w:val="0"/>
      <w:marBottom w:val="0"/>
      <w:divBdr>
        <w:top w:val="none" w:sz="0" w:space="0" w:color="auto"/>
        <w:left w:val="none" w:sz="0" w:space="0" w:color="auto"/>
        <w:bottom w:val="none" w:sz="0" w:space="0" w:color="auto"/>
        <w:right w:val="none" w:sz="0" w:space="0" w:color="auto"/>
      </w:divBdr>
    </w:div>
    <w:div w:id="1083529993">
      <w:bodyDiv w:val="1"/>
      <w:marLeft w:val="0"/>
      <w:marRight w:val="0"/>
      <w:marTop w:val="0"/>
      <w:marBottom w:val="0"/>
      <w:divBdr>
        <w:top w:val="none" w:sz="0" w:space="0" w:color="auto"/>
        <w:left w:val="none" w:sz="0" w:space="0" w:color="auto"/>
        <w:bottom w:val="none" w:sz="0" w:space="0" w:color="auto"/>
        <w:right w:val="none" w:sz="0" w:space="0" w:color="auto"/>
      </w:divBdr>
    </w:div>
    <w:div w:id="1115056905">
      <w:bodyDiv w:val="1"/>
      <w:marLeft w:val="0"/>
      <w:marRight w:val="0"/>
      <w:marTop w:val="0"/>
      <w:marBottom w:val="0"/>
      <w:divBdr>
        <w:top w:val="none" w:sz="0" w:space="0" w:color="auto"/>
        <w:left w:val="none" w:sz="0" w:space="0" w:color="auto"/>
        <w:bottom w:val="none" w:sz="0" w:space="0" w:color="auto"/>
        <w:right w:val="none" w:sz="0" w:space="0" w:color="auto"/>
      </w:divBdr>
    </w:div>
    <w:div w:id="1144203914">
      <w:bodyDiv w:val="1"/>
      <w:marLeft w:val="0"/>
      <w:marRight w:val="0"/>
      <w:marTop w:val="0"/>
      <w:marBottom w:val="0"/>
      <w:divBdr>
        <w:top w:val="none" w:sz="0" w:space="0" w:color="auto"/>
        <w:left w:val="none" w:sz="0" w:space="0" w:color="auto"/>
        <w:bottom w:val="none" w:sz="0" w:space="0" w:color="auto"/>
        <w:right w:val="none" w:sz="0" w:space="0" w:color="auto"/>
      </w:divBdr>
    </w:div>
    <w:div w:id="1271209091">
      <w:bodyDiv w:val="1"/>
      <w:marLeft w:val="0"/>
      <w:marRight w:val="0"/>
      <w:marTop w:val="0"/>
      <w:marBottom w:val="0"/>
      <w:divBdr>
        <w:top w:val="none" w:sz="0" w:space="0" w:color="auto"/>
        <w:left w:val="none" w:sz="0" w:space="0" w:color="auto"/>
        <w:bottom w:val="none" w:sz="0" w:space="0" w:color="auto"/>
        <w:right w:val="none" w:sz="0" w:space="0" w:color="auto"/>
      </w:divBdr>
    </w:div>
    <w:div w:id="1299610361">
      <w:bodyDiv w:val="1"/>
      <w:marLeft w:val="0"/>
      <w:marRight w:val="0"/>
      <w:marTop w:val="0"/>
      <w:marBottom w:val="0"/>
      <w:divBdr>
        <w:top w:val="none" w:sz="0" w:space="0" w:color="auto"/>
        <w:left w:val="none" w:sz="0" w:space="0" w:color="auto"/>
        <w:bottom w:val="none" w:sz="0" w:space="0" w:color="auto"/>
        <w:right w:val="none" w:sz="0" w:space="0" w:color="auto"/>
      </w:divBdr>
    </w:div>
    <w:div w:id="1511411199">
      <w:bodyDiv w:val="1"/>
      <w:marLeft w:val="0"/>
      <w:marRight w:val="0"/>
      <w:marTop w:val="0"/>
      <w:marBottom w:val="0"/>
      <w:divBdr>
        <w:top w:val="none" w:sz="0" w:space="0" w:color="auto"/>
        <w:left w:val="none" w:sz="0" w:space="0" w:color="auto"/>
        <w:bottom w:val="none" w:sz="0" w:space="0" w:color="auto"/>
        <w:right w:val="none" w:sz="0" w:space="0" w:color="auto"/>
      </w:divBdr>
    </w:div>
    <w:div w:id="1534151609">
      <w:bodyDiv w:val="1"/>
      <w:marLeft w:val="0"/>
      <w:marRight w:val="0"/>
      <w:marTop w:val="0"/>
      <w:marBottom w:val="0"/>
      <w:divBdr>
        <w:top w:val="none" w:sz="0" w:space="0" w:color="auto"/>
        <w:left w:val="none" w:sz="0" w:space="0" w:color="auto"/>
        <w:bottom w:val="none" w:sz="0" w:space="0" w:color="auto"/>
        <w:right w:val="none" w:sz="0" w:space="0" w:color="auto"/>
      </w:divBdr>
    </w:div>
    <w:div w:id="1609240578">
      <w:bodyDiv w:val="1"/>
      <w:marLeft w:val="0"/>
      <w:marRight w:val="0"/>
      <w:marTop w:val="0"/>
      <w:marBottom w:val="0"/>
      <w:divBdr>
        <w:top w:val="none" w:sz="0" w:space="0" w:color="auto"/>
        <w:left w:val="none" w:sz="0" w:space="0" w:color="auto"/>
        <w:bottom w:val="none" w:sz="0" w:space="0" w:color="auto"/>
        <w:right w:val="none" w:sz="0" w:space="0" w:color="auto"/>
      </w:divBdr>
    </w:div>
    <w:div w:id="1643120102">
      <w:bodyDiv w:val="1"/>
      <w:marLeft w:val="0"/>
      <w:marRight w:val="0"/>
      <w:marTop w:val="0"/>
      <w:marBottom w:val="0"/>
      <w:divBdr>
        <w:top w:val="none" w:sz="0" w:space="0" w:color="auto"/>
        <w:left w:val="none" w:sz="0" w:space="0" w:color="auto"/>
        <w:bottom w:val="none" w:sz="0" w:space="0" w:color="auto"/>
        <w:right w:val="none" w:sz="0" w:space="0" w:color="auto"/>
      </w:divBdr>
    </w:div>
    <w:div w:id="1645159462">
      <w:bodyDiv w:val="1"/>
      <w:marLeft w:val="0"/>
      <w:marRight w:val="0"/>
      <w:marTop w:val="0"/>
      <w:marBottom w:val="0"/>
      <w:divBdr>
        <w:top w:val="none" w:sz="0" w:space="0" w:color="auto"/>
        <w:left w:val="none" w:sz="0" w:space="0" w:color="auto"/>
        <w:bottom w:val="none" w:sz="0" w:space="0" w:color="auto"/>
        <w:right w:val="none" w:sz="0" w:space="0" w:color="auto"/>
      </w:divBdr>
    </w:div>
    <w:div w:id="19398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Master%20Vision%20Artificial\RPII2013\Practises\Practise1\doc\results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aster%20Vision%20Artificial\RPII2013\Practises\Practise1\doc\result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 Error por</a:t>
            </a:r>
            <a:r>
              <a:rPr lang="es-ES" baseline="0"/>
              <a:t> </a:t>
            </a:r>
            <a:r>
              <a:rPr lang="es-ES"/>
              <a:t>cantidad de datos</a:t>
            </a:r>
          </a:p>
        </c:rich>
      </c:tx>
      <c:overlay val="0"/>
    </c:title>
    <c:autoTitleDeleted val="0"/>
    <c:plotArea>
      <c:layout/>
      <c:scatterChart>
        <c:scatterStyle val="smoothMarker"/>
        <c:varyColors val="0"/>
        <c:ser>
          <c:idx val="0"/>
          <c:order val="0"/>
          <c:tx>
            <c:strRef>
              <c:f>Graphics!$B$2</c:f>
              <c:strCache>
                <c:ptCount val="1"/>
                <c:pt idx="0">
                  <c:v>KNN</c:v>
                </c:pt>
              </c:strCache>
            </c:strRef>
          </c:tx>
          <c:xVal>
            <c:strRef>
              <c:f>Graphics!$B$1:$D$1</c:f>
              <c:strCache>
                <c:ptCount val="3"/>
                <c:pt idx="0">
                  <c:v>50 DATOS</c:v>
                </c:pt>
                <c:pt idx="1">
                  <c:v>200 DATOS</c:v>
                </c:pt>
                <c:pt idx="2">
                  <c:v>1000 DATOS</c:v>
                </c:pt>
              </c:strCache>
            </c:strRef>
          </c:xVal>
          <c:yVal>
            <c:numRef>
              <c:f>Graphics!$B$4:$D$4</c:f>
              <c:numCache>
                <c:formatCode>General</c:formatCode>
                <c:ptCount val="3"/>
                <c:pt idx="0">
                  <c:v>0.217</c:v>
                </c:pt>
                <c:pt idx="1">
                  <c:v>0.19400000000000001</c:v>
                </c:pt>
                <c:pt idx="2">
                  <c:v>0.193</c:v>
                </c:pt>
              </c:numCache>
            </c:numRef>
          </c:yVal>
          <c:smooth val="1"/>
        </c:ser>
        <c:ser>
          <c:idx val="1"/>
          <c:order val="1"/>
          <c:tx>
            <c:strRef>
              <c:f>Graphics!$E$2</c:f>
              <c:strCache>
                <c:ptCount val="1"/>
                <c:pt idx="0">
                  <c:v>HIST</c:v>
                </c:pt>
              </c:strCache>
            </c:strRef>
          </c:tx>
          <c:xVal>
            <c:strRef>
              <c:f>Graphics!$B$1:$D$1</c:f>
              <c:strCache>
                <c:ptCount val="3"/>
                <c:pt idx="0">
                  <c:v>50 DATOS</c:v>
                </c:pt>
                <c:pt idx="1">
                  <c:v>200 DATOS</c:v>
                </c:pt>
                <c:pt idx="2">
                  <c:v>1000 DATOS</c:v>
                </c:pt>
              </c:strCache>
            </c:strRef>
          </c:xVal>
          <c:yVal>
            <c:numRef>
              <c:f>Graphics!$E$4:$G$4</c:f>
              <c:numCache>
                <c:formatCode>General</c:formatCode>
                <c:ptCount val="3"/>
                <c:pt idx="0">
                  <c:v>0.23899999999999999</c:v>
                </c:pt>
                <c:pt idx="1">
                  <c:v>0.23100000000000001</c:v>
                </c:pt>
                <c:pt idx="2">
                  <c:v>0.193</c:v>
                </c:pt>
              </c:numCache>
            </c:numRef>
          </c:yVal>
          <c:smooth val="1"/>
        </c:ser>
        <c:ser>
          <c:idx val="2"/>
          <c:order val="2"/>
          <c:tx>
            <c:strRef>
              <c:f>Graphics!$K$2</c:f>
              <c:strCache>
                <c:ptCount val="1"/>
                <c:pt idx="0">
                  <c:v>Parzen</c:v>
                </c:pt>
              </c:strCache>
            </c:strRef>
          </c:tx>
          <c:xVal>
            <c:strRef>
              <c:f>Graphics!$B$1:$D$1</c:f>
              <c:strCache>
                <c:ptCount val="3"/>
                <c:pt idx="0">
                  <c:v>50 DATOS</c:v>
                </c:pt>
                <c:pt idx="1">
                  <c:v>200 DATOS</c:v>
                </c:pt>
                <c:pt idx="2">
                  <c:v>1000 DATOS</c:v>
                </c:pt>
              </c:strCache>
            </c:strRef>
          </c:xVal>
          <c:yVal>
            <c:numRef>
              <c:f>Graphics!$K$4:$M$4</c:f>
              <c:numCache>
                <c:formatCode>General</c:formatCode>
                <c:ptCount val="3"/>
                <c:pt idx="0">
                  <c:v>4.1000000000000002E-2</c:v>
                </c:pt>
                <c:pt idx="1">
                  <c:v>4.3999999999999997E-2</c:v>
                </c:pt>
                <c:pt idx="2">
                  <c:v>3.5000000000000003E-2</c:v>
                </c:pt>
              </c:numCache>
            </c:numRef>
          </c:yVal>
          <c:smooth val="1"/>
        </c:ser>
        <c:ser>
          <c:idx val="3"/>
          <c:order val="3"/>
          <c:tx>
            <c:strRef>
              <c:f>Graphics!$H$2</c:f>
              <c:strCache>
                <c:ptCount val="1"/>
                <c:pt idx="0">
                  <c:v>GAUSS</c:v>
                </c:pt>
              </c:strCache>
            </c:strRef>
          </c:tx>
          <c:xVal>
            <c:strRef>
              <c:f>Graphics!$B$1:$D$1</c:f>
              <c:strCache>
                <c:ptCount val="3"/>
                <c:pt idx="0">
                  <c:v>50 DATOS</c:v>
                </c:pt>
                <c:pt idx="1">
                  <c:v>200 DATOS</c:v>
                </c:pt>
                <c:pt idx="2">
                  <c:v>1000 DATOS</c:v>
                </c:pt>
              </c:strCache>
            </c:strRef>
          </c:xVal>
          <c:yVal>
            <c:numRef>
              <c:f>Graphics!$H$4:$J$4</c:f>
              <c:numCache>
                <c:formatCode>General</c:formatCode>
                <c:ptCount val="3"/>
                <c:pt idx="0">
                  <c:v>3.5000000000000003E-2</c:v>
                </c:pt>
                <c:pt idx="1">
                  <c:v>3.6999999999999998E-2</c:v>
                </c:pt>
                <c:pt idx="2">
                  <c:v>2.1000000000000001E-2</c:v>
                </c:pt>
              </c:numCache>
            </c:numRef>
          </c:yVal>
          <c:smooth val="1"/>
        </c:ser>
        <c:dLbls>
          <c:showLegendKey val="0"/>
          <c:showVal val="0"/>
          <c:showCatName val="0"/>
          <c:showSerName val="0"/>
          <c:showPercent val="0"/>
          <c:showBubbleSize val="0"/>
        </c:dLbls>
        <c:axId val="188384384"/>
        <c:axId val="188384960"/>
      </c:scatterChart>
      <c:valAx>
        <c:axId val="188384384"/>
        <c:scaling>
          <c:orientation val="minMax"/>
        </c:scaling>
        <c:delete val="0"/>
        <c:axPos val="b"/>
        <c:majorGridlines/>
        <c:numFmt formatCode="@" sourceLinked="0"/>
        <c:majorTickMark val="none"/>
        <c:minorTickMark val="none"/>
        <c:tickLblPos val="nextTo"/>
        <c:crossAx val="188384960"/>
        <c:crosses val="autoZero"/>
        <c:crossBetween val="midCat"/>
      </c:valAx>
      <c:valAx>
        <c:axId val="188384960"/>
        <c:scaling>
          <c:orientation val="minMax"/>
        </c:scaling>
        <c:delete val="0"/>
        <c:axPos val="l"/>
        <c:majorGridlines/>
        <c:numFmt formatCode="General" sourceLinked="1"/>
        <c:majorTickMark val="none"/>
        <c:minorTickMark val="none"/>
        <c:tickLblPos val="nextTo"/>
        <c:crossAx val="188384384"/>
        <c:crosses val="autoZero"/>
        <c:crossBetween val="midCat"/>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800" b="1" i="0" baseline="0">
                <a:effectLst/>
              </a:rPr>
              <a:t>% Error por cantidad de datos</a:t>
            </a:r>
            <a:endParaRPr lang="es-ES">
              <a:effectLst/>
            </a:endParaRPr>
          </a:p>
        </c:rich>
      </c:tx>
      <c:overlay val="0"/>
    </c:title>
    <c:autoTitleDeleted val="0"/>
    <c:plotArea>
      <c:layout/>
      <c:scatterChart>
        <c:scatterStyle val="smoothMarker"/>
        <c:varyColors val="0"/>
        <c:ser>
          <c:idx val="4"/>
          <c:order val="0"/>
          <c:tx>
            <c:strRef>
              <c:f>Graphics!$B$2</c:f>
              <c:strCache>
                <c:ptCount val="1"/>
                <c:pt idx="0">
                  <c:v>KNN</c:v>
                </c:pt>
              </c:strCache>
            </c:strRef>
          </c:tx>
          <c:xVal>
            <c:strRef>
              <c:f>Graphics!$B$1:$D$1</c:f>
              <c:strCache>
                <c:ptCount val="3"/>
                <c:pt idx="0">
                  <c:v>50 DATOS</c:v>
                </c:pt>
                <c:pt idx="1">
                  <c:v>200 DATOS</c:v>
                </c:pt>
                <c:pt idx="2">
                  <c:v>1000 DATOS</c:v>
                </c:pt>
              </c:strCache>
            </c:strRef>
          </c:xVal>
          <c:yVal>
            <c:numRef>
              <c:f>Graphics!$B$4:$D$4</c:f>
              <c:numCache>
                <c:formatCode>General</c:formatCode>
                <c:ptCount val="3"/>
                <c:pt idx="0">
                  <c:v>5.2999999999999999E-2</c:v>
                </c:pt>
                <c:pt idx="1">
                  <c:v>4.3999999999999997E-2</c:v>
                </c:pt>
                <c:pt idx="2">
                  <c:v>3.6999999999999998E-2</c:v>
                </c:pt>
              </c:numCache>
            </c:numRef>
          </c:yVal>
          <c:smooth val="1"/>
        </c:ser>
        <c:ser>
          <c:idx val="5"/>
          <c:order val="1"/>
          <c:tx>
            <c:strRef>
              <c:f>Graphics!$E$2</c:f>
              <c:strCache>
                <c:ptCount val="1"/>
                <c:pt idx="0">
                  <c:v>HIST</c:v>
                </c:pt>
              </c:strCache>
            </c:strRef>
          </c:tx>
          <c:xVal>
            <c:strRef>
              <c:f>Graphics!$E$1:$G$1</c:f>
              <c:strCache>
                <c:ptCount val="3"/>
                <c:pt idx="0">
                  <c:v>50 DATOS</c:v>
                </c:pt>
                <c:pt idx="1">
                  <c:v>200 DATOS</c:v>
                </c:pt>
                <c:pt idx="2">
                  <c:v>1000 DATOS</c:v>
                </c:pt>
              </c:strCache>
            </c:strRef>
          </c:xVal>
          <c:yVal>
            <c:numRef>
              <c:f>Graphics!$E$4:$G$4</c:f>
              <c:numCache>
                <c:formatCode>General</c:formatCode>
                <c:ptCount val="3"/>
                <c:pt idx="0">
                  <c:v>8.1000000000000003E-2</c:v>
                </c:pt>
                <c:pt idx="1">
                  <c:v>6.7000000000000004E-2</c:v>
                </c:pt>
                <c:pt idx="2">
                  <c:v>4.7E-2</c:v>
                </c:pt>
              </c:numCache>
            </c:numRef>
          </c:yVal>
          <c:smooth val="1"/>
        </c:ser>
        <c:ser>
          <c:idx val="6"/>
          <c:order val="2"/>
          <c:tx>
            <c:strRef>
              <c:f>Graphics!$K$2</c:f>
              <c:strCache>
                <c:ptCount val="1"/>
                <c:pt idx="0">
                  <c:v>Parzen</c:v>
                </c:pt>
              </c:strCache>
            </c:strRef>
          </c:tx>
          <c:xVal>
            <c:strRef>
              <c:f>Graphics!$K$1:$M$1</c:f>
              <c:strCache>
                <c:ptCount val="3"/>
                <c:pt idx="0">
                  <c:v>50 DATOS</c:v>
                </c:pt>
                <c:pt idx="1">
                  <c:v>200 DATOS</c:v>
                </c:pt>
                <c:pt idx="2">
                  <c:v>1000 DATOS</c:v>
                </c:pt>
              </c:strCache>
            </c:strRef>
          </c:xVal>
          <c:yVal>
            <c:numRef>
              <c:f>Graphics!$K$4:$M$4</c:f>
              <c:numCache>
                <c:formatCode>General</c:formatCode>
                <c:ptCount val="3"/>
                <c:pt idx="0">
                  <c:v>4.1000000000000002E-2</c:v>
                </c:pt>
                <c:pt idx="1">
                  <c:v>4.3999999999999997E-2</c:v>
                </c:pt>
                <c:pt idx="2">
                  <c:v>3.5000000000000003E-2</c:v>
                </c:pt>
              </c:numCache>
            </c:numRef>
          </c:yVal>
          <c:smooth val="1"/>
        </c:ser>
        <c:ser>
          <c:idx val="7"/>
          <c:order val="3"/>
          <c:tx>
            <c:strRef>
              <c:f>Graphics!$H$2</c:f>
              <c:strCache>
                <c:ptCount val="1"/>
                <c:pt idx="0">
                  <c:v>GAUSS</c:v>
                </c:pt>
              </c:strCache>
            </c:strRef>
          </c:tx>
          <c:xVal>
            <c:strRef>
              <c:f>Graphics!$H$1:$J$1</c:f>
              <c:strCache>
                <c:ptCount val="3"/>
                <c:pt idx="0">
                  <c:v>50 DATOS</c:v>
                </c:pt>
                <c:pt idx="1">
                  <c:v>200 DATOS</c:v>
                </c:pt>
                <c:pt idx="2">
                  <c:v>1000 DATOS</c:v>
                </c:pt>
              </c:strCache>
            </c:strRef>
          </c:xVal>
          <c:yVal>
            <c:numRef>
              <c:f>Graphics!$H$4:$J$4</c:f>
              <c:numCache>
                <c:formatCode>General</c:formatCode>
                <c:ptCount val="3"/>
                <c:pt idx="0">
                  <c:v>3.5000000000000003E-2</c:v>
                </c:pt>
                <c:pt idx="1">
                  <c:v>3.6999999999999998E-2</c:v>
                </c:pt>
                <c:pt idx="2">
                  <c:v>2.1000000000000001E-2</c:v>
                </c:pt>
              </c:numCache>
            </c:numRef>
          </c:yVal>
          <c:smooth val="1"/>
        </c:ser>
        <c:dLbls>
          <c:showLegendKey val="0"/>
          <c:showVal val="0"/>
          <c:showCatName val="0"/>
          <c:showSerName val="0"/>
          <c:showPercent val="0"/>
          <c:showBubbleSize val="0"/>
        </c:dLbls>
        <c:axId val="188389568"/>
        <c:axId val="188390144"/>
      </c:scatterChart>
      <c:valAx>
        <c:axId val="188389568"/>
        <c:scaling>
          <c:orientation val="minMax"/>
        </c:scaling>
        <c:delete val="0"/>
        <c:axPos val="b"/>
        <c:majorGridlines/>
        <c:numFmt formatCode="@" sourceLinked="0"/>
        <c:majorTickMark val="none"/>
        <c:minorTickMark val="none"/>
        <c:tickLblPos val="nextTo"/>
        <c:crossAx val="188390144"/>
        <c:crosses val="autoZero"/>
        <c:crossBetween val="midCat"/>
      </c:valAx>
      <c:valAx>
        <c:axId val="188390144"/>
        <c:scaling>
          <c:orientation val="minMax"/>
        </c:scaling>
        <c:delete val="0"/>
        <c:axPos val="l"/>
        <c:majorGridlines/>
        <c:numFmt formatCode="General" sourceLinked="1"/>
        <c:majorTickMark val="none"/>
        <c:minorTickMark val="none"/>
        <c:tickLblPos val="nextTo"/>
        <c:crossAx val="188389568"/>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13937</TotalTime>
  <Pages>6</Pages>
  <Words>1778</Words>
  <Characters>9782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228</cp:revision>
  <dcterms:created xsi:type="dcterms:W3CDTF">2013-10-31T21:32:00Z</dcterms:created>
  <dcterms:modified xsi:type="dcterms:W3CDTF">2013-11-17T16:15:00Z</dcterms:modified>
</cp:coreProperties>
</file>