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DDABCC">
      <w:pPr>
        <w:pStyle w:val="36"/>
        <w:bidi w:val="0"/>
      </w:pPr>
      <w:r>
        <w:t>概念设计</w:t>
      </w:r>
    </w:p>
    <w:p w14:paraId="1392FF9B">
      <w:pPr>
        <w:keepNext/>
      </w:pPr>
      <w:r>
        <w:rPr>
          <w:b/>
          <w:sz w:val="24"/>
        </w:rPr>
        <w:t>文档定位与约束</w:t>
      </w:r>
    </w:p>
    <w:p w14:paraId="3D9DAE70">
      <w:r>
        <w:t>本文档是项目的最高层概念设计文档，从抽象概念描述项目的功能、运行逻辑与开发方式，为整个工程提供最基本的约束。开发中遇到的所有问题，最终均应回到本文档。</w:t>
      </w:r>
    </w:p>
    <w:p w14:paraId="3C5EC34F">
      <w:r>
        <w:t>本文档不涉及具体工程实现，采用规范、稳定的章节结构。已确定内容与待讨论内容应明确区分，待讨论内容不作为已确定的设计约束。</w:t>
      </w:r>
    </w:p>
    <w:p w14:paraId="6830064B">
      <w:pPr>
        <w:pStyle w:val="36"/>
        <w:keepNext/>
        <w:pageBreakBefore/>
      </w:pPr>
      <w:r>
        <w:t>目录</w:t>
      </w:r>
    </w:p>
    <w:p w14:paraId="2BDAC02F">
      <w:pPr>
        <w:pStyle w:val="37"/>
        <w:tabs>
          <w:tab w:val="right" w:leader="dot" w:pos="9072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_Toc5118 </w:instrText>
      </w:r>
      <w:r>
        <w:fldChar w:fldCharType="separate"/>
      </w:r>
      <w:r>
        <w:t>一、项目整体介绍</w:t>
      </w:r>
      <w:r>
        <w:tab/>
      </w:r>
      <w:r>
        <w:fldChar w:fldCharType="begin"/>
      </w:r>
      <w:r>
        <w:instrText xml:space="preserve"> PAGEREF _Toc5118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1A645DA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_Toc11771 </w:instrText>
      </w:r>
      <w:r>
        <w:fldChar w:fldCharType="separate"/>
      </w:r>
      <w:r>
        <w:t>1.1 项目目的与定位</w:t>
      </w:r>
      <w:r>
        <w:tab/>
      </w:r>
      <w:r>
        <w:fldChar w:fldCharType="begin"/>
      </w:r>
      <w:r>
        <w:instrText xml:space="preserve"> PAGEREF _Toc11771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7264EF9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_Toc26692 </w:instrText>
      </w:r>
      <w:r>
        <w:fldChar w:fldCharType="separate"/>
      </w:r>
      <w:r>
        <w:t>1.2 设计理念</w:t>
      </w:r>
      <w:r>
        <w:tab/>
      </w:r>
      <w:r>
        <w:fldChar w:fldCharType="begin"/>
      </w:r>
      <w:r>
        <w:instrText xml:space="preserve"> PAGEREF _Toc26692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E9907EE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_Toc1687 </w:instrText>
      </w:r>
      <w:r>
        <w:fldChar w:fldCharType="separate"/>
      </w:r>
      <w:r>
        <w:t>1.3 整体功能与工作闭环</w:t>
      </w:r>
      <w:r>
        <w:tab/>
      </w:r>
      <w:r>
        <w:fldChar w:fldCharType="begin"/>
      </w:r>
      <w:r>
        <w:instrText xml:space="preserve"> PAGEREF _Toc1687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571176A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_Toc21061 </w:instrText>
      </w:r>
      <w:r>
        <w:fldChar w:fldCharType="separate"/>
      </w:r>
      <w:r>
        <w:t>1.4 逻辑架构与系统组成</w:t>
      </w:r>
      <w:r>
        <w:tab/>
      </w:r>
      <w:r>
        <w:fldChar w:fldCharType="begin"/>
      </w:r>
      <w:r>
        <w:instrText xml:space="preserve"> PAGEREF _Toc21061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1872FE8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_Toc4279 </w:instrText>
      </w:r>
      <w:r>
        <w:fldChar w:fldCharType="separate"/>
      </w:r>
      <w:r>
        <w:t>1.4.1 框架</w:t>
      </w:r>
      <w:r>
        <w:tab/>
      </w:r>
      <w:r>
        <w:fldChar w:fldCharType="begin"/>
      </w:r>
      <w:r>
        <w:instrText xml:space="preserve"> PAGEREF _Toc4279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034DAF8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_Toc28828 </w:instrText>
      </w:r>
      <w:r>
        <w:fldChar w:fldCharType="separate"/>
      </w:r>
      <w:r>
        <w:t>1.4.2 用户资产</w:t>
      </w:r>
      <w:r>
        <w:tab/>
      </w:r>
      <w:r>
        <w:fldChar w:fldCharType="begin"/>
      </w:r>
      <w:r>
        <w:instrText xml:space="preserve"> PAGEREF _Toc28828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02631F8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_Toc16428 </w:instrText>
      </w:r>
      <w:r>
        <w:fldChar w:fldCharType="separate"/>
      </w:r>
      <w:r>
        <w:t>1.4.3 运行时数据</w:t>
      </w:r>
      <w:r>
        <w:tab/>
      </w:r>
      <w:r>
        <w:fldChar w:fldCharType="begin"/>
      </w:r>
      <w:r>
        <w:instrText xml:space="preserve"> PAGEREF _Toc16428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432891F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_Toc245 </w:instrText>
      </w:r>
      <w:r>
        <w:fldChar w:fldCharType="separate"/>
      </w:r>
      <w:r>
        <w:t>1.4.4 三部分的协作关系</w:t>
      </w:r>
      <w:r>
        <w:tab/>
      </w:r>
      <w:r>
        <w:fldChar w:fldCharType="begin"/>
      </w:r>
      <w:r>
        <w:instrText xml:space="preserve"> PAGEREF _Toc245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DCAFEB2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_Toc30883 </w:instrText>
      </w:r>
      <w:r>
        <w:fldChar w:fldCharType="separate"/>
      </w:r>
      <w:r>
        <w:t>1.5 功能组织与用户使用形态</w:t>
      </w:r>
      <w:r>
        <w:tab/>
      </w:r>
      <w:r>
        <w:fldChar w:fldCharType="begin"/>
      </w:r>
      <w:r>
        <w:instrText xml:space="preserve"> PAGEREF _Toc30883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96FE1E8">
      <w:pPr>
        <w:pStyle w:val="37"/>
        <w:tabs>
          <w:tab w:val="right" w:leader="dot" w:pos="9072"/>
        </w:tabs>
      </w:pPr>
      <w:r>
        <w:fldChar w:fldCharType="begin"/>
      </w:r>
      <w:r>
        <w:instrText xml:space="preserve"> HYPERLINK \l _Toc18987 </w:instrText>
      </w:r>
      <w:r>
        <w:fldChar w:fldCharType="separate"/>
      </w:r>
      <w:r>
        <w:t>二、业务与功能</w:t>
      </w:r>
      <w:r>
        <w:tab/>
      </w:r>
      <w:r>
        <w:fldChar w:fldCharType="begin"/>
      </w:r>
      <w:r>
        <w:instrText xml:space="preserve"> PAGEREF _Toc18987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FC70784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_Toc14285 </w:instrText>
      </w:r>
      <w:r>
        <w:fldChar w:fldCharType="separate"/>
      </w:r>
      <w:r>
        <w:t>2.1 事件发现、分析与投资建议</w:t>
      </w:r>
      <w:r>
        <w:tab/>
      </w:r>
      <w:r>
        <w:fldChar w:fldCharType="begin"/>
      </w:r>
      <w:r>
        <w:instrText xml:space="preserve"> PAGEREF _Toc14285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EECCC83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_Toc25707 </w:instrText>
      </w:r>
      <w:r>
        <w:fldChar w:fldCharType="separate"/>
      </w:r>
      <w:r>
        <w:t>2.1.1 事件雷达与热点探测</w:t>
      </w:r>
      <w:r>
        <w:tab/>
      </w:r>
      <w:r>
        <w:fldChar w:fldCharType="begin"/>
      </w:r>
      <w:r>
        <w:instrText xml:space="preserve"> PAGEREF _Toc25707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7E3A851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_Toc26996 </w:instrText>
      </w:r>
      <w:r>
        <w:fldChar w:fldCharType="separate"/>
      </w:r>
      <w:r>
        <w:t>2.1.2 新闻事实提取与初步分析</w:t>
      </w:r>
      <w:r>
        <w:tab/>
      </w:r>
      <w:r>
        <w:fldChar w:fldCharType="begin"/>
      </w:r>
      <w:r>
        <w:instrText xml:space="preserve"> PAGEREF _Toc26996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05FAEF5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_Toc14174 </w:instrText>
      </w:r>
      <w:r>
        <w:fldChar w:fldCharType="separate"/>
      </w:r>
      <w:r>
        <w:t>2.1.3 专家路由与信息补充</w:t>
      </w:r>
      <w:r>
        <w:tab/>
      </w:r>
      <w:r>
        <w:fldChar w:fldCharType="begin"/>
      </w:r>
      <w:r>
        <w:instrText xml:space="preserve"> PAGEREF _Toc14174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F2534A4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_Toc32130 </w:instrText>
      </w:r>
      <w:r>
        <w:fldChar w:fldCharType="separate"/>
      </w:r>
      <w:r>
        <w:t>2.1.4 多源交叉验证与联合分析</w:t>
      </w:r>
      <w:r>
        <w:tab/>
      </w:r>
      <w:r>
        <w:fldChar w:fldCharType="begin"/>
      </w:r>
      <w:r>
        <w:instrText xml:space="preserve"> PAGEREF _Toc32130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72A2FF8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_Toc1698 </w:instrText>
      </w:r>
      <w:r>
        <w:fldChar w:fldCharType="separate"/>
      </w:r>
      <w:r>
        <w:t>2.1.5 市场验证与投资可行性分析</w:t>
      </w:r>
      <w:r>
        <w:tab/>
      </w:r>
      <w:r>
        <w:fldChar w:fldCharType="begin"/>
      </w:r>
      <w:r>
        <w:instrText xml:space="preserve"> PAGEREF _Toc1698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4F6D1FA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_Toc22284 </w:instrText>
      </w:r>
      <w:r>
        <w:fldChar w:fldCharType="separate"/>
      </w:r>
      <w:r>
        <w:t>2.1.6 投资建议生成</w:t>
      </w:r>
      <w:r>
        <w:tab/>
      </w:r>
      <w:r>
        <w:fldChar w:fldCharType="begin"/>
      </w:r>
      <w:r>
        <w:instrText xml:space="preserve"> PAGEREF _Toc22284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5F532D7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_Toc26401 </w:instrText>
      </w:r>
      <w:r>
        <w:fldChar w:fldCharType="separate"/>
      </w:r>
      <w:r>
        <w:t>2.2 事件跟踪与运行后经验学习</w:t>
      </w:r>
      <w:r>
        <w:tab/>
      </w:r>
      <w:r>
        <w:fldChar w:fldCharType="begin"/>
      </w:r>
      <w:r>
        <w:instrText xml:space="preserve"> PAGEREF _Toc26401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125F5C2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_Toc9432 </w:instrText>
      </w:r>
      <w:r>
        <w:fldChar w:fldCharType="separate"/>
      </w:r>
      <w:r>
        <w:t>2.2.1 事件标记与持续市场监控</w:t>
      </w:r>
      <w:r>
        <w:tab/>
      </w:r>
      <w:r>
        <w:fldChar w:fldCharType="begin"/>
      </w:r>
      <w:r>
        <w:instrText xml:space="preserve"> PAGEREF _Toc9432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FB2F9F9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_Toc3076 </w:instrText>
      </w:r>
      <w:r>
        <w:fldChar w:fldCharType="separate"/>
      </w:r>
      <w:r>
        <w:t>2.2.2 后续变化与趋势分析</w:t>
      </w:r>
      <w:r>
        <w:tab/>
      </w:r>
      <w:r>
        <w:fldChar w:fldCharType="begin"/>
      </w:r>
      <w:r>
        <w:instrText xml:space="preserve"> PAGEREF _Toc3076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978561E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_Toc30460 </w:instrText>
      </w:r>
      <w:r>
        <w:fldChar w:fldCharType="separate"/>
      </w:r>
      <w:r>
        <w:t>2.2.3 成功与错误经验学习</w:t>
      </w:r>
      <w:r>
        <w:tab/>
      </w:r>
      <w:r>
        <w:fldChar w:fldCharType="begin"/>
      </w:r>
      <w:r>
        <w:instrText xml:space="preserve"> PAGEREF _Toc30460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0A98ADF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_Toc4178 </w:instrText>
      </w:r>
      <w:r>
        <w:fldChar w:fldCharType="separate"/>
      </w:r>
      <w:r>
        <w:t>2.2.4 经验记录与人工放行</w:t>
      </w:r>
      <w:r>
        <w:tab/>
      </w:r>
      <w:r>
        <w:fldChar w:fldCharType="begin"/>
      </w:r>
      <w:r>
        <w:instrText xml:space="preserve"> PAGEREF _Toc4178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A1FF30B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_Toc17028 </w:instrText>
      </w:r>
      <w:r>
        <w:fldChar w:fldCharType="separate"/>
      </w:r>
      <w:r>
        <w:t>2.3 用户资产的初始建立</w:t>
      </w:r>
      <w:r>
        <w:tab/>
      </w:r>
      <w:r>
        <w:fldChar w:fldCharType="begin"/>
      </w:r>
      <w:r>
        <w:instrText xml:space="preserve"> PAGEREF _Toc17028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5536714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_Toc19071 </w:instrText>
      </w:r>
      <w:r>
        <w:fldChar w:fldCharType="separate"/>
      </w:r>
      <w:r>
        <w:t>2.3.1 功能定位与使用阶段</w:t>
      </w:r>
      <w:r>
        <w:tab/>
      </w:r>
      <w:r>
        <w:fldChar w:fldCharType="begin"/>
      </w:r>
      <w:r>
        <w:instrText xml:space="preserve"> PAGEREF _Toc19071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56B2074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_Toc19271 </w:instrText>
      </w:r>
      <w:r>
        <w:fldChar w:fldCharType="separate"/>
      </w:r>
      <w:r>
        <w:t>2.3.2 历史事实与用户监督</w:t>
      </w:r>
      <w:r>
        <w:tab/>
      </w:r>
      <w:r>
        <w:fldChar w:fldCharType="begin"/>
      </w:r>
      <w:r>
        <w:instrText xml:space="preserve"> PAGEREF _Toc19271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74E43E6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_Toc24949 </w:instrText>
      </w:r>
      <w:r>
        <w:fldChar w:fldCharType="separate"/>
      </w:r>
      <w:r>
        <w:t>2.3.3 框架调用与资产形成</w:t>
      </w:r>
      <w:r>
        <w:tab/>
      </w:r>
      <w:r>
        <w:fldChar w:fldCharType="begin"/>
      </w:r>
      <w:r>
        <w:instrText xml:space="preserve"> PAGEREF _Toc24949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01A32B1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_Toc27978 </w:instrText>
      </w:r>
      <w:r>
        <w:fldChar w:fldCharType="separate"/>
      </w:r>
      <w:r>
        <w:t>2.3.4 与运行后经验学习的区别</w:t>
      </w:r>
      <w:r>
        <w:tab/>
      </w:r>
      <w:r>
        <w:fldChar w:fldCharType="begin"/>
      </w:r>
      <w:r>
        <w:instrText xml:space="preserve"> PAGEREF _Toc27978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1D1AA9F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_Toc22236 </w:instrText>
      </w:r>
      <w:r>
        <w:fldChar w:fldCharType="separate"/>
      </w:r>
      <w:r>
        <w:t>2.4 成本预估与限制</w:t>
      </w:r>
      <w:r>
        <w:tab/>
      </w:r>
      <w:r>
        <w:fldChar w:fldCharType="begin"/>
      </w:r>
      <w:r>
        <w:instrText xml:space="preserve"> PAGEREF _Toc22236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FC3D0D1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_Toc19049 </w:instrText>
      </w:r>
      <w:r>
        <w:fldChar w:fldCharType="separate"/>
      </w:r>
      <w:r>
        <w:t>2.4.1 成本控制目的与阶段划分</w:t>
      </w:r>
      <w:r>
        <w:tab/>
      </w:r>
      <w:r>
        <w:fldChar w:fldCharType="begin"/>
      </w:r>
      <w:r>
        <w:instrText xml:space="preserve"> PAGEREF _Toc19049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38D4AF6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_Toc6314 </w:instrText>
      </w:r>
      <w:r>
        <w:fldChar w:fldCharType="separate"/>
      </w:r>
      <w:r>
        <w:t>2.4.2 资产建立阶段的成本限制</w:t>
      </w:r>
      <w:r>
        <w:tab/>
      </w:r>
      <w:r>
        <w:fldChar w:fldCharType="begin"/>
      </w:r>
      <w:r>
        <w:instrText xml:space="preserve"> PAGEREF _Toc6314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81F1780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_Toc17949 </w:instrText>
      </w:r>
      <w:r>
        <w:fldChar w:fldCharType="separate"/>
      </w:r>
      <w:r>
        <w:t>2.4.3 业务运行阶段的成本限制</w:t>
      </w:r>
      <w:r>
        <w:tab/>
      </w:r>
      <w:r>
        <w:fldChar w:fldCharType="begin"/>
      </w:r>
      <w:r>
        <w:instrText xml:space="preserve"> PAGEREF _Toc17949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8181E19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_Toc31820 </w:instrText>
      </w:r>
      <w:r>
        <w:fldChar w:fldCharType="separate"/>
      </w:r>
      <w:r>
        <w:t>2.5 持续运行与断续运行支持</w:t>
      </w:r>
      <w:r>
        <w:tab/>
      </w:r>
      <w:r>
        <w:fldChar w:fldCharType="begin"/>
      </w:r>
      <w:r>
        <w:instrText xml:space="preserve"> PAGEREF _Toc31820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C1D81A7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_Toc18583 </w:instrText>
      </w:r>
      <w:r>
        <w:fldChar w:fldCharType="separate"/>
      </w:r>
      <w:r>
        <w:t>2.5.1 运行条件与持续任务</w:t>
      </w:r>
      <w:r>
        <w:tab/>
      </w:r>
      <w:r>
        <w:fldChar w:fldCharType="begin"/>
      </w:r>
      <w:r>
        <w:instrText xml:space="preserve"> PAGEREF _Toc18583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1262ACC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_Toc22493 </w:instrText>
      </w:r>
      <w:r>
        <w:fldChar w:fldCharType="separate"/>
      </w:r>
      <w:r>
        <w:t>2.5.2 工作进度记录与接续</w:t>
      </w:r>
      <w:r>
        <w:tab/>
      </w:r>
      <w:r>
        <w:fldChar w:fldCharType="begin"/>
      </w:r>
      <w:r>
        <w:instrText xml:space="preserve"> PAGEREF _Toc22493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7007643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_Toc19336 </w:instrText>
      </w:r>
      <w:r>
        <w:fldChar w:fldCharType="separate"/>
      </w:r>
      <w:r>
        <w:t>2.5.3 停机期间的新闻事件追赶</w:t>
      </w:r>
      <w:r>
        <w:tab/>
      </w:r>
      <w:r>
        <w:fldChar w:fldCharType="begin"/>
      </w:r>
      <w:r>
        <w:instrText xml:space="preserve"> PAGEREF _Toc19336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F102CFB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_Toc21060 </w:instrText>
      </w:r>
      <w:r>
        <w:fldChar w:fldCharType="separate"/>
      </w:r>
      <w:r>
        <w:t>2.5.4 已有事件与跟踪任务的恢复</w:t>
      </w:r>
      <w:r>
        <w:tab/>
      </w:r>
      <w:r>
        <w:fldChar w:fldCharType="begin"/>
      </w:r>
      <w:r>
        <w:instrText xml:space="preserve"> PAGEREF _Toc21060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437BED1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_Toc1609 </w:instrText>
      </w:r>
      <w:r>
        <w:fldChar w:fldCharType="separate"/>
      </w:r>
      <w:r>
        <w:t>2.6 用户控制台与工作台</w:t>
      </w:r>
      <w:r>
        <w:tab/>
      </w:r>
      <w:r>
        <w:fldChar w:fldCharType="begin"/>
      </w:r>
      <w:r>
        <w:instrText xml:space="preserve"> PAGEREF _Toc1609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1C389D3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_Toc2365 </w:instrText>
      </w:r>
      <w:r>
        <w:fldChar w:fldCharType="separate"/>
      </w:r>
      <w:r>
        <w:t>2.6.1 统一操作入口</w:t>
      </w:r>
      <w:r>
        <w:tab/>
      </w:r>
      <w:r>
        <w:fldChar w:fldCharType="begin"/>
      </w:r>
      <w:r>
        <w:instrText xml:space="preserve"> PAGEREF _Toc2365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A7E91D0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_Toc25739 </w:instrText>
      </w:r>
      <w:r>
        <w:fldChar w:fldCharType="separate"/>
      </w:r>
      <w:r>
        <w:t>2.6.2 运行状态视图</w:t>
      </w:r>
      <w:r>
        <w:tab/>
      </w:r>
      <w:r>
        <w:fldChar w:fldCharType="begin"/>
      </w:r>
      <w:r>
        <w:instrText xml:space="preserve"> PAGEREF _Toc25739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F21EA0D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_Toc2038 </w:instrText>
      </w:r>
      <w:r>
        <w:fldChar w:fldCharType="separate"/>
      </w:r>
      <w:r>
        <w:t>2.6.3 用户资产视图</w:t>
      </w:r>
      <w:r>
        <w:tab/>
      </w:r>
      <w:r>
        <w:fldChar w:fldCharType="begin"/>
      </w:r>
      <w:r>
        <w:instrText xml:space="preserve"> PAGEREF _Toc2038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3FB4D1B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_Toc26607 </w:instrText>
      </w:r>
      <w:r>
        <w:fldChar w:fldCharType="separate"/>
      </w:r>
      <w:r>
        <w:t>2.6.4 设置视图</w:t>
      </w:r>
      <w:r>
        <w:tab/>
      </w:r>
      <w:r>
        <w:fldChar w:fldCharType="begin"/>
      </w:r>
      <w:r>
        <w:instrText xml:space="preserve"> PAGEREF _Toc26607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AD7A642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_Toc3403 </w:instrText>
      </w:r>
      <w:r>
        <w:fldChar w:fldCharType="separate"/>
      </w:r>
      <w:r>
        <w:t>2.6.5 过程、结果与人工监督视图</w:t>
      </w:r>
      <w:r>
        <w:tab/>
      </w:r>
      <w:r>
        <w:fldChar w:fldCharType="begin"/>
      </w:r>
      <w:r>
        <w:instrText xml:space="preserve"> PAGEREF _Toc3403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CD1DD1E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_Toc8594 </w:instrText>
      </w:r>
      <w:r>
        <w:fldChar w:fldCharType="separate"/>
      </w:r>
      <w:r>
        <w:t>2.6.6 预训练工作视图</w:t>
      </w:r>
      <w:r>
        <w:tab/>
      </w:r>
      <w:r>
        <w:fldChar w:fldCharType="begin"/>
      </w:r>
      <w:r>
        <w:instrText xml:space="preserve"> PAGEREF _Toc8594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4953087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_Toc6942 </w:instrText>
      </w:r>
      <w:r>
        <w:fldChar w:fldCharType="separate"/>
      </w:r>
      <w:r>
        <w:t>2.7 模块运行、通信与扩展</w:t>
      </w:r>
      <w:r>
        <w:tab/>
      </w:r>
      <w:r>
        <w:fldChar w:fldCharType="begin"/>
      </w:r>
      <w:r>
        <w:instrText xml:space="preserve"> PAGEREF _Toc6942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2091EDC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_Toc259 </w:instrText>
      </w:r>
      <w:r>
        <w:fldChar w:fldCharType="separate"/>
      </w:r>
      <w:r>
        <w:t>2.7.1 内部模块的运行方式</w:t>
      </w:r>
      <w:r>
        <w:tab/>
      </w:r>
      <w:r>
        <w:fldChar w:fldCharType="begin"/>
      </w:r>
      <w:r>
        <w:instrText xml:space="preserve"> PAGEREF _Toc259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0033316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_Toc13988 </w:instrText>
      </w:r>
      <w:r>
        <w:fldChar w:fldCharType="separate"/>
      </w:r>
      <w:r>
        <w:t>2.7.2 统一后端与 Web 通信</w:t>
      </w:r>
      <w:r>
        <w:tab/>
      </w:r>
      <w:r>
        <w:fldChar w:fldCharType="begin"/>
      </w:r>
      <w:r>
        <w:instrText xml:space="preserve"> PAGEREF _Toc13988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02AFEC9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_Toc771 </w:instrText>
      </w:r>
      <w:r>
        <w:fldChar w:fldCharType="separate"/>
      </w:r>
      <w:r>
        <w:t>2.7.3 后续扩展方向</w:t>
      </w:r>
      <w:r>
        <w:tab/>
      </w:r>
      <w:r>
        <w:fldChar w:fldCharType="begin"/>
      </w:r>
      <w:r>
        <w:instrText xml:space="preserve"> PAGEREF _Toc771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17524BD">
      <w:pPr>
        <w:pStyle w:val="37"/>
        <w:tabs>
          <w:tab w:val="right" w:leader="dot" w:pos="9072"/>
        </w:tabs>
      </w:pPr>
      <w:r>
        <w:fldChar w:fldCharType="begin"/>
      </w:r>
      <w:r>
        <w:instrText xml:space="preserve"> HYPERLINK \l _Toc11406 </w:instrText>
      </w:r>
      <w:r>
        <w:fldChar w:fldCharType="separate"/>
      </w:r>
      <w:r>
        <w:t>三、项目定位与开发策略</w:t>
      </w:r>
      <w:r>
        <w:tab/>
      </w:r>
      <w:r>
        <w:fldChar w:fldCharType="begin"/>
      </w:r>
      <w:r>
        <w:instrText xml:space="preserve"> PAGEREF _Toc11406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7D59CC2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_Toc16551 </w:instrText>
      </w:r>
      <w:r>
        <w:fldChar w:fldCharType="separate"/>
      </w:r>
      <w:r>
        <w:t>3.1 项目定位与分发前景</w:t>
      </w:r>
      <w:r>
        <w:tab/>
      </w:r>
      <w:r>
        <w:fldChar w:fldCharType="begin"/>
      </w:r>
      <w:r>
        <w:instrText xml:space="preserve"> PAGEREF _Toc16551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D817206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_Toc23584 </w:instrText>
      </w:r>
      <w:r>
        <w:fldChar w:fldCharType="separate"/>
      </w:r>
      <w:r>
        <w:t>3.1.1 核心开发目标</w:t>
      </w:r>
      <w:r>
        <w:tab/>
      </w:r>
      <w:r>
        <w:fldChar w:fldCharType="begin"/>
      </w:r>
      <w:r>
        <w:instrText xml:space="preserve"> PAGEREF _Toc23584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60D58E8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_Toc9372 </w:instrText>
      </w:r>
      <w:r>
        <w:fldChar w:fldCharType="separate"/>
      </w:r>
      <w:r>
        <w:t>3.1.2 后期分发前景</w:t>
      </w:r>
      <w:r>
        <w:tab/>
      </w:r>
      <w:r>
        <w:fldChar w:fldCharType="begin"/>
      </w:r>
      <w:r>
        <w:instrText xml:space="preserve"> PAGEREF _Toc9372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2B61BAB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_Toc21472 </w:instrText>
      </w:r>
      <w:r>
        <w:fldChar w:fldCharType="separate"/>
      </w:r>
      <w:r>
        <w:t>3.2 分发内容与仓库边界</w:t>
      </w:r>
      <w:r>
        <w:tab/>
      </w:r>
      <w:r>
        <w:fldChar w:fldCharType="begin"/>
      </w:r>
      <w:r>
        <w:instrText xml:space="preserve"> PAGEREF _Toc21472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615257E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_Toc24474 </w:instrText>
      </w:r>
      <w:r>
        <w:fldChar w:fldCharType="separate"/>
      </w:r>
      <w:r>
        <w:t>3.2.1 三部分的分发范围</w:t>
      </w:r>
      <w:r>
        <w:tab/>
      </w:r>
      <w:r>
        <w:fldChar w:fldCharType="begin"/>
      </w:r>
      <w:r>
        <w:instrText xml:space="preserve"> PAGEREF _Toc24474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2E72099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_Toc5325 </w:instrText>
      </w:r>
      <w:r>
        <w:fldChar w:fldCharType="separate"/>
      </w:r>
      <w:r>
        <w:t>3.2.2 开发测试仓库与分发仓库</w:t>
      </w:r>
      <w:r>
        <w:tab/>
      </w:r>
      <w:r>
        <w:fldChar w:fldCharType="begin"/>
      </w:r>
      <w:r>
        <w:instrText xml:space="preserve"> PAGEREF _Toc5325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B31BCC1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_Toc15678 </w:instrText>
      </w:r>
      <w:r>
        <w:fldChar w:fldCharType="separate"/>
      </w:r>
      <w:r>
        <w:t>3.3 增量开发策略与阶段职责</w:t>
      </w:r>
      <w:r>
        <w:tab/>
      </w:r>
      <w:r>
        <w:fldChar w:fldCharType="begin"/>
      </w:r>
      <w:r>
        <w:instrText xml:space="preserve"> PAGEREF _Toc15678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CC6B910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_Toc14401 </w:instrText>
      </w:r>
      <w:r>
        <w:fldChar w:fldCharType="separate"/>
      </w:r>
      <w:r>
        <w:t>3.3.1 增量模型与风险控制</w:t>
      </w:r>
      <w:r>
        <w:tab/>
      </w:r>
      <w:r>
        <w:fldChar w:fldCharType="begin"/>
      </w:r>
      <w:r>
        <w:instrText xml:space="preserve"> PAGEREF _Toc14401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3DBD1AF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_Toc17636 </w:instrText>
      </w:r>
      <w:r>
        <w:fldChar w:fldCharType="separate"/>
      </w:r>
      <w:r>
        <w:t>3.3.2 设计管理阶段</w:t>
      </w:r>
      <w:r>
        <w:tab/>
      </w:r>
      <w:r>
        <w:fldChar w:fldCharType="begin"/>
      </w:r>
      <w:r>
        <w:instrText xml:space="preserve"> PAGEREF _Toc17636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07FDFA0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_Toc21992 </w:instrText>
      </w:r>
      <w:r>
        <w:fldChar w:fldCharType="separate"/>
      </w:r>
      <w:r>
        <w:t>3.3.3 框架实施阶段</w:t>
      </w:r>
      <w:r>
        <w:tab/>
      </w:r>
      <w:r>
        <w:fldChar w:fldCharType="begin"/>
      </w:r>
      <w:r>
        <w:instrText xml:space="preserve"> PAGEREF _Toc21992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216899E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_Toc11841 </w:instrText>
      </w:r>
      <w:r>
        <w:fldChar w:fldCharType="separate"/>
      </w:r>
      <w:r>
        <w:t>3.3.4 测试与试运行阶段</w:t>
      </w:r>
      <w:r>
        <w:tab/>
      </w:r>
      <w:r>
        <w:fldChar w:fldCharType="begin"/>
      </w:r>
      <w:r>
        <w:instrText xml:space="preserve"> PAGEREF _Toc11841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7085DCF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_Toc12919 </w:instrText>
      </w:r>
      <w:r>
        <w:fldChar w:fldCharType="separate"/>
      </w:r>
      <w:r>
        <w:t>3.3.5 运行维护与分发阶段</w:t>
      </w:r>
      <w:r>
        <w:tab/>
      </w:r>
      <w:r>
        <w:fldChar w:fldCharType="begin"/>
      </w:r>
      <w:r>
        <w:instrText xml:space="preserve"> PAGEREF _Toc12919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5F78BA9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_Toc12229 </w:instrText>
      </w:r>
      <w:r>
        <w:fldChar w:fldCharType="separate"/>
      </w:r>
      <w:r>
        <w:t>3.4 阶段与工作流程及工作切片</w:t>
      </w:r>
      <w:r>
        <w:tab/>
      </w:r>
      <w:r>
        <w:fldChar w:fldCharType="begin"/>
      </w:r>
      <w:r>
        <w:instrText xml:space="preserve"> PAGEREF _Toc12229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F3743C8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_Toc17664 </w:instrText>
      </w:r>
      <w:r>
        <w:fldChar w:fldCharType="separate"/>
      </w:r>
      <w:r>
        <w:t>3.4.1 项目阶段明确工作层级</w:t>
      </w:r>
      <w:r>
        <w:tab/>
      </w:r>
      <w:r>
        <w:fldChar w:fldCharType="begin"/>
      </w:r>
      <w:r>
        <w:instrText xml:space="preserve"> PAGEREF _Toc17664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0E47A9D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_Toc7435 </w:instrText>
      </w:r>
      <w:r>
        <w:fldChar w:fldCharType="separate"/>
      </w:r>
      <w:r>
        <w:t>3.4.2 工作流程组织连续工作</w:t>
      </w:r>
      <w:r>
        <w:tab/>
      </w:r>
      <w:r>
        <w:fldChar w:fldCharType="begin"/>
      </w:r>
      <w:r>
        <w:instrText xml:space="preserve"> PAGEREF _Toc7435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7E3454B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_Toc20514 </w:instrText>
      </w:r>
      <w:r>
        <w:fldChar w:fldCharType="separate"/>
      </w:r>
      <w:r>
        <w:t>3.4.3 工作切片限制单次增量</w:t>
      </w:r>
      <w:r>
        <w:tab/>
      </w:r>
      <w:r>
        <w:fldChar w:fldCharType="begin"/>
      </w:r>
      <w:r>
        <w:instrText xml:space="preserve"> PAGEREF _Toc20514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8E87B30">
      <w:pPr>
        <w:pStyle w:val="39"/>
        <w:tabs>
          <w:tab w:val="right" w:leader="dot" w:pos="9072"/>
        </w:tabs>
      </w:pPr>
      <w:bookmarkStart w:id="69" w:name="_GoBack"/>
      <w:bookmarkEnd w:id="69"/>
      <w:r>
        <w:fldChar w:fldCharType="begin"/>
      </w:r>
      <w:r>
        <w:instrText xml:space="preserve"> HYPERLINK \l _Toc15851 </w:instrText>
      </w:r>
      <w:r>
        <w:fldChar w:fldCharType="separate"/>
      </w:r>
      <w:r>
        <w:t>3.4.4 流程总结与上层调整</w:t>
      </w:r>
      <w:r>
        <w:tab/>
      </w:r>
      <w:r>
        <w:fldChar w:fldCharType="begin"/>
      </w:r>
      <w:r>
        <w:instrText xml:space="preserve"> PAGEREF _Toc15851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0C62684">
      <w:pPr>
        <w:pStyle w:val="38"/>
        <w:tabs>
          <w:tab w:val="right" w:leader="dot" w:pos="9072"/>
        </w:tabs>
      </w:pPr>
      <w:r>
        <w:fldChar w:fldCharType="begin"/>
      </w:r>
      <w:r>
        <w:instrText xml:space="preserve"> HYPERLINK \l _Toc30041 </w:instrText>
      </w:r>
      <w:r>
        <w:fldChar w:fldCharType="separate"/>
      </w:r>
      <w:r>
        <w:t>3.5 开发项目与运行项目的职责</w:t>
      </w:r>
      <w:r>
        <w:tab/>
      </w:r>
      <w:r>
        <w:fldChar w:fldCharType="begin"/>
      </w:r>
      <w:r>
        <w:instrText xml:space="preserve"> PAGEREF _Toc30041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EBA8D58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_Toc19169 </w:instrText>
      </w:r>
      <w:r>
        <w:fldChar w:fldCharType="separate"/>
      </w:r>
      <w:r>
        <w:t>3.5.1 两个项目的工作范围</w:t>
      </w:r>
      <w:r>
        <w:tab/>
      </w:r>
      <w:r>
        <w:fldChar w:fldCharType="begin"/>
      </w:r>
      <w:r>
        <w:instrText xml:space="preserve"> PAGEREF _Toc19169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4C7F658">
      <w:pPr>
        <w:pStyle w:val="39"/>
        <w:tabs>
          <w:tab w:val="right" w:leader="dot" w:pos="9072"/>
        </w:tabs>
      </w:pPr>
      <w:r>
        <w:fldChar w:fldCharType="begin"/>
      </w:r>
      <w:r>
        <w:instrText xml:space="preserve"> HYPERLINK \l _Toc7233 </w:instrText>
      </w:r>
      <w:r>
        <w:fldChar w:fldCharType="separate"/>
      </w:r>
      <w:r>
        <w:t>3.5.2 运行与开发 Agent 的分工</w:t>
      </w:r>
      <w:r>
        <w:tab/>
      </w:r>
      <w:r>
        <w:fldChar w:fldCharType="begin"/>
      </w:r>
      <w:r>
        <w:instrText xml:space="preserve"> PAGEREF _Toc7233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A19D6E6">
      <w:r>
        <w:fldChar w:fldCharType="end"/>
      </w:r>
    </w:p>
    <w:p w14:paraId="1A77C5B6">
      <w:pPr>
        <w:pStyle w:val="2"/>
        <w:pageBreakBefore/>
      </w:pPr>
      <w:bookmarkStart w:id="0" w:name="_Toc5118"/>
      <w:r>
        <w:t>一、项目整体介绍</w:t>
      </w:r>
      <w:bookmarkEnd w:id="0"/>
    </w:p>
    <w:p w14:paraId="6C637ABF">
      <w:pPr>
        <w:pStyle w:val="3"/>
      </w:pPr>
      <w:bookmarkStart w:id="1" w:name="_Toc11771"/>
      <w:r>
        <w:t>1.1 项目目的与定位</w:t>
      </w:r>
      <w:bookmarkEnd w:id="1"/>
    </w:p>
    <w:p w14:paraId="1F227F00">
      <w:r>
        <w:t>本项目是面向个人使用、深度融合智能体技术的新闻事件感知分析与投资建议生成系统。系统从外部互联网获取实时新闻事件，经事实分析、多源验证和市场验证，形成与事件关联的投资建议，并跟踪后续市场动向，学习决策经验。</w:t>
      </w:r>
    </w:p>
    <w:p w14:paraId="1038CBE0">
      <w:pPr>
        <w:pStyle w:val="3"/>
      </w:pPr>
      <w:bookmarkStart w:id="2" w:name="_Toc26692"/>
      <w:r>
        <w:t>1.2 设计理念</w:t>
      </w:r>
      <w:bookmarkEnd w:id="2"/>
    </w:p>
    <w:p w14:paraId="2933D8D9">
      <w:r>
        <w:t>相比传统量化交易，项目更强调对事件的感知、个人化配置和智能分析。系统以事件为驱动，内部运行具有软逻辑特征，由多个实际 Agent 协同开展业务。分析与决策方法主要由用户选择和建立的工作文档、工具脚本及投资分析与决策泛式承载。</w:t>
      </w:r>
    </w:p>
    <w:p w14:paraId="0500F522">
      <w:pPr>
        <w:pStyle w:val="3"/>
      </w:pPr>
      <w:bookmarkStart w:id="3" w:name="_Toc1687"/>
      <w:r>
        <w:t>1.3 整体功能与工作闭环</w:t>
      </w:r>
      <w:bookmarkEnd w:id="3"/>
    </w:p>
    <w:p w14:paraId="0E24EDC6">
      <w:r>
        <w:t>系统的实际业务由两条相衔接的流程构成：第一条从持续探测新闻热点开始，经事实提取、初步分析、专家路由、多源验证和市场验证，形成投资建议；第二条对已有事件持续跟踪，分析后续市场变化，在人工监督下学习决策经验，并经人工放行后记录经验。</w:t>
      </w:r>
    </w:p>
    <w:p w14:paraId="12C772CF">
      <w:r>
        <w:t>系统同时提供用户资产的初始建立与运行后的学习能力。初始建立面向历史事件，在用户监督下从事实中学习，不涉及真实投资建议；运行后的学习面向实际业务中的成功或错误经验。两者在整体功能中关联，在学习依据和具体工作过程中分别组织。</w:t>
      </w:r>
    </w:p>
    <w:p w14:paraId="627CB76F">
      <w:pPr>
        <w:pStyle w:val="3"/>
      </w:pPr>
      <w:bookmarkStart w:id="4" w:name="_Toc21061"/>
      <w:r>
        <w:t>1.4 逻辑架构与系统组成</w:t>
      </w:r>
      <w:bookmarkEnd w:id="4"/>
    </w:p>
    <w:p w14:paraId="619ACC78">
      <w:r>
        <w:t>从组成与职责的视角，系统分为框架、用户资产和运行时数据。这一划分描述实际使用中的系统，不包含文档管理体系等开发期间的内容，也不等同于功能模块划分。各项业务通过三部分协作完成。</w:t>
      </w:r>
    </w:p>
    <w:p w14:paraId="3D99693F">
      <w:pPr>
        <w:pStyle w:val="4"/>
      </w:pPr>
      <w:bookmarkStart w:id="5" w:name="_Toc4279"/>
      <w:r>
        <w:t>1.4.1 框架</w:t>
      </w:r>
      <w:bookmarkEnd w:id="5"/>
    </w:p>
    <w:p w14:paraId="387A2E63">
      <w:r>
        <w:t>框架提供系统运行能力，负责内部模块之间的桥接，以及数据的标准化处理、存储和转移。框架运行用户资产中的泛式，不承担数据的业务分析；业务分析由框架调用的 Agent 按用户资产中的工作方法执行。</w:t>
      </w:r>
    </w:p>
    <w:p w14:paraId="6058D131">
      <w:pPr>
        <w:pStyle w:val="4"/>
      </w:pPr>
      <w:bookmarkStart w:id="6" w:name="_Toc28828"/>
      <w:r>
        <w:t>1.4.2 用户资产</w:t>
      </w:r>
      <w:bookmarkEnd w:id="6"/>
    </w:p>
    <w:p w14:paraId="2082D444">
      <w:r>
        <w:t>用户资产包括用户配置的 LLM API Key、挑选的信息源与市场目标，以及建立好的投资分析与决策泛式。业务工作方法主要以 Agent 工作文档和工具脚本承载，接入框架后用于实际业务。</w:t>
      </w:r>
    </w:p>
    <w:p w14:paraId="4931DC57">
      <w:pPr>
        <w:pStyle w:val="4"/>
      </w:pPr>
      <w:bookmarkStart w:id="7" w:name="_Toc16428"/>
      <w:r>
        <w:t>1.4.3 运行时数据</w:t>
      </w:r>
      <w:bookmarkEnd w:id="7"/>
    </w:p>
    <w:p w14:paraId="68D79DB3">
      <w:r>
        <w:t>运行时数据包括当前系统工作状态、上下文记忆和归档事件等内容，用于记录系统正在开展的工作，以及已经发生和处理过的事件。</w:t>
      </w:r>
    </w:p>
    <w:p w14:paraId="1182774A">
      <w:pPr>
        <w:pStyle w:val="4"/>
      </w:pPr>
      <w:bookmarkStart w:id="8" w:name="_Toc245"/>
      <w:r>
        <w:t>1.4.4 三部分的协作关系</w:t>
      </w:r>
      <w:bookmarkEnd w:id="8"/>
    </w:p>
    <w:p w14:paraId="3386D0C3">
      <w:r>
        <w:t>运行时，框架调用简易 Agent，按照用户资产中的工作文档开展工作。Agent 根据工作要求调用已有工具脚本，或依照已有逻辑自行分析，产出标准化分析数据并交回框架，由框架衔接后续的数据处理与流转。</w:t>
      </w:r>
    </w:p>
    <w:p w14:paraId="2C4219CD">
      <w:r>
        <w:t>整体可类比为一个由多个实际 Agent 聚合而成的 Agent：框架类似服务器与 harness，用户资产类似决定业务能力的模型，运行时数据类似上下文与记忆。该类比用于解释职责关系，其中“模型”所指的用户资产包含配置、工作文档、脚本和决策泛式。</w:t>
      </w:r>
    </w:p>
    <w:p w14:paraId="2FA54740">
      <w:pPr>
        <w:pStyle w:val="3"/>
      </w:pPr>
      <w:bookmarkStart w:id="9" w:name="_Toc30883"/>
      <w:r>
        <w:t>1.5 功能组织与用户使用形态</w:t>
      </w:r>
      <w:bookmarkEnd w:id="9"/>
    </w:p>
    <w:p w14:paraId="66168721">
      <w:r>
        <w:t>系统组成与功能模块按照不同视角划分。框架、用户资产和运行时数据说明系统由什么构成及各部分的职责；事件分析、事件跟踪、资产建立等功能说明系统开展哪些工作，不要求二者一一对应。</w:t>
      </w:r>
    </w:p>
    <w:p w14:paraId="73AFEB4C">
      <w:r>
        <w:t>内部模块可以独立运行，也可以使用脚本作为基本功能构件进行分散式运行，具体实现由模块设计决定。用户通过统一的 Web 控制台与工作台访问系统全部功能，后端接通各模块并与 Web 页面通信。</w:t>
      </w:r>
    </w:p>
    <w:p w14:paraId="050BABF2">
      <w:pPr>
        <w:pStyle w:val="2"/>
        <w:pageBreakBefore/>
      </w:pPr>
      <w:bookmarkStart w:id="10" w:name="_Toc18987"/>
      <w:r>
        <w:t>二、业务与功能</w:t>
      </w:r>
      <w:bookmarkEnd w:id="10"/>
    </w:p>
    <w:p w14:paraId="6423CF67">
      <w:pPr>
        <w:pStyle w:val="3"/>
      </w:pPr>
      <w:bookmarkStart w:id="11" w:name="_Toc14285"/>
      <w:r>
        <w:t>2.1 事件发现、分析与投资建议</w:t>
      </w:r>
      <w:bookmarkEnd w:id="11"/>
    </w:p>
    <w:p w14:paraId="0CA4F5A2">
      <w:r>
        <w:t>完整业务流程为：事件雷达（持续运行） → 探测突发热点 → 提取新闻事实 → 初步语义与逻辑分析 → 激活专家路由获取更多相关事实 → 联合分析验证（可人工监督） → 爬取市场数据 → 分析投资可行性并形成完整事件 → 给出建议。</w:t>
      </w:r>
    </w:p>
    <w:p w14:paraId="6AFA05E4">
      <w:pPr>
        <w:pStyle w:val="4"/>
      </w:pPr>
      <w:bookmarkStart w:id="12" w:name="_Toc25707"/>
      <w:r>
        <w:t>2.1.1 事件雷达与热点探测</w:t>
      </w:r>
      <w:bookmarkEnd w:id="12"/>
    </w:p>
    <w:p w14:paraId="29BBEB40">
      <w:r>
        <w:t>事件雷达持续从外部互联网感知实时新闻，探测突发热点，为后续的事实提取与分析提供起点。持续运行及停机后的追赶要求见 2.5 节。</w:t>
      </w:r>
    </w:p>
    <w:p w14:paraId="473E6AB4">
      <w:pPr>
        <w:pStyle w:val="4"/>
      </w:pPr>
      <w:bookmarkStart w:id="13" w:name="_Toc26996"/>
      <w:r>
        <w:t>2.1.2 新闻事实提取与初步分析</w:t>
      </w:r>
      <w:bookmarkEnd w:id="13"/>
    </w:p>
    <w:p w14:paraId="2DC43F7C">
      <w:r>
        <w:t>系统从热点中提取新闻事实，进行初步语义、逻辑与影响度分析，并对信息进行标签化，为专家路由及进一步验证提供依据。</w:t>
      </w:r>
    </w:p>
    <w:p w14:paraId="2C21C3DB">
      <w:pPr>
        <w:pStyle w:val="4"/>
      </w:pPr>
      <w:bookmarkStart w:id="14" w:name="_Toc14174"/>
      <w:r>
        <w:t>2.1.3 专家路由与信息补充</w:t>
      </w:r>
      <w:bookmarkEnd w:id="14"/>
    </w:p>
    <w:p w14:paraId="28096C51">
      <w:r>
        <w:t>系统根据初步分析激活专家路由，连接更多相关信息源，获取与新闻事实及其影响有关的补充事实，支持多方面交叉验证。</w:t>
      </w:r>
    </w:p>
    <w:p w14:paraId="1B02F365">
      <w:pPr>
        <w:pStyle w:val="4"/>
      </w:pPr>
      <w:bookmarkStart w:id="15" w:name="_Toc32130"/>
      <w:r>
        <w:t>2.1.4 多源交叉验证与联合分析</w:t>
      </w:r>
      <w:bookmarkEnd w:id="15"/>
    </w:p>
    <w:p w14:paraId="68295ED7">
      <w:r>
        <w:t>系统对多个信息源提供的相关事实进行交叉验证和联合分析，确认事件具有足够的置信度与影响度后，进入市场数据获取与验证环节。联合分析验证过程可由人工监督。</w:t>
      </w:r>
    </w:p>
    <w:p w14:paraId="74C83624">
      <w:pPr>
        <w:pStyle w:val="4"/>
      </w:pPr>
      <w:bookmarkStart w:id="16" w:name="_Toc1698"/>
      <w:r>
        <w:t>2.1.5 市场验证与投资可行性分析</w:t>
      </w:r>
      <w:bookmarkEnd w:id="16"/>
    </w:p>
    <w:p w14:paraId="523910C4">
      <w:r>
        <w:t>系统爬取市场数据，进行市场真实性验证，并结合事件分析投资可行性，形成完整事件。</w:t>
      </w:r>
    </w:p>
    <w:p w14:paraId="18DC6110">
      <w:pPr>
        <w:pStyle w:val="4"/>
      </w:pPr>
      <w:bookmarkStart w:id="17" w:name="_Toc22284"/>
      <w:r>
        <w:t>2.1.6 投资建议生成</w:t>
      </w:r>
      <w:bookmarkEnd w:id="17"/>
    </w:p>
    <w:p w14:paraId="0FC31C1B">
      <w:r>
        <w:t>系统依据事实验证、影响分析和市场验证的结果，给出与事件关联的投资建议。后续事件跟踪与经验学习按 2.2 节开展。</w:t>
      </w:r>
    </w:p>
    <w:p w14:paraId="5376B289">
      <w:pPr>
        <w:pStyle w:val="3"/>
      </w:pPr>
      <w:bookmarkStart w:id="18" w:name="_Toc26401"/>
      <w:r>
        <w:t>2.2 事件跟踪与运行后经验学习</w:t>
      </w:r>
      <w:bookmarkEnd w:id="18"/>
    </w:p>
    <w:p w14:paraId="704AFE8A">
      <w:r>
        <w:t>完整业务流程为：标记已有事件 → 市场监控（持续运行） → 分析一段时间后的变化趋势 → 学习经验（人工监督） → 记录经验（人工放行）。</w:t>
      </w:r>
    </w:p>
    <w:p w14:paraId="3595F910">
      <w:pPr>
        <w:pStyle w:val="4"/>
      </w:pPr>
      <w:bookmarkStart w:id="19" w:name="_Toc9432"/>
      <w:r>
        <w:t>2.2.1 事件标记与持续市场监控</w:t>
      </w:r>
      <w:bookmarkEnd w:id="19"/>
    </w:p>
    <w:p w14:paraId="1DAF74C0">
      <w:r>
        <w:t>系统标记已有事件，并持续监控后续市场动向。对停机期间市场变化及跟踪任务的接续，按 2.5 节的要求处理。</w:t>
      </w:r>
    </w:p>
    <w:p w14:paraId="1AC1DFE0">
      <w:pPr>
        <w:pStyle w:val="4"/>
      </w:pPr>
      <w:bookmarkStart w:id="20" w:name="_Toc3076"/>
      <w:r>
        <w:t>2.2.2 后续变化与趋势分析</w:t>
      </w:r>
      <w:bookmarkEnd w:id="20"/>
    </w:p>
    <w:p w14:paraId="26D9676E">
      <w:r>
        <w:t>系统分析一段时间后的市场变化趋势，为回顾先前的分析与决策提供依据。</w:t>
      </w:r>
    </w:p>
    <w:p w14:paraId="590A63B2">
      <w:pPr>
        <w:pStyle w:val="4"/>
      </w:pPr>
      <w:bookmarkStart w:id="21" w:name="_Toc30460"/>
      <w:r>
        <w:t>2.2.3 成功与错误经验学习</w:t>
      </w:r>
      <w:bookmarkEnd w:id="21"/>
    </w:p>
    <w:p w14:paraId="046B0E71">
      <w:r>
        <w:t>运行后的学习以实际业务中形成的成功或错误经验为来源。系统结合事件及其后续市场变化学习决策经验，学习过程需人工监督。</w:t>
      </w:r>
    </w:p>
    <w:p w14:paraId="306ADBE9">
      <w:pPr>
        <w:pStyle w:val="4"/>
      </w:pPr>
      <w:bookmarkStart w:id="22" w:name="_Toc4178"/>
      <w:r>
        <w:t>2.2.4 经验记录与人工放行</w:t>
      </w:r>
      <w:bookmarkEnd w:id="22"/>
    </w:p>
    <w:p w14:paraId="6226C5DB">
      <w:r>
        <w:t>学习所得经验须经人工放行后记录。经验如何进一步进入用户资产，属于待讨论内容。</w:t>
      </w:r>
    </w:p>
    <w:p w14:paraId="0D220915">
      <w:pPr>
        <w:pStyle w:val="3"/>
      </w:pPr>
      <w:bookmarkStart w:id="23" w:name="_Toc17028"/>
      <w:r>
        <w:t>2.3 用户资产的初始建立</w:t>
      </w:r>
      <w:bookmarkEnd w:id="23"/>
    </w:p>
    <w:p w14:paraId="4B537F98">
      <w:pPr>
        <w:pStyle w:val="4"/>
      </w:pPr>
      <w:bookmarkStart w:id="24" w:name="_Toc19071"/>
      <w:r>
        <w:t>2.3.1 功能定位与使用阶段</w:t>
      </w:r>
      <w:bookmarkEnd w:id="24"/>
    </w:p>
    <w:p w14:paraId="4A3FE22B">
      <w:r>
        <w:t>初始资产建立服务于系统开始使用的阶段，在尚未具备用户资产时，从零建立后续实际业务所需的用户资产。该过程不涉及真实投资建议。</w:t>
      </w:r>
    </w:p>
    <w:p w14:paraId="7A24346F">
      <w:pPr>
        <w:pStyle w:val="4"/>
      </w:pPr>
      <w:bookmarkStart w:id="25" w:name="_Toc19271"/>
      <w:r>
        <w:t>2.3.2 历史事实与用户监督</w:t>
      </w:r>
      <w:bookmarkEnd w:id="25"/>
    </w:p>
    <w:p w14:paraId="55DB547A">
      <w:r>
        <w:t>初始资产建立以历史事件及事实为学习材料，在用户监督下开展工作，从事实中学习形成业务所需的分析与决策方法。</w:t>
      </w:r>
    </w:p>
    <w:p w14:paraId="61602606">
      <w:pPr>
        <w:pStyle w:val="4"/>
      </w:pPr>
      <w:bookmarkStart w:id="26" w:name="_Toc24949"/>
      <w:r>
        <w:t>2.3.3 框架调用与资产形成</w:t>
      </w:r>
      <w:bookmarkEnd w:id="26"/>
    </w:p>
    <w:p w14:paraId="500F8C4A">
      <w:r>
        <w:t>框架内设置服务于初始资产建立的特殊模块。该模块位于实际业务流程之外，通过调用框架能力，建立用于后续业务的工作文档、脚本及投资分析与决策泛式。具体建立过程尚待展开。</w:t>
      </w:r>
    </w:p>
    <w:p w14:paraId="38DE9E2F">
      <w:pPr>
        <w:pStyle w:val="4"/>
      </w:pPr>
      <w:bookmarkStart w:id="27" w:name="_Toc27978"/>
      <w:r>
        <w:t>2.3.4 与运行后经验学习的区别</w:t>
      </w:r>
      <w:bookmarkEnd w:id="27"/>
    </w:p>
    <w:p w14:paraId="6FC57484">
      <w:r>
        <w:t>初始资产建立与运行后经验学习具有不同的学习依据。前者从历史事实中学习，不涉及真实投资建议；后者从实际业务中决策成功或错误的经验中学习。二者在整体功能描述中关联，但具体内容和过程应加以区分。</w:t>
      </w:r>
    </w:p>
    <w:p w14:paraId="5E823F80">
      <w:pPr>
        <w:pStyle w:val="3"/>
      </w:pPr>
      <w:bookmarkStart w:id="28" w:name="_Toc22236"/>
      <w:r>
        <w:t>2.4 成本预估与限制</w:t>
      </w:r>
      <w:bookmarkEnd w:id="28"/>
    </w:p>
    <w:p w14:paraId="20A3926B">
      <w:pPr>
        <w:pStyle w:val="4"/>
      </w:pPr>
      <w:bookmarkStart w:id="29" w:name="_Toc19049"/>
      <w:r>
        <w:t>2.4.1 成本控制目的与阶段划分</w:t>
      </w:r>
      <w:bookmarkEnd w:id="29"/>
    </w:p>
    <w:p w14:paraId="372F1F89">
      <w:r>
        <w:t>成本控制的目的是在用户建立资产时和运行实际业务之前，对成本形成较准确的预估，并通过调整工作流与业务范围，使预期成本与目标对齐。资产建立与实际业务运行两个阶段应分别设置成本限制器，对 Agent 使用的 API 额度进行限制，并对每项任务进行成本预估。</w:t>
      </w:r>
    </w:p>
    <w:p w14:paraId="2815CB8D">
      <w:pPr>
        <w:pStyle w:val="4"/>
      </w:pPr>
      <w:bookmarkStart w:id="30" w:name="_Toc6314"/>
      <w:r>
        <w:t>2.4.2 资产建立阶段的成本限制</w:t>
      </w:r>
      <w:bookmarkEnd w:id="30"/>
    </w:p>
    <w:p w14:paraId="6B69B832">
      <w:r>
        <w:t>在建立用户资产时，通过约束工作流复杂程度、将简单分析任务脚本化等机制，将所建立工作流的单次执行成本与目标对齐。成本约束应进入工作流程的建立过程。</w:t>
      </w:r>
    </w:p>
    <w:p w14:paraId="0E11A7E6">
      <w:pPr>
        <w:pStyle w:val="4"/>
      </w:pPr>
      <w:bookmarkStart w:id="31" w:name="_Toc17949"/>
      <w:r>
        <w:t>2.4.3 业务运行阶段的成本限制</w:t>
      </w:r>
      <w:bookmarkEnd w:id="31"/>
    </w:p>
    <w:p w14:paraId="6D0DFFCB">
      <w:r>
        <w:t>在实际业务运行阶段，根据新闻热点的平均频率与业务涵盖范围预估成本，并据此调整关注范围和处理程度。对于超出预算的低重要性事件，裁剪其关注与处理程度，将单位时间内的运行成本与目标对齐。</w:t>
      </w:r>
    </w:p>
    <w:p w14:paraId="1D1E6DFC">
      <w:pPr>
        <w:pStyle w:val="3"/>
      </w:pPr>
      <w:bookmarkStart w:id="32" w:name="_Toc31820"/>
      <w:r>
        <w:t>2.5 持续运行与断续运行支持</w:t>
      </w:r>
      <w:bookmarkEnd w:id="32"/>
    </w:p>
    <w:p w14:paraId="7F71F399">
      <w:pPr>
        <w:pStyle w:val="4"/>
      </w:pPr>
      <w:bookmarkStart w:id="33" w:name="_Toc18583"/>
      <w:r>
        <w:t>2.5.1 运行条件与持续任务</w:t>
      </w:r>
      <w:bookmarkEnd w:id="33"/>
    </w:p>
    <w:p w14:paraId="75CC68BC">
      <w:r>
        <w:t>事件雷达与市场监控具有持续运行的工作性质。考虑到个人计算机无法保证系统全天运行，系统同时需要支持断续运行，能够在恢复后接续工作，并正确处理停机期间发生的变化。</w:t>
      </w:r>
    </w:p>
    <w:p w14:paraId="7CA63227">
      <w:pPr>
        <w:pStyle w:val="4"/>
      </w:pPr>
      <w:bookmarkStart w:id="34" w:name="_Toc22493"/>
      <w:r>
        <w:t>2.5.2 工作进度记录与接续</w:t>
      </w:r>
      <w:bookmarkEnd w:id="34"/>
    </w:p>
    <w:p w14:paraId="1836EC68">
      <w:r>
        <w:t>系统应具有完善的工作进度记录能力，保存当前工作状态，并在恢复运行后接续未完成的任务。</w:t>
      </w:r>
    </w:p>
    <w:p w14:paraId="7B4266A0">
      <w:pPr>
        <w:pStyle w:val="4"/>
      </w:pPr>
      <w:bookmarkStart w:id="35" w:name="_Toc19336"/>
      <w:r>
        <w:t>2.5.3 停机期间的新闻事件追赶</w:t>
      </w:r>
      <w:bookmarkEnd w:id="35"/>
    </w:p>
    <w:p w14:paraId="5B8FAFA8">
      <w:r>
        <w:t>系统应具有新闻事件追赶机制，补充停机期间发生的新闻，并正确处理其中的重大事件。恢复工作需要同时覆盖原有任务的接续与停机期间新增事件的处理。</w:t>
      </w:r>
    </w:p>
    <w:p w14:paraId="01C1CA4F">
      <w:pPr>
        <w:pStyle w:val="4"/>
      </w:pPr>
      <w:bookmarkStart w:id="36" w:name="_Toc21060"/>
      <w:r>
        <w:t>2.5.4 已有事件与跟踪任务的恢复</w:t>
      </w:r>
      <w:bookmarkEnd w:id="36"/>
    </w:p>
    <w:p w14:paraId="6D1B6AA9">
      <w:r>
        <w:t>对停机前已经标记的事件及其跟踪任务，系统应正确处理停机期间的市场变化，并在恢复运行后接续相关监控和分析工作。</w:t>
      </w:r>
    </w:p>
    <w:p w14:paraId="1F5DFE99">
      <w:pPr>
        <w:pStyle w:val="3"/>
      </w:pPr>
      <w:bookmarkStart w:id="37" w:name="_Toc1609"/>
      <w:r>
        <w:t>2.6 用户控制台与工作台</w:t>
      </w:r>
      <w:bookmarkEnd w:id="37"/>
    </w:p>
    <w:p w14:paraId="56CF3EE0">
      <w:pPr>
        <w:pStyle w:val="4"/>
      </w:pPr>
      <w:bookmarkStart w:id="38" w:name="_Toc2365"/>
      <w:r>
        <w:t>2.6.1 统一操作入口</w:t>
      </w:r>
      <w:bookmarkEnd w:id="38"/>
    </w:p>
    <w:p w14:paraId="4000FD1F">
      <w:r>
        <w:t>系统应提供统一的 Web 页面体系，充当控制台与工作台，集合项目全部功能并以多个视图呈现。视图用于组织功能入口，不限定一项视图对应一个独立页面。</w:t>
      </w:r>
    </w:p>
    <w:p w14:paraId="073F2929">
      <w:pPr>
        <w:pStyle w:val="4"/>
      </w:pPr>
      <w:bookmarkStart w:id="39" w:name="_Toc25739"/>
      <w:r>
        <w:t>2.6.2 运行状态视图</w:t>
      </w:r>
      <w:bookmarkEnd w:id="39"/>
    </w:p>
    <w:p w14:paraId="7DE73DEF">
      <w:r>
        <w:t>运行状态视图用于呈现系统运行状态，使用户了解系统当前的工作情况。</w:t>
      </w:r>
    </w:p>
    <w:p w14:paraId="39F571E0">
      <w:pPr>
        <w:pStyle w:val="4"/>
      </w:pPr>
      <w:bookmarkStart w:id="40" w:name="_Toc2038"/>
      <w:r>
        <w:t>2.6.3 用户资产视图</w:t>
      </w:r>
      <w:bookmarkEnd w:id="40"/>
    </w:p>
    <w:p w14:paraId="4FF53833">
      <w:r>
        <w:t>用户资产视图用于呈现用户资产，并提供相应的查看与操作入口。</w:t>
      </w:r>
    </w:p>
    <w:p w14:paraId="6C5C12A5">
      <w:pPr>
        <w:pStyle w:val="4"/>
      </w:pPr>
      <w:bookmarkStart w:id="41" w:name="_Toc26607"/>
      <w:r>
        <w:t>2.6.4 设置视图</w:t>
      </w:r>
      <w:bookmarkEnd w:id="41"/>
    </w:p>
    <w:p w14:paraId="736D2840">
      <w:r>
        <w:t>设置视图提供系统配置入口，承载用户对系统设置的操作。</w:t>
      </w:r>
    </w:p>
    <w:p w14:paraId="63AC5CB1">
      <w:pPr>
        <w:pStyle w:val="4"/>
      </w:pPr>
      <w:bookmarkStart w:id="42" w:name="_Toc3403"/>
      <w:r>
        <w:t>2.6.5 过程、结果与人工监督视图</w:t>
      </w:r>
      <w:bookmarkEnd w:id="42"/>
    </w:p>
    <w:p w14:paraId="1039B190">
      <w:r>
        <w:t>该视图呈现业务过程与结果，并承载相应环节的人工监督及放行操作。联合分析验证可人工监督，经验学习需人工监督，经验记录需人工放行；具体参与条件以对应业务环节的要求为准。</w:t>
      </w:r>
    </w:p>
    <w:p w14:paraId="7AD9E008">
      <w:pPr>
        <w:pStyle w:val="4"/>
      </w:pPr>
      <w:bookmarkStart w:id="43" w:name="_Toc8594"/>
      <w:r>
        <w:t>2.6.6 预训练工作视图</w:t>
      </w:r>
      <w:bookmarkEnd w:id="43"/>
    </w:p>
    <w:p w14:paraId="176987F2">
      <w:r>
        <w:t>预训练工作视图承载用户资产初始建立阶段的工作，供用户围绕历史事件与事实开展监督和资产建立操作，并与实际业务运行过程加以区分。</w:t>
      </w:r>
    </w:p>
    <w:p w14:paraId="3E2EE3CB">
      <w:pPr>
        <w:pStyle w:val="3"/>
      </w:pPr>
      <w:bookmarkStart w:id="44" w:name="_Toc6942"/>
      <w:r>
        <w:t>2.7 模块运行、通信与扩展</w:t>
      </w:r>
      <w:bookmarkEnd w:id="44"/>
    </w:p>
    <w:p w14:paraId="51C46B41">
      <w:pPr>
        <w:pStyle w:val="4"/>
      </w:pPr>
      <w:bookmarkStart w:id="45" w:name="_Toc259"/>
      <w:r>
        <w:t>2.7.1 内部模块的运行方式</w:t>
      </w:r>
      <w:bookmarkEnd w:id="45"/>
    </w:p>
    <w:p w14:paraId="3F279B37">
      <w:r>
        <w:t>项目内部的多个模块可以独立运行，也可以使用脚本作为基本功能构件进行分散式运行。各模块的具体实现方式取决于模块设计，用户层面通过统一的 Web 页面体系使用其功能。</w:t>
      </w:r>
    </w:p>
    <w:p w14:paraId="4C325DE9">
      <w:pPr>
        <w:pStyle w:val="4"/>
      </w:pPr>
      <w:bookmarkStart w:id="46" w:name="_Toc13988"/>
      <w:r>
        <w:t>2.7.2 统一后端与 Web 通信</w:t>
      </w:r>
      <w:bookmarkEnd w:id="46"/>
    </w:p>
    <w:p w14:paraId="0C46CBAF">
      <w:r>
        <w:t>项目应使用统一后端接通各模块，并与 Web 页面通信，使统一操作入口能够连接内部各项功能。</w:t>
      </w:r>
    </w:p>
    <w:p w14:paraId="683800F4">
      <w:pPr>
        <w:pStyle w:val="4"/>
      </w:pPr>
      <w:bookmarkStart w:id="47" w:name="_Toc771"/>
      <w:r>
        <w:t>2.7.3 后续扩展方向</w:t>
      </w:r>
      <w:bookmarkEnd w:id="47"/>
    </w:p>
    <w:p w14:paraId="7C8D342C">
      <w:r>
        <w:t>后端应为后续版本可能加入的远程控制、远程信息通知等功能预留扩展空间。这些属于后续扩展方向，当前要求为保留扩展能力。</w:t>
      </w:r>
    </w:p>
    <w:p w14:paraId="2A4A9C77">
      <w:pPr>
        <w:pStyle w:val="2"/>
        <w:pageBreakBefore/>
      </w:pPr>
      <w:bookmarkStart w:id="48" w:name="_Toc11406"/>
      <w:r>
        <w:t>三、项目定位与开发策略</w:t>
      </w:r>
      <w:bookmarkEnd w:id="48"/>
    </w:p>
    <w:p w14:paraId="0E8A1A09">
      <w:r>
        <w:t>本章规定项目的使用定位、后期分发边界及增量开发方式。项目以在用户个人设备上运行并提供投资工具性帮助为核心目标，通过阶段、工作流程与工作切片组织开发，在有限增量的验证中推进。</w:t>
      </w:r>
    </w:p>
    <w:p w14:paraId="287515E6">
      <w:pPr>
        <w:pStyle w:val="3"/>
      </w:pPr>
      <w:bookmarkStart w:id="49" w:name="_Toc16551"/>
      <w:r>
        <w:t>3.1 项目定位与分发前景</w:t>
      </w:r>
      <w:bookmarkEnd w:id="49"/>
    </w:p>
    <w:p w14:paraId="5C1BF584">
      <w:pPr>
        <w:pStyle w:val="4"/>
      </w:pPr>
      <w:bookmarkStart w:id="50" w:name="_Toc23584"/>
      <w:r>
        <w:t>3.1.1 核心开发目标</w:t>
      </w:r>
      <w:bookmarkEnd w:id="50"/>
    </w:p>
    <w:p w14:paraId="768D66EF">
      <w:r>
        <w:t>本项目首先是一个面向用户个人的项目，应能够运行在用户自己的设备中，为个人投资提供工具性帮助。开发工作的核心目标围绕这一使用需求展开。</w:t>
      </w:r>
    </w:p>
    <w:p w14:paraId="395787C1">
      <w:pPr>
        <w:pStyle w:val="4"/>
      </w:pPr>
      <w:bookmarkStart w:id="51" w:name="_Toc9372"/>
      <w:r>
        <w:t>3.1.2 后期分发前景</w:t>
      </w:r>
      <w:bookmarkEnd w:id="51"/>
    </w:p>
    <w:p w14:paraId="305B0E2C">
      <w:r>
        <w:t>如果开发后期项目的稳定性与可用性得到一定程度的验证，可以考虑以某种方式进行线上分发，例如通过 GitHub 开源，或打包发送给其他人。线上分发属于有条件的后期前景。</w:t>
      </w:r>
    </w:p>
    <w:p w14:paraId="2B36D0AB">
      <w:pPr>
        <w:pStyle w:val="3"/>
      </w:pPr>
      <w:bookmarkStart w:id="52" w:name="_Toc21472"/>
      <w:r>
        <w:t>3.2 分发内容与仓库边界</w:t>
      </w:r>
      <w:bookmarkEnd w:id="52"/>
    </w:p>
    <w:p w14:paraId="469DFBAF">
      <w:pPr>
        <w:pStyle w:val="4"/>
      </w:pPr>
      <w:bookmarkStart w:id="53" w:name="_Toc24474"/>
      <w:r>
        <w:t>3.2.1 三部分的分发范围</w:t>
      </w:r>
      <w:bookmarkEnd w:id="53"/>
    </w:p>
    <w:p w14:paraId="218CA351">
      <w:r>
        <w:t>根据完整项目由框架、用户资产和运行时数据构成的划分，分发包应完整包含框架。用户根据自己的具体使用情况，选择性地将个人资产加入分发包，作为资产示例。运行时数据绝不加入分发包。</w:t>
      </w:r>
    </w:p>
    <w:p w14:paraId="57C5E70F">
      <w:pPr>
        <w:pStyle w:val="4"/>
      </w:pPr>
      <w:bookmarkStart w:id="54" w:name="_Toc5325"/>
      <w:r>
        <w:t>3.2.2 开发测试仓库与分发仓库</w:t>
      </w:r>
      <w:bookmarkEnd w:id="54"/>
    </w:p>
    <w:p w14:paraId="560EB161">
      <w:r>
        <w:t>现阶段项目所连接的本地 Git 仓库与 GitHub 远程仓库，均服务于开发工作及后期测试。线上分发不使用现有仓库；运行维护与分发阶段负责从项目开发结构中提取分发包，并维护用于线上分发的仓库。</w:t>
      </w:r>
    </w:p>
    <w:p w14:paraId="47FCA905">
      <w:pPr>
        <w:pStyle w:val="3"/>
      </w:pPr>
      <w:bookmarkStart w:id="55" w:name="_Toc15678"/>
      <w:r>
        <w:t>3.3 增量开发策略与阶段职责</w:t>
      </w:r>
      <w:bookmarkEnd w:id="55"/>
    </w:p>
    <w:p w14:paraId="3666B4F1">
      <w:pPr>
        <w:pStyle w:val="4"/>
      </w:pPr>
      <w:bookmarkStart w:id="56" w:name="_Toc14401"/>
      <w:r>
        <w:t>3.3.1 增量模型与风险控制</w:t>
      </w:r>
      <w:bookmarkEnd w:id="56"/>
    </w:p>
    <w:p w14:paraId="6F9D2EEE">
      <w:r>
        <w:t>考虑到用户缺少完整工程项目的开发经验，且对投资不熟悉，项目采用增量模型控制开发风险。开发工作按职责划分为设计管理、框架实施、测试与试运行、运行维护与分发四个阶段，并以有限范围的工作切片推进。</w:t>
      </w:r>
    </w:p>
    <w:p w14:paraId="30E5E7CC">
      <w:pPr>
        <w:pStyle w:val="4"/>
      </w:pPr>
      <w:bookmarkStart w:id="57" w:name="_Toc17636"/>
      <w:r>
        <w:t>3.3.2 设计管理阶段</w:t>
      </w:r>
      <w:bookmarkEnd w:id="57"/>
    </w:p>
    <w:p w14:paraId="06E4406A">
      <w:r>
        <w:t>设计管理阶段主要获取和分析投资、工程构建相关资料，开展项目设计并形成文档，对项目进行总体管制。</w:t>
      </w:r>
    </w:p>
    <w:p w14:paraId="518B373D">
      <w:pPr>
        <w:pStyle w:val="4"/>
      </w:pPr>
      <w:bookmarkStart w:id="58" w:name="_Toc21992"/>
      <w:r>
        <w:t>3.3.3 框架实施阶段</w:t>
      </w:r>
      <w:bookmarkEnd w:id="58"/>
    </w:p>
    <w:p w14:paraId="189E3765">
      <w:r>
        <w:t>框架实施阶段主要根据模块设计编写框架代码与规范，形成一个完整框架。</w:t>
      </w:r>
    </w:p>
    <w:p w14:paraId="59DF5785">
      <w:pPr>
        <w:pStyle w:val="4"/>
      </w:pPr>
      <w:bookmarkStart w:id="59" w:name="_Toc11841"/>
      <w:r>
        <w:t>3.3.4 测试与试运行阶段</w:t>
      </w:r>
      <w:bookmarkEnd w:id="59"/>
    </w:p>
    <w:p w14:paraId="2D4F9D85">
      <w:r>
        <w:t>测试与试运行阶段主要测试框架功能，形成简单的用户资产，开展有限运行，验证系统功能。</w:t>
      </w:r>
    </w:p>
    <w:p w14:paraId="700E0E1B">
      <w:pPr>
        <w:pStyle w:val="4"/>
      </w:pPr>
      <w:bookmarkStart w:id="60" w:name="_Toc12919"/>
      <w:r>
        <w:t>3.3.5 运行维护与分发阶段</w:t>
      </w:r>
      <w:bookmarkEnd w:id="60"/>
    </w:p>
    <w:p w14:paraId="20904795">
      <w:r>
        <w:t>运行维护与分发阶段负责从项目开发结构中提取线上分发包，维护线上分发仓库，接收建议与修改。同时，用户在这一阶段正式使用系统；正式运行与持续开发的职责关系见 3.5 节。</w:t>
      </w:r>
    </w:p>
    <w:p w14:paraId="3013E891">
      <w:pPr>
        <w:pStyle w:val="3"/>
      </w:pPr>
      <w:bookmarkStart w:id="61" w:name="_Toc12229"/>
      <w:r>
        <w:t>3.4 阶段与工作流程及工作切片</w:t>
      </w:r>
      <w:bookmarkEnd w:id="61"/>
    </w:p>
    <w:p w14:paraId="6B92365C">
      <w:pPr>
        <w:pStyle w:val="4"/>
      </w:pPr>
      <w:bookmarkStart w:id="62" w:name="_Toc17664"/>
      <w:r>
        <w:t>3.4.1 项目阶段明确工作层级</w:t>
      </w:r>
      <w:bookmarkEnd w:id="62"/>
    </w:p>
    <w:p w14:paraId="01D08E24">
      <w:r>
        <w:t>四个项目阶段属于概念划分，并非完全线性进行。各阶段的工作可以分散、交叉开展；阶段用于明确当前工作的层级与职责。</w:t>
      </w:r>
    </w:p>
    <w:p w14:paraId="6EB8F0DB">
      <w:pPr>
        <w:pStyle w:val="4"/>
      </w:pPr>
      <w:bookmarkStart w:id="63" w:name="_Toc7435"/>
      <w:r>
        <w:t>3.4.2 工作流程组织连续工作</w:t>
      </w:r>
      <w:bookmarkEnd w:id="63"/>
    </w:p>
    <w:p w14:paraId="02C0EBB6">
      <w:r>
        <w:t>每个项目阶段划分为多个工作流程。一个阶段内多个连续的工作切片形成一段连续的工作流程，用于确保工作内容与有效产出。实际开展的整体工作流由各阶段的工作流程拼接而成。</w:t>
      </w:r>
    </w:p>
    <w:p w14:paraId="69CC661C">
      <w:r>
        <w:t>工作流程由上层工作切片划分。例如，可以在上层概念设计工作中，确定理想情况下某个模块的开发流程，再通过相应工作流程开展后续工作。</w:t>
      </w:r>
    </w:p>
    <w:p w14:paraId="31571248">
      <w:pPr>
        <w:pStyle w:val="4"/>
      </w:pPr>
      <w:bookmarkStart w:id="64" w:name="_Toc20514"/>
      <w:r>
        <w:t>3.4.3 工作切片限制单次增量</w:t>
      </w:r>
      <w:bookmarkEnd w:id="64"/>
    </w:p>
    <w:p w14:paraId="7F03C404">
      <w:r>
        <w:t>每个工作切片只开展有限范围的开发，以明确每次项目开发的增量限度。当前概念设计会话也是一种工作切片：每次只进行有限的概念扩展，随后进行验证，并将工作成果写入文档。</w:t>
      </w:r>
    </w:p>
    <w:p w14:paraId="58AB130F">
      <w:pPr>
        <w:pStyle w:val="4"/>
      </w:pPr>
      <w:bookmarkStart w:id="65" w:name="_Toc15851"/>
      <w:r>
        <w:t>3.4.4 流程总结与上层调整</w:t>
      </w:r>
      <w:bookmarkEnd w:id="65"/>
    </w:p>
    <w:p w14:paraId="0324794D">
      <w:r>
        <w:t>一段工作流程结束后，应总结工作成果与需要调整的部分，并启动专门的工作切片，重新进入上层工作阶段，开展相应的调整。由此，各阶段通过工作流程的衔接和返回形成交叉推进的关系。</w:t>
      </w:r>
    </w:p>
    <w:p w14:paraId="721B7B1B">
      <w:pPr>
        <w:pStyle w:val="3"/>
      </w:pPr>
      <w:bookmarkStart w:id="66" w:name="_Toc30041"/>
      <w:r>
        <w:t>3.5 开发项目与运行项目的职责</w:t>
      </w:r>
      <w:bookmarkEnd w:id="66"/>
    </w:p>
    <w:p w14:paraId="1465A4AF">
      <w:pPr>
        <w:pStyle w:val="4"/>
      </w:pPr>
      <w:bookmarkStart w:id="67" w:name="_Toc19169"/>
      <w:r>
        <w:t>3.5.1 两个项目的工作范围</w:t>
      </w:r>
      <w:bookmarkEnd w:id="67"/>
    </w:p>
    <w:p w14:paraId="6482E284">
      <w:r>
        <w:t>当前开展的是“AI辅助投资系统开发项目”。用户正式使用系统时，将启动“AI投资辅助系统运行项目”，用于组织系统运行工作。</w:t>
      </w:r>
    </w:p>
    <w:p w14:paraId="078844E6">
      <w:pPr>
        <w:pStyle w:val="4"/>
      </w:pPr>
      <w:bookmarkStart w:id="68" w:name="_Toc7233"/>
      <w:r>
        <w:t>3.5.2 运行与开发 Agent 的分工</w:t>
      </w:r>
      <w:bookmarkEnd w:id="68"/>
    </w:p>
    <w:p w14:paraId="7C31B0C8">
      <w:r>
        <w:t>运行项目的工作 Agent 只负责运行该系统。开发项目的工作 Agent 接收运行反馈，检查运行项目的工作流，并据此开展优化调整与版本迭代。</w:t>
      </w:r>
    </w:p>
    <w:sectPr>
      <w:footerReference r:id="rId5" w:type="default"/>
      <w:pgSz w:w="11906" w:h="16838"/>
      <w:pgMar w:top="1247" w:right="1417" w:bottom="1247" w:left="1417" w:header="720" w:footer="62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940EE4">
    <w:pPr>
      <w:pStyle w:val="18"/>
      <w:spacing w:after="0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D4406C"/>
    <w:rsid w:val="3F391615"/>
    <w:rsid w:val="45BC5C30"/>
    <w:rsid w:val="4A416E8A"/>
    <w:rsid w:val="6DEC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/>
      <w:widowControl/>
      <w:spacing w:after="120" w:line="300" w:lineRule="auto"/>
    </w:pPr>
    <w:rPr>
      <w:rFonts w:ascii="宋体" w:hAnsi="宋体" w:eastAsia="宋体" w:cs="宋体"/>
      <w:color w:val="00000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41"/>
    <w:qFormat/>
    <w:uiPriority w:val="9"/>
    <w:pPr>
      <w:keepNext/>
      <w:keepLines/>
      <w:widowControl/>
      <w:spacing w:before="320" w:after="160" w:line="269" w:lineRule="auto"/>
      <w:ind w:left="0"/>
      <w:outlineLvl w:val="0"/>
    </w:pPr>
    <w:rPr>
      <w:rFonts w:ascii="微软雅黑" w:hAnsi="微软雅黑" w:eastAsia="微软雅黑" w:cs="微软雅黑"/>
      <w:b/>
      <w:bCs/>
      <w:color w:val="000000"/>
      <w:sz w:val="36"/>
      <w:szCs w:val="28"/>
    </w:rPr>
  </w:style>
  <w:style w:type="paragraph" w:styleId="3">
    <w:name w:val="heading 2"/>
    <w:basedOn w:val="1"/>
    <w:next w:val="1"/>
    <w:link w:val="142"/>
    <w:unhideWhenUsed/>
    <w:qFormat/>
    <w:uiPriority w:val="9"/>
    <w:pPr>
      <w:keepNext/>
      <w:keepLines/>
      <w:widowControl/>
      <w:spacing w:before="260" w:after="120" w:line="269" w:lineRule="auto"/>
      <w:ind w:left="0"/>
      <w:outlineLvl w:val="1"/>
    </w:pPr>
    <w:rPr>
      <w:rFonts w:ascii="微软雅黑" w:hAnsi="微软雅黑" w:eastAsia="微软雅黑" w:cs="微软雅黑"/>
      <w:b/>
      <w:bCs/>
      <w:color w:val="000000"/>
      <w:sz w:val="28"/>
      <w:szCs w:val="26"/>
    </w:rPr>
  </w:style>
  <w:style w:type="paragraph" w:styleId="4">
    <w:name w:val="heading 3"/>
    <w:basedOn w:val="1"/>
    <w:next w:val="1"/>
    <w:link w:val="143"/>
    <w:unhideWhenUsed/>
    <w:qFormat/>
    <w:uiPriority w:val="9"/>
    <w:pPr>
      <w:keepNext/>
      <w:keepLines/>
      <w:widowControl/>
      <w:spacing w:before="180" w:after="80" w:line="269" w:lineRule="auto"/>
      <w:ind w:left="198"/>
      <w:outlineLvl w:val="2"/>
    </w:pPr>
    <w:rPr>
      <w:rFonts w:ascii="微软雅黑" w:hAnsi="微软雅黑" w:eastAsia="微软雅黑" w:cs="微软雅黑"/>
      <w:b/>
      <w:bCs/>
      <w:color w:val="000000"/>
      <w:sz w:val="23"/>
    </w:rPr>
  </w:style>
  <w:style w:type="paragraph" w:styleId="5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7"/>
    <w:unhideWhenUsed/>
    <w:qFormat/>
    <w:uiPriority w:val="99"/>
    <w:pPr>
      <w:spacing w:after="120"/>
    </w:pPr>
  </w:style>
  <w:style w:type="paragraph" w:styleId="14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4"/>
    <w:qFormat/>
    <w:uiPriority w:val="10"/>
    <w:pPr>
      <w:widowControl/>
      <w:spacing w:after="280" w:line="240" w:lineRule="auto"/>
      <w:contextualSpacing/>
    </w:pPr>
    <w:rPr>
      <w:rFonts w:ascii="微软雅黑" w:hAnsi="微软雅黑" w:eastAsia="微软雅黑" w:cs="微软雅黑"/>
      <w:b/>
      <w:color w:val="000000"/>
      <w:spacing w:val="5"/>
      <w:kern w:val="28"/>
      <w:sz w:val="36"/>
      <w:szCs w:val="52"/>
    </w:rPr>
  </w:style>
  <w:style w:type="paragraph" w:styleId="37">
    <w:name w:val="toc 1"/>
    <w:basedOn w:val="1"/>
    <w:next w:val="1"/>
    <w:semiHidden/>
    <w:unhideWhenUsed/>
    <w:uiPriority w:val="39"/>
  </w:style>
  <w:style w:type="paragraph" w:styleId="3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9">
    <w:name w:val="toc 3"/>
    <w:basedOn w:val="1"/>
    <w:next w:val="1"/>
    <w:semiHidden/>
    <w:unhideWhenUsed/>
    <w:qFormat/>
    <w:uiPriority w:val="39"/>
    <w:pPr>
      <w:ind w:left="840" w:leftChars="400"/>
    </w:pPr>
  </w:style>
  <w:style w:type="table" w:styleId="40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1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2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3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4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5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6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7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8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9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0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1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2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3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4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5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6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7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8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9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0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1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8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5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6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7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8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9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0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1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2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9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0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1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2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3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4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5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6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3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4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5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6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7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8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9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0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2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3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7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1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4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5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6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7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8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9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0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1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2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3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4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5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6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7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8">
    <w:name w:val="Header Char"/>
    <w:basedOn w:val="11"/>
    <w:link w:val="19"/>
    <w:uiPriority w:val="99"/>
  </w:style>
  <w:style w:type="character" w:customStyle="1" w:styleId="139">
    <w:name w:val="Footer Char"/>
    <w:basedOn w:val="11"/>
    <w:link w:val="18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1"/>
    <w:link w:val="13"/>
    <w:qFormat/>
    <w:uiPriority w:val="99"/>
  </w:style>
  <w:style w:type="character" w:customStyle="1" w:styleId="148">
    <w:name w:val="Body Text 2 Char"/>
    <w:basedOn w:val="11"/>
    <w:link w:val="14"/>
    <w:qFormat/>
    <w:uiPriority w:val="99"/>
  </w:style>
  <w:style w:type="character" w:customStyle="1" w:styleId="149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50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1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4178</Words>
  <Characters>4564</Characters>
  <Lines>0</Lines>
  <Paragraphs>0</Paragraphs>
  <TotalTime>1</TotalTime>
  <ScaleCrop>false</ScaleCrop>
  <LinksUpToDate>false</LinksUpToDate>
  <CharactersWithSpaces>4767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18136</dc:creator>
  <dc:description>generated by python-docx</dc:description>
  <cp:lastModifiedBy>18136</cp:lastModifiedBy>
  <dcterms:modified xsi:type="dcterms:W3CDTF">2026-10-26T09:02:42Z</dcterms:modified>
  <dc:subject>项目整体介绍与业务功能的最高层概念约束</dc:subject>
  <dc:title>概念设计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E512799F393C415EB1D86054565100C9_12</vt:lpwstr>
  </property>
  <property fmtid="{D5CDD505-2E9C-101B-9397-08002B2CF9AE}" pid="4" name="KSOTemplateDocerSaveRecord">
    <vt:lpwstr>eyJoZGlkIjoiZTg1ODMxOGYyY2FkYzI2MmQ3MDgyZjg1MDkxODU1YWQifQ==</vt:lpwstr>
  </property>
</Properties>
</file>