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304" w:rsidRPr="00612304" w:rsidRDefault="00612304" w:rsidP="0061230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1230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Introducción a Flexbox</w:t>
      </w:r>
    </w:p>
    <w:p w:rsidR="00612304" w:rsidRPr="00612304" w:rsidRDefault="00612304" w:rsidP="00612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1230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 es Flexbox</w:t>
      </w:r>
    </w:p>
    <w:p w:rsidR="00612304" w:rsidRPr="00612304" w:rsidRDefault="00612304" w:rsidP="0061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3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FLEX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 un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nuevo atributo de HTML5 correspondiente a la facilidad de CSS display basado en un contenedor con la propiedad de heredar los atributos a todos los elementos que contenga. Es decir, puedo definir todos los atributos en cuanto diseño, alineación, estilo etc. y aplicarlos a todos los elementos dentro del contador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3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Actualmente con FLEXBOX podemos hacer: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612304" w:rsidRPr="00612304" w:rsidRDefault="00612304" w:rsidP="00612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1. Ordenar eficientemente el contenido sin tocar el código HTML</w:t>
      </w:r>
    </w:p>
    <w:p w:rsidR="00612304" w:rsidRPr="00612304" w:rsidRDefault="00612304" w:rsidP="00612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2. Alinear los elementos tanto horizontal como verticalmente</w:t>
      </w:r>
    </w:p>
    <w:p w:rsidR="00612304" w:rsidRPr="00612304" w:rsidRDefault="00612304" w:rsidP="00612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3. Generar menos código y crear diseños más flexibles</w:t>
      </w:r>
    </w:p>
    <w:p w:rsidR="00612304" w:rsidRDefault="00612304" w:rsidP="006123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noProof/>
          <w:lang w:val="en-US"/>
        </w:rPr>
        <w:drawing>
          <wp:inline distT="0" distB="0" distL="0" distR="0" wp14:anchorId="320FF069" wp14:editId="463EF89E">
            <wp:extent cx="5612130" cy="1739900"/>
            <wp:effectExtent l="114300" t="114300" r="140970" b="1460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12304" w:rsidRPr="00612304" w:rsidRDefault="00612304" w:rsidP="0061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3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Imagen recuperada de: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 Camacho, A. (2020). Diseño [Gráfico]. En Flexbox explicado con manzanita (1.a ed., p. 1). Cita en el texto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continuación explicaremos sus partes:</w:t>
      </w:r>
    </w:p>
    <w:p w:rsidR="00612304" w:rsidRPr="00612304" w:rsidRDefault="00612304" w:rsidP="00612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contenedor</w:t>
      </w:r>
    </w:p>
    <w:p w:rsidR="00612304" w:rsidRPr="00612304" w:rsidRDefault="00612304" w:rsidP="0061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Este es el elemento sobre el que se diseñarán los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demás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elementos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. se divide en dos grandes ejes: </w:t>
      </w:r>
    </w:p>
    <w:p w:rsidR="00612304" w:rsidRPr="00612304" w:rsidRDefault="00612304" w:rsidP="00612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Eje Principal: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Los componentes tomarán una orientación sea horizontal (filas) o vertical (columnas)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según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requiera, por defecto el valor es </w:t>
      </w:r>
      <w:proofErr w:type="spellStart"/>
      <w:r w:rsidRPr="006123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Row</w:t>
      </w:r>
      <w:proofErr w:type="spellEnd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 (Filas)</w:t>
      </w:r>
    </w:p>
    <w:p w:rsidR="00612304" w:rsidRPr="00612304" w:rsidRDefault="00612304" w:rsidP="00612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Eje Secundario: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Los elementos de ese eje tomarán la posición contraria al eje principal, es decir si el eje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principal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es </w:t>
      </w:r>
      <w:proofErr w:type="spellStart"/>
      <w:r w:rsidRPr="006123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Row</w:t>
      </w:r>
      <w:proofErr w:type="spellEnd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 (Filas) el eje segundario será </w:t>
      </w:r>
      <w:proofErr w:type="spellStart"/>
      <w:r w:rsidRPr="006123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Column</w:t>
      </w:r>
      <w:proofErr w:type="spellEnd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 (Columnas)</w:t>
      </w:r>
    </w:p>
    <w:p w:rsidR="00612304" w:rsidRPr="00612304" w:rsidRDefault="00CA47E5" w:rsidP="00612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Ítem</w:t>
      </w:r>
    </w:p>
    <w:p w:rsidR="00612304" w:rsidRPr="00612304" w:rsidRDefault="00612304" w:rsidP="006123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Corresponde a cada uno de los elementos creados dentro del contenedor, se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vería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la siguiente manera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noProof/>
          <w:lang w:val="en-US"/>
        </w:rPr>
        <w:drawing>
          <wp:inline distT="0" distB="0" distL="0" distR="0" wp14:anchorId="179DCF06" wp14:editId="410385DB">
            <wp:extent cx="3952875" cy="1485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4" w:rsidRPr="00612304" w:rsidRDefault="00612304" w:rsidP="0061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Nótese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que en la etiqueta </w:t>
      </w:r>
      <w:proofErr w:type="spellStart"/>
      <w:r w:rsidRPr="006123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Section</w:t>
      </w:r>
      <w:proofErr w:type="spellEnd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 se encuentra el atributo </w:t>
      </w:r>
      <w:r w:rsidRPr="006123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display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 el cual funciona volver el contenedor flexible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612304" w:rsidRPr="00612304" w:rsidRDefault="00612304" w:rsidP="00612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Dar dirección a los ejes</w:t>
      </w:r>
    </w:p>
    <w:p w:rsidR="00612304" w:rsidRPr="00612304" w:rsidRDefault="00612304" w:rsidP="0061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usaremos la propiedad </w:t>
      </w:r>
      <w:proofErr w:type="spellStart"/>
      <w:r w:rsidRPr="0061230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flex-flow</w:t>
      </w:r>
      <w:proofErr w:type="spellEnd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 la cual tendrá dos atributos posibles: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3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 el primero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definiremos si el eje principal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será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una fila o una columna y también el orden de cada uno de los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ítem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12304" w:rsidRPr="00612304" w:rsidRDefault="00612304" w:rsidP="00612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ROW</w:t>
      </w:r>
    </w:p>
    <w:p w:rsidR="00612304" w:rsidRPr="00612304" w:rsidRDefault="00612304" w:rsidP="0061230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El cual permite alinear </w:t>
      </w:r>
      <w:proofErr w:type="spellStart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hacia</w:t>
      </w:r>
      <w:proofErr w:type="spellEnd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 fila un listado de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ítem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derecha a izquierda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30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RO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56780" id="Rectángulo 7" o:spid="_x0000_s1026" alt="R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yh&#10;5U7DAgAAxQ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0420BD7" wp14:editId="732A1C1B">
            <wp:extent cx="4086225" cy="11334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4" w:rsidRPr="00612304" w:rsidRDefault="00612304" w:rsidP="00612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Row </w:t>
      </w:r>
      <w:proofErr w:type="spellStart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Rever</w:t>
      </w:r>
      <w:proofErr w:type="spellEnd"/>
    </w:p>
    <w:p w:rsidR="00612304" w:rsidRPr="00612304" w:rsidRDefault="00612304" w:rsidP="0061230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El cual permite alinear </w:t>
      </w:r>
      <w:proofErr w:type="spellStart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hacia</w:t>
      </w:r>
      <w:proofErr w:type="spellEnd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 fila un listado de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ítem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izquierda a derecha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noProof/>
          <w:lang w:val="en-US"/>
        </w:rPr>
        <w:drawing>
          <wp:inline distT="0" distB="0" distL="0" distR="0" wp14:anchorId="194BC102" wp14:editId="342392FB">
            <wp:extent cx="3419475" cy="971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30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ROW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B17D7" id="Rectángulo 6" o:spid="_x0000_s1026" alt="ROW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M&#10;r6C0xAIAAMY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612304" w:rsidRPr="00612304" w:rsidRDefault="00612304" w:rsidP="00612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COLUMN</w:t>
      </w:r>
    </w:p>
    <w:p w:rsidR="00612304" w:rsidRPr="00612304" w:rsidRDefault="00612304" w:rsidP="0061230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Permite crear columnas con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ítem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ordenados ascendente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noProof/>
          <w:lang w:val="en-US"/>
        </w:rPr>
        <w:drawing>
          <wp:inline distT="0" distB="0" distL="0" distR="0" wp14:anchorId="3E03179D" wp14:editId="0C4E0716">
            <wp:extent cx="3667125" cy="26479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4" w:rsidRPr="00612304" w:rsidRDefault="00612304" w:rsidP="00612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COLUMN-REVERSE</w:t>
      </w:r>
    </w:p>
    <w:p w:rsidR="00612304" w:rsidRPr="00612304" w:rsidRDefault="00612304" w:rsidP="0061230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Permite crear columnas con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ítem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ordenados descendente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noProof/>
          <w:lang w:val="en-US"/>
        </w:rPr>
        <w:drawing>
          <wp:inline distT="0" distB="0" distL="0" distR="0" wp14:anchorId="10D90AB6" wp14:editId="368F2281">
            <wp:extent cx="3590925" cy="25527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4" w:rsidRPr="00612304" w:rsidRDefault="00612304" w:rsidP="0061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61230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 el Segundo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Se establece si el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ítem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puede o no desbordarse del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límite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del contenedor </w:t>
      </w:r>
    </w:p>
    <w:p w:rsidR="00612304" w:rsidRPr="00612304" w:rsidRDefault="00612304" w:rsidP="00612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WRAP</w:t>
      </w:r>
    </w:p>
    <w:p w:rsidR="00612304" w:rsidRPr="00612304" w:rsidRDefault="00612304" w:rsidP="0061230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 Permite que el </w:t>
      </w:r>
      <w:proofErr w:type="spellStart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item</w:t>
      </w:r>
      <w:proofErr w:type="spellEnd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desborde del limite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noProof/>
          <w:lang w:val="en-US"/>
        </w:rPr>
        <w:drawing>
          <wp:inline distT="0" distB="0" distL="0" distR="0" wp14:anchorId="7009919A" wp14:editId="4CF40F03">
            <wp:extent cx="4124325" cy="2409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304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WR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05E33" id="Rectángulo 3" o:spid="_x0000_s1026" alt="WR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GG7&#10;ZiLDAgAAx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612304" w:rsidRPr="00612304" w:rsidRDefault="00612304" w:rsidP="00612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NOWRAP</w:t>
      </w:r>
    </w:p>
    <w:p w:rsidR="00612304" w:rsidRDefault="00612304" w:rsidP="0061230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 permite que el </w:t>
      </w:r>
      <w:r w:rsidR="00CA47E5"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>ítem</w:t>
      </w:r>
      <w:bookmarkStart w:id="0" w:name="_GoBack"/>
      <w:bookmarkEnd w:id="0"/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desborde del limite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noProof/>
          <w:lang w:val="en-US"/>
        </w:rPr>
        <w:drawing>
          <wp:inline distT="0" distB="0" distL="0" distR="0" wp14:anchorId="1380E998" wp14:editId="6C0560A0">
            <wp:extent cx="4762500" cy="1343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4" w:rsidRPr="00612304" w:rsidRDefault="00612304" w:rsidP="0061230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modo de ejemplo el código quedaría así</w:t>
      </w:r>
      <w:r w:rsidRPr="0061230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noProof/>
          <w:lang w:val="en-US"/>
        </w:rPr>
        <w:drawing>
          <wp:inline distT="0" distB="0" distL="0" distR="0" wp14:anchorId="55023BA2" wp14:editId="7E1CBCB8">
            <wp:extent cx="2219325" cy="771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29" w:rsidRDefault="00C24629"/>
    <w:p w:rsidR="00807BC8" w:rsidRDefault="00807BC8"/>
    <w:p w:rsidR="00807BC8" w:rsidRDefault="00807BC8"/>
    <w:p w:rsidR="00807BC8" w:rsidRDefault="00807BC8"/>
    <w:p w:rsidR="00807BC8" w:rsidRPr="00807BC8" w:rsidRDefault="00807BC8" w:rsidP="00807BC8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807BC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>Bibliografía</w:t>
      </w:r>
    </w:p>
    <w:p w:rsidR="00807BC8" w:rsidRPr="00807BC8" w:rsidRDefault="00807BC8" w:rsidP="00807B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González, E. (2006). Cómo obtener claves o contraseñas de redes wifi (cracking «a por naranjas») ¿Es segura una red inalámbrica? Listas HTML. Listas no ordenadas </w:t>
      </w:r>
      <w:proofErr w:type="spellStart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>ul</w:t>
      </w:r>
      <w:proofErr w:type="spellEnd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ordenadas </w:t>
      </w:r>
      <w:proofErr w:type="spellStart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>ol</w:t>
      </w:r>
      <w:proofErr w:type="spellEnd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de definiciones. </w:t>
      </w:r>
      <w:proofErr w:type="spellStart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>Tag</w:t>
      </w:r>
      <w:proofErr w:type="spellEnd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li. Etiquetas dl, </w:t>
      </w:r>
      <w:proofErr w:type="spellStart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>dt</w:t>
      </w:r>
      <w:proofErr w:type="spellEnd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>dd</w:t>
      </w:r>
      <w:proofErr w:type="spellEnd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(CU00718B). https://www.aprenderaprogramar.com/index.php?option=com_content&amp;view=article&amp;id=514:listas-html-listas-no-ordenadas-ul-ordenadas-ol-de-definiciones-tag-li-etiquetas-dl-dt-dd-cu00718b&amp;catid=69&amp;Itemid=192</w:t>
      </w:r>
    </w:p>
    <w:p w:rsidR="00807BC8" w:rsidRPr="00807BC8" w:rsidRDefault="00807BC8" w:rsidP="00807B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A. (2020, 28 julio). Flexbox explicado con manzanitas </w:t>
      </w:r>
      <w:r w:rsidRPr="00807BC8">
        <w:rPr>
          <w:rFonts w:ascii="Segoe UI Symbol" w:eastAsia="Times New Roman" w:hAnsi="Segoe UI Symbol" w:cs="Segoe UI Symbol"/>
          <w:color w:val="000000"/>
          <w:sz w:val="27"/>
          <w:szCs w:val="27"/>
        </w:rPr>
        <w:t>🍎🍏</w:t>
      </w:r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>Platzi</w:t>
      </w:r>
      <w:proofErr w:type="spellEnd"/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>. https://platzi.com/blog/flexbox-explicado-con-manzanitas/?utm_source=google&amp;utm_medium=cpc&amp;utm_campaign=12915366154&amp;utm_adgroup=&amp;utm_content=&amp;gclid=CjwKCAjw8sCRBhA6EiwA6_IF4WI6SY3ZkBnH8WEf-rLJ--jXAAy-TC_E3iQtM3X-qFASLS7pc0ZfmRoC1eAQAvD_BwE&amp;gclsrc=aw.ds</w:t>
      </w:r>
    </w:p>
    <w:p w:rsidR="00807BC8" w:rsidRPr="00807BC8" w:rsidRDefault="00807BC8" w:rsidP="00807B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7BC8">
        <w:rPr>
          <w:rFonts w:ascii="Times New Roman" w:eastAsia="Times New Roman" w:hAnsi="Times New Roman" w:cs="Times New Roman"/>
          <w:color w:val="000000"/>
          <w:sz w:val="27"/>
          <w:szCs w:val="27"/>
        </w:rPr>
        <w:t>Links en HTML. (2020). Links en HTML. https://users.dcc.uchile.cl/%7Eahevia/html/links.html</w:t>
      </w:r>
    </w:p>
    <w:p w:rsidR="00807BC8" w:rsidRPr="00807BC8" w:rsidRDefault="00807BC8" w:rsidP="00807BC8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807BC8" w:rsidRPr="00807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1ECC"/>
    <w:multiLevelType w:val="hybridMultilevel"/>
    <w:tmpl w:val="176CF1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0CE8"/>
    <w:multiLevelType w:val="hybridMultilevel"/>
    <w:tmpl w:val="B3A4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5634F"/>
    <w:multiLevelType w:val="multilevel"/>
    <w:tmpl w:val="4CC2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52F8B"/>
    <w:multiLevelType w:val="multilevel"/>
    <w:tmpl w:val="5444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41039"/>
    <w:multiLevelType w:val="multilevel"/>
    <w:tmpl w:val="FA1E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F461E"/>
    <w:multiLevelType w:val="multilevel"/>
    <w:tmpl w:val="5908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3232F"/>
    <w:multiLevelType w:val="multilevel"/>
    <w:tmpl w:val="D5C8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48"/>
    <w:rsid w:val="00197C48"/>
    <w:rsid w:val="00221AE1"/>
    <w:rsid w:val="00612304"/>
    <w:rsid w:val="00807BC8"/>
    <w:rsid w:val="00C24629"/>
    <w:rsid w:val="00CA47E5"/>
    <w:rsid w:val="00D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5700"/>
  <w15:chartTrackingRefBased/>
  <w15:docId w15:val="{0D88F8E8-2FD9-4B93-941A-906E7DDE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612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6123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612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3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123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6123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rrafodelista">
    <w:name w:val="List Paragraph"/>
    <w:basedOn w:val="Normal"/>
    <w:uiPriority w:val="34"/>
    <w:qFormat/>
    <w:rsid w:val="00807B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7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cp:lastPrinted>2022-04-19T01:14:00Z</cp:lastPrinted>
  <dcterms:created xsi:type="dcterms:W3CDTF">2022-04-19T00:33:00Z</dcterms:created>
  <dcterms:modified xsi:type="dcterms:W3CDTF">2022-04-19T01:30:00Z</dcterms:modified>
</cp:coreProperties>
</file>