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E85D" w14:textId="296A9E12" w:rsidR="003A3723" w:rsidRDefault="002C2F2E" w:rsidP="003A3723">
      <w:pPr>
        <w:shd w:val="clear" w:color="auto" w:fill="FFFFFF"/>
        <w:spacing w:before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24"/>
          <w:szCs w:val="28"/>
          <w:lang w:eastAsia="ru-RU"/>
        </w:rPr>
      </w:pPr>
      <w:r w:rsidRPr="002C2F2E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 xml:space="preserve">Агентский договор </w:t>
      </w:r>
      <w:r w:rsidR="003A3723" w:rsidRPr="003A3723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 xml:space="preserve">№ </w:t>
      </w:r>
      <w:r w:rsidR="00F7069F" w:rsidRPr="00F7069F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>{</w:t>
      </w:r>
      <w:r w:rsidR="00F7069F">
        <w:rPr>
          <w:rFonts w:ascii="inherit" w:eastAsia="Times New Roman" w:hAnsi="inherit" w:cs="Times New Roman"/>
          <w:color w:val="000000"/>
          <w:sz w:val="28"/>
          <w:szCs w:val="28"/>
          <w:lang w:val="en-US" w:eastAsia="ru-RU"/>
        </w:rPr>
        <w:t>order</w:t>
      </w:r>
      <w:r w:rsidR="00F7069F" w:rsidRPr="00F7069F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>_</w:t>
      </w:r>
      <w:r w:rsidR="00F7069F">
        <w:rPr>
          <w:rFonts w:ascii="inherit" w:eastAsia="Times New Roman" w:hAnsi="inherit" w:cs="Times New Roman"/>
          <w:color w:val="000000"/>
          <w:sz w:val="28"/>
          <w:szCs w:val="28"/>
          <w:lang w:val="en-US" w:eastAsia="ru-RU"/>
        </w:rPr>
        <w:t>num</w:t>
      </w:r>
      <w:r w:rsidR="00F7069F" w:rsidRPr="00F7069F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>}</w:t>
      </w:r>
      <w:r w:rsidR="00092968" w:rsidRPr="00092968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 xml:space="preserve"> </w:t>
      </w:r>
      <w:r w:rsidR="00C137F9" w:rsidRPr="00C137F9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t>/24</w:t>
      </w:r>
      <w:r w:rsidR="003A3723">
        <w:rPr>
          <w:rFonts w:ascii="inherit" w:eastAsia="Times New Roman" w:hAnsi="inherit" w:cs="Times New Roman"/>
          <w:color w:val="000000"/>
          <w:sz w:val="28"/>
          <w:szCs w:val="28"/>
          <w:lang w:eastAsia="ru-RU"/>
        </w:rPr>
        <w:br/>
      </w:r>
      <w:r w:rsidR="003A3723" w:rsidRPr="003A3723">
        <w:rPr>
          <w:rFonts w:ascii="inherit" w:eastAsia="Times New Roman" w:hAnsi="inherit" w:cs="Times New Roman"/>
          <w:color w:val="000000"/>
          <w:sz w:val="24"/>
          <w:szCs w:val="28"/>
          <w:lang w:eastAsia="ru-RU"/>
        </w:rPr>
        <w:t>(на приобретение транспортного средства, его доставку в РФ и оформление)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3"/>
      </w:tblGrid>
      <w:tr w:rsidR="003A3723" w14:paraId="09B5AA15" w14:textId="77777777" w:rsidTr="00174023">
        <w:trPr>
          <w:trHeight w:val="316"/>
        </w:trPr>
        <w:tc>
          <w:tcPr>
            <w:tcW w:w="4785" w:type="dxa"/>
          </w:tcPr>
          <w:p w14:paraId="176EDA68" w14:textId="77777777" w:rsidR="003A3723" w:rsidRDefault="003A3723" w:rsidP="00174023">
            <w:pPr>
              <w:outlineLvl w:val="1"/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eastAsia="ru-RU"/>
              </w:rPr>
              <w:t>г. Владивосток</w:t>
            </w:r>
          </w:p>
        </w:tc>
        <w:tc>
          <w:tcPr>
            <w:tcW w:w="4786" w:type="dxa"/>
          </w:tcPr>
          <w:p w14:paraId="12BD781D" w14:textId="027E2B45" w:rsidR="003A3723" w:rsidRDefault="00F7069F" w:rsidP="00174023">
            <w:pPr>
              <w:jc w:val="right"/>
              <w:outlineLvl w:val="1"/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val="en-US" w:eastAsia="ru-RU"/>
              </w:rPr>
              <w:t>data_sostav</w:t>
            </w:r>
            <w:proofErr w:type="spellEnd"/>
            <w:proofErr w:type="gramStart"/>
            <w:r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val="en-US" w:eastAsia="ru-RU"/>
              </w:rPr>
              <w:t>}</w:t>
            </w:r>
            <w:r w:rsidR="003A3723">
              <w:rPr>
                <w:rFonts w:ascii="inherit" w:eastAsia="Times New Roman" w:hAnsi="inherit" w:cs="Times New Roman"/>
                <w:color w:val="000000"/>
                <w:sz w:val="28"/>
                <w:szCs w:val="28"/>
                <w:lang w:eastAsia="ru-RU"/>
              </w:rPr>
              <w:t>.г.</w:t>
            </w:r>
            <w:proofErr w:type="gramEnd"/>
          </w:p>
        </w:tc>
      </w:tr>
    </w:tbl>
    <w:p w14:paraId="194AAE4A" w14:textId="50017C48" w:rsidR="002C2F2E" w:rsidRPr="002C2F2E" w:rsidRDefault="002C2F2E" w:rsidP="008A5A5C">
      <w:pPr>
        <w:shd w:val="clear" w:color="auto" w:fill="FFFFFF"/>
        <w:spacing w:before="120" w:after="150" w:line="240" w:lineRule="auto"/>
        <w:ind w:firstLine="567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Общество с ограниченной ответственностью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company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nickname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именуемое в тексте договора "Поставщик", в лице</w:t>
      </w:r>
      <w:r w:rsidR="00C137F9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____________________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действующего на основании </w:t>
      </w:r>
      <w:r w:rsidR="00C137F9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C137F9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customer</w:t>
      </w:r>
      <w:r w:rsidR="00C137F9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C137F9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FIO</w:t>
      </w:r>
      <w:r w:rsidR="00C137F9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C137F9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 одной стороны, и ______________________,</w:t>
      </w:r>
      <w:r w:rsidR="006E57F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дата рождения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date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of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birthdsy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г, паспорт</w:t>
      </w:r>
      <w:r w:rsid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pass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series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№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pass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num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выдан</w:t>
      </w:r>
      <w:r w:rsid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kem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vidan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код подразделения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kod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podrazdela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дата выдачи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date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of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vidacha</w:t>
      </w:r>
      <w:proofErr w:type="spellEnd"/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г, зарегистрирован: 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 w:rsidR="00F7069F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registration</w:t>
      </w:r>
      <w:r w:rsidR="00F7069F"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="008A5A5C" w:rsidRPr="008A5A5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именуемый в тексте договора "Заказчик", с другой стороны, заключили настоящий договор о нижеследующем:</w:t>
      </w:r>
    </w:p>
    <w:p w14:paraId="610D0B5F" w14:textId="77777777" w:rsidR="006E57FB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1. Предмет договора</w:t>
      </w:r>
    </w:p>
    <w:p w14:paraId="4C7A2815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1.1. Поставщик обязуется за вознаграждение совершать по поручению Заказчика юридические и иные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действия от своего имени, но за счет Заказчика, либо от имени и за счет Заказчика.</w:t>
      </w:r>
    </w:p>
    <w:p w14:paraId="05608F0A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1.2. Поставщик приобретает права и становится обязанным по сделке, совершенной с третьим лицом от своего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имени за счет Заказчика.</w:t>
      </w:r>
    </w:p>
    <w:p w14:paraId="645C2B34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1.3. По сделке, совершенной Поставщиком с третьим лицом от имени и за счет Заказчика, права и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обязанности возникают у Заказчика.</w:t>
      </w:r>
    </w:p>
    <w:p w14:paraId="3EF2490D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1.4. В соответствии с настоящим договором Поставщик обязуется по поручению Заказчика организовать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покупку транспортного средства (далее по тексту ТС) на автомобильных аукционах в Японии и доставку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указанного ТС до места получения ТС в соответствии с заявкой (поручением) Заказчика.</w:t>
      </w:r>
    </w:p>
    <w:p w14:paraId="6FE9456C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1.5. Для исполнения поручения Заказчика Поставщик обязуется совершить следующие действия: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осуществить покупку указанного Заказчиком ТС на аукционе Японии;</w:t>
      </w:r>
    </w:p>
    <w:p w14:paraId="631927EF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- осуществить доставку приобретенного ТС в порт погрузки в Японии;</w:t>
      </w:r>
    </w:p>
    <w:p w14:paraId="571DE4A6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- осуществить доставку приобретенного ТС морским транспортом до порта г. Владивосток;</w:t>
      </w:r>
    </w:p>
    <w:p w14:paraId="30D99291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- осуществить действия по таможенной очистке ТС в г. Владивосток, в том числе оформить необходимые таможенные документы;</w:t>
      </w:r>
    </w:p>
    <w:p w14:paraId="25D88B7C" w14:textId="77777777" w:rsidR="006E57FB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- осуществить передачу приобретенного ТС Заказчику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</w:p>
    <w:p w14:paraId="7F6BE078" w14:textId="77777777" w:rsidR="002C2F2E" w:rsidRPr="002C2F2E" w:rsidRDefault="002C2F2E" w:rsidP="006E57FB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1.6. Для осуществления действий указанных в п.1.5. настоящего договора Поставщик заключает от своего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имени необходимые договоры, в том числе агентские, подписывает 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еобходимые документы, а также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производит необходимые платежи.</w:t>
      </w:r>
    </w:p>
    <w:p w14:paraId="688F6649" w14:textId="77777777" w:rsidR="006E57FB" w:rsidRDefault="002C2F2E" w:rsidP="006E57FB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2. Порядок исполнения договора</w:t>
      </w:r>
    </w:p>
    <w:p w14:paraId="6053E0C0" w14:textId="77777777" w:rsidR="002C2F2E" w:rsidRPr="002C2F2E" w:rsidRDefault="002C2F2E" w:rsidP="006E57FB">
      <w:pPr>
        <w:shd w:val="clear" w:color="auto" w:fill="FFFFFF"/>
        <w:spacing w:after="15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2.1. После поступления аванса на счет Поставщика, Заказчику предоставляется доступ к торговой системе и инструкция по ее использованию. В торговой системе Заказчик имеет возможность формировать ставки на выбранные ТС, запрашивать переводы аукционных листов, получать дополнительную информацию и консультации по интересующим ТС.</w:t>
      </w:r>
    </w:p>
    <w:p w14:paraId="0CE2049D" w14:textId="77777777" w:rsidR="001D092C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3. Права и обязанности сторон</w:t>
      </w:r>
    </w:p>
    <w:p w14:paraId="55D7ACDD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 Поставщик обязуется:</w:t>
      </w:r>
    </w:p>
    <w:p w14:paraId="4E0F6C1B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3.1.1. Предоставить Заказчику информационную возможность участия в легальных японских авто аукционах.</w:t>
      </w:r>
    </w:p>
    <w:p w14:paraId="40B32F23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3.1.2. В течение 2 суток с момента отправки ставки на заявленную Заказчиком ТС, довести до него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информацию о состоявшемся приобретении ТС.</w:t>
      </w:r>
    </w:p>
    <w:p w14:paraId="352417B3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3.1.3. При получении подтверждения о приобретении в пользу Заказчика указанного в договоре ТС,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обеспечить доставку данного ТС в пункт отправки (порт отправления).</w:t>
      </w:r>
    </w:p>
    <w:p w14:paraId="44ADFA87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3.1.4. По заявлению Заказчика организовать доставку приобретенного в его пользу автомобиля, после его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отгрузки из порта отправления и прибытия в порт назначения и по месту назначения, указанными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Заказчиком.</w:t>
      </w:r>
    </w:p>
    <w:p w14:paraId="6170F857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3.15. Передать грузоотправителю приобретенное Заказчиком ТС, после оплаты им всех понесенных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Поставщиком затрат и расходов, связанных с приобретением и доставкой приобретенного Заказчиком ТС</w:t>
      </w:r>
    </w:p>
    <w:p w14:paraId="45F3FFA4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3.1.6. В течение 10-ти банковских дней вернуть сумму аванса, по желанию Заказчика, при несостоявшейся</w:t>
      </w:r>
    </w:p>
    <w:p w14:paraId="3CA30ED8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сделке на аукционе по причине недостаточности предложенной им цены. Аванс возвращается за вычетом комиссии банка на перевод в пользу </w:t>
      </w:r>
      <w:proofErr w:type="gramStart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физ.лица</w:t>
      </w:r>
      <w:proofErr w:type="gramEnd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</w:p>
    <w:p w14:paraId="567D4D42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3.2. Заказчик обязуется:</w:t>
      </w:r>
    </w:p>
    <w:p w14:paraId="2009C02F" w14:textId="77777777" w:rsidR="00590C91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3.2.1. Предоставить Поставщику заявку (поручение) с указанием всех необходимых сведений, необходимых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для исполнения настоящего договора.</w:t>
      </w:r>
    </w:p>
    <w:p w14:paraId="311E916F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3.2.2. Внести Поставщику в обеспечение исполнения настоящего договора сумму аванса, а также оплатить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стоимость приобретаемого в его пользу ТС и затраты, связанные с его приобретением, а также вознаграждение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Поставщика в сроки и порядке, указанные в разделе 5 настоящего договора.</w:t>
      </w:r>
    </w:p>
    <w:p w14:paraId="7CBE184D" w14:textId="77777777" w:rsidR="002C2F2E" w:rsidRPr="002C2F2E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3.2.3. Получив от Поставщика информацию о состоявшейся или не состоявшейся сделке по приобретению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заказанного им ТС, подтвердить ее получение, направив в адрес Поставщика подтверждение по телефону,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электронной почтой или SMS сообщением.</w:t>
      </w:r>
    </w:p>
    <w:p w14:paraId="23B73F08" w14:textId="77777777" w:rsidR="001D092C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4. Сроки исполнения отдельных поручений Заказчика</w:t>
      </w:r>
    </w:p>
    <w:p w14:paraId="47F9CF87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4.1. Поставщик обязуется осуществить доставку ТС, приобретенного в пользу Заказчика из порта отправки в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порт назначения (г. Владивосток) в срок, не превышающий 60 (шестидесяти) суток с момента получения от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Заказчика денежных средств в оплату аукционной стоимости ТС, стоимости доставки ТС из порта отправки в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порт назначения (г. Владивосток) и др. расходов на японской стороне.</w:t>
      </w:r>
    </w:p>
    <w:p w14:paraId="559B3BAB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4.2. Срок таможенного оформления и получения ТС с таможенного склада устанавливается Поставщиком с учетом загруженности таможни, но не более 30 (тридцати) суток с момента поступления ТС на таможенный склад. Оплата таможенных платежей производится </w:t>
      </w:r>
      <w:proofErr w:type="gramStart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согласно таможенного приходного ордера</w:t>
      </w:r>
      <w:proofErr w:type="gramEnd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с учетом стоимости услуг по оформлению автомобиля и входит в общую сумму договора.</w:t>
      </w:r>
    </w:p>
    <w:p w14:paraId="3F4CEFDB" w14:textId="77777777" w:rsidR="002C2F2E" w:rsidRPr="002C2F2E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4.3. Общий срок доставки ТС во Владивосток составляет не более 60 суток, с момента покупки ТС на аукционе Японии.</w:t>
      </w:r>
    </w:p>
    <w:p w14:paraId="059A6B25" w14:textId="77777777" w:rsidR="001D092C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5. Порядок расчетов по договору</w:t>
      </w:r>
    </w:p>
    <w:p w14:paraId="100D21F7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5.1. Оплата вознаграждения Поставщика и расходов на приобретение и доставку ТС, приобретаемого в пользу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Заказчика осуществляется Заказчиком в следующем порядке:</w:t>
      </w:r>
    </w:p>
    <w:p w14:paraId="62DCCB0F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5.1.1. После заключения настоящего договора, Заказчик вносит Поставщику сумму аванса в размере не менее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10 (десяти) процентов от общей предполагаемой стоимости ав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томобиля Заказчика, но не менее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100000 (ста тысяч) рублей, необходимую для участия заявки Поставщика на приобретение выбранного Заказчиком ТС на аукционе.</w:t>
      </w:r>
    </w:p>
    <w:p w14:paraId="4B66DF7B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5.1.2. В течение 3 (трех) банковских дней с момента уведомления Поставщиком Заказчика о состоявшемся в его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пользу аукционе, по результатам которого ТС было приобретено Поставщиком по заявке Заказчика, Заказчик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оплачивает аукционную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стоимость ТС за вычетом аванса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уплаченного в соответствии с п. 5.1.1, стоимость доставки из порта отправки в Японии в порт г. Владивосток 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затрат в Японии в соответствии с C&amp;F-тарифом компании, на основании результат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ов торгов и выставленного счета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Поставщика.</w:t>
      </w:r>
    </w:p>
    <w:p w14:paraId="44985424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5.1.3. В течение 3 (трех) банковских дней с момента уведомления Поставщиком Заказчика об отправке ТС в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порт назначения (г. Владивосток), Заказчик оплачивает Поставщику стоимость таможенного оформления ТС,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другие расходы, а также агентское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вознаграждение. Основанием для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оплаты является выставленный счет Поставщика Заказчику.</w:t>
      </w:r>
    </w:p>
    <w:p w14:paraId="22E0B67B" w14:textId="77777777" w:rsidR="001D092C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5.2. Форма расчетов - наличные и/или перечисление на банковский счет.</w:t>
      </w:r>
    </w:p>
    <w:p w14:paraId="21C55883" w14:textId="77777777" w:rsidR="002C2F2E" w:rsidRDefault="002C2F2E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5.3. После выполнения Поставщиком поручения Заказчика в полном объеме, стороны производят уточненный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расчет цены договора и проводят окончательные взаиморасчеты.</w:t>
      </w:r>
    </w:p>
    <w:p w14:paraId="2AE16C89" w14:textId="77777777" w:rsidR="00590C91" w:rsidRDefault="00590C91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</w:p>
    <w:p w14:paraId="250DA088" w14:textId="77777777" w:rsidR="00590C91" w:rsidRPr="002C2F2E" w:rsidRDefault="00590C91" w:rsidP="001D09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</w:p>
    <w:p w14:paraId="16D4564E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6. Ответственность сторон</w:t>
      </w:r>
    </w:p>
    <w:p w14:paraId="6AFF9A17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6.1. При просрочке платежей предусмотренных п.5.1.2. и 5.1.3. настоящего договора, Заказчик обязан уплатить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Поставщику до получения ТС неустойку в размере 0,33% от суммы просроченного платежа, за каждый день просрочки, но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общая сумма неустойки не может превышать 5%. ТС Заказчику не передается до уплаты им пени за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просроченный платеж.</w:t>
      </w:r>
    </w:p>
    <w:p w14:paraId="6AC7678D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6.2. При отказе Заказчика от внесения платежей после покупки ТС на аукционе, настоящий договор считается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расторгнутым. Заказчик обязан возместить Поставщику прямые убытки, причиненные расторжением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настоящего договора в размере внесённого первоначального аванса (десяти) процентов от общей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предполагаемой стоимости автомобиля Заказчика (не включая стоимость отправки)</w:t>
      </w:r>
    </w:p>
    <w:p w14:paraId="7EDC8E85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6.3. В случае просрочки выполнения Поставщиком обязательств по настоящему договору, последний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уплачивает Заказчику пени в размере 0,1% от стоимости услуг Поставщика за каждый день просрочки.</w:t>
      </w:r>
    </w:p>
    <w:p w14:paraId="6E547FB9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6.4. Сторона, виновная в нанесении убытков другой стороне, возмещает их в полном объеме.</w:t>
      </w:r>
    </w:p>
    <w:p w14:paraId="3AB4BC57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6.5. Меры ответственности сторон, не предусмотренные в настоящем договоре, применяются в соответствии с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нормами </w:t>
      </w:r>
      <w:proofErr w:type="gramStart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гражданского законодательства</w:t>
      </w:r>
      <w:proofErr w:type="gramEnd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действующими в РФ.</w:t>
      </w:r>
    </w:p>
    <w:p w14:paraId="42AA313E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6.6. При обнаружении в приобретенном Поставщиком ТС новых дефектов лакокрасочного покрытия кузова, полученных в процессе доставки до Владивостока,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 по требованию Заказчика:</w:t>
      </w:r>
    </w:p>
    <w:p w14:paraId="162FF6FC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a) безвозмездно устраняет существенные недостатки в приобретенном ТС;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б) соответственно уменьшает вознаграждение Поставщика.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6.7. Заказчик вправе расторгнуть настоящий Договор и потребовать от Поставщика полученной последним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оплаты стоимости ТС (или ее части), если обнаруженные существенные недостатки в поставленном ТС не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были устранены или возмещены расходы на их устранение Поставщиком в течение 30 дней с момента предъявления такого требования Заказчиком.</w:t>
      </w:r>
    </w:p>
    <w:p w14:paraId="4922E4C2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6.8. Поставщик несет ответственность за сохранность авто до момента передачи авто лично в руки или представителям трансп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ортной компании.</w:t>
      </w:r>
    </w:p>
    <w:p w14:paraId="5AAEBDB1" w14:textId="77777777" w:rsidR="001D092C" w:rsidRDefault="003A3723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6.9. Поставщик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не несет ответственность за возможные изменения таможенных пошлин и сроко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 оплаты/исполнения таможенного оформления.</w:t>
      </w:r>
    </w:p>
    <w:p w14:paraId="7CB0199F" w14:textId="77777777" w:rsidR="001D092C" w:rsidRDefault="003A3723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6.10.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 не несет ответственность за наличие и сохранность вложений (колеса, детали авто, ключи, SD карты,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сервисные книжки и пр.).</w:t>
      </w:r>
    </w:p>
    <w:p w14:paraId="0AD3DF4D" w14:textId="77777777" w:rsidR="002C2F2E" w:rsidRPr="002C2F2E" w:rsidRDefault="003A3723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6.11.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Поставщик не несет ответственность за новые дефекты, которые могут появиться в результате крепления машины в процессе транспортировки (следы от строп на кузове, сколы или царапины на колесных дисках).</w:t>
      </w:r>
    </w:p>
    <w:p w14:paraId="7D2A4E3B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7. Порядок разрешения споров</w:t>
      </w:r>
    </w:p>
    <w:p w14:paraId="5B0835A7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7.1. Любые разногласия, возникшие в процессе исполнения настоящего договора, разрешаются сторонами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путем переговоров. При не достижении соглашения, заинтересованная сторона вправе обратиться в суд в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установленном законом порядке.</w:t>
      </w:r>
    </w:p>
    <w:p w14:paraId="64FF2A32" w14:textId="77777777" w:rsidR="002C2F2E" w:rsidRPr="002C2F2E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7.2. Стороны не имеют права отказаться от исполнения настоящего договора в одностороннем порядке (за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исключением п.3.1.6., 6.2., 6.7. настоящего договора). Любые дополнения и изменения действительны, если они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совершены в письменном виде и подписаны полномочными представителями сторон.</w:t>
      </w:r>
    </w:p>
    <w:p w14:paraId="2C02BAE6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8. Особые условия</w:t>
      </w:r>
    </w:p>
    <w:p w14:paraId="7FC8D142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8.1. В случае расторжения сторонами договора, кроме п.6.7., по инициативе Заказчика, с уплаченного им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аванса удерживаются понесенные Поставщиком расходы.</w:t>
      </w:r>
    </w:p>
    <w:p w14:paraId="5610CAA9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8.2. С момента подписания настоящего договора, Заказчик при разрешении каких-либо возникающих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связанных с выполнением договора вопросов, ссылается на номер и дату настоящего договора.</w:t>
      </w:r>
    </w:p>
    <w:p w14:paraId="5D3B8EA2" w14:textId="77777777" w:rsidR="002C2F2E" w:rsidRPr="002C2F2E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8.3. Поставщик освобождается от ответственности за неисполнение или ненадлежащее исполнение своих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обязанностей по настоящему Договору, если докажет, что неисполнение или ненадлежащее исполнение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произошло вследствие влияния обстоятельств непреодолимой силы.</w:t>
      </w:r>
    </w:p>
    <w:p w14:paraId="50DBC381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9. Срок действия договора и заключительные положения</w:t>
      </w:r>
    </w:p>
    <w:p w14:paraId="19E7FFDC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9.1. Договор вступает в законную силу с момента его подписания сторонами и действует до момента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исполнения обязательств сторонами в полном объеме.</w:t>
      </w:r>
    </w:p>
    <w:p w14:paraId="744F6626" w14:textId="77777777" w:rsidR="001D092C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9.2. Договор считается исполненным с момента получения автомобиля Заказчиком.</w:t>
      </w:r>
    </w:p>
    <w:p w14:paraId="250EA7BB" w14:textId="77777777" w:rsidR="002C2F2E" w:rsidRPr="002C2F2E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9.3. Настоящий договор составлен на русском языке в двух экземплярах, имеющих одинаковую юридическую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силу, по одному для каждой из сторон. Стороны намерены заключить настоящий договор посредством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факсимильной связи и/или обмена отсканированными подписанными и скрепленными печатью копиями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договоров по электронной почте, а подписи сторон на документах, переданных и полученных по факсу и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электронной почте, имеют силу собственноручных.</w:t>
      </w:r>
    </w:p>
    <w:p w14:paraId="3E458860" w14:textId="77777777" w:rsidR="003A3723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10. Форс-мажорные обстоятельства</w:t>
      </w:r>
    </w:p>
    <w:p w14:paraId="0C8DA3BE" w14:textId="77777777" w:rsidR="003A3723" w:rsidRDefault="003A3723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10.1.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При возникновении обстоятельств, которые мешают частичному или полному выполнению обязательств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 настоящему Договору одной из сторон, а к таким обязательствам относятся: наводнения, землетрясения,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другие стихийные бедствия, а также войны, СВО, моратории, перебои в работе железнодорожного и морского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транспорта, отсутствии мест на судах при отправке из Японии, отсутствии вагонов, автовозов при отправке из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Владивостока - срок выполнения обязательств по настоящему Договору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="002C2F2E"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будет увеличен на период времени, в течение которого будут действовать эти обстоятельства и последствия.</w:t>
      </w:r>
    </w:p>
    <w:p w14:paraId="30CF73D6" w14:textId="77777777" w:rsidR="002C2F2E" w:rsidRDefault="002C2F2E" w:rsidP="001D092C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10.2. Если вышеуказанные обстоятельства длятся более 6 месяцев, каждая сторона (Поставщик и Заказчик)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имеет право отменить дальнейшее выполнение настоящего Договора, и в этом случае ни одна из сторон не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может требовать компенсации за причиненный ущерб. Сторона, для которой стало невозможным дальнейшее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выполнение обязательств по настоящему Договору, должна в 10-дневный срок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информировать другую сторону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 начале и окончания действия обстоятельств, препятствующих дальне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йшему выполнению обязательств.</w:t>
      </w:r>
    </w:p>
    <w:p w14:paraId="219B9AFB" w14:textId="77777777" w:rsidR="004F371B" w:rsidRDefault="004F371B" w:rsidP="004F371B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12</w:t>
      </w: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 xml:space="preserve">. </w:t>
      </w:r>
      <w:r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Дополнительные условия и заключительные положения</w:t>
      </w:r>
    </w:p>
    <w:p w14:paraId="69955889" w14:textId="77777777" w:rsidR="004F371B" w:rsidRPr="004F371B" w:rsidRDefault="004F371B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12.1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Любые изменения и дополнения к настоящему договору действительны, при условии, если они совершены в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письменной форме и подписаны сторонами или надлежаще уполномоченными, на то представителями сторон.</w:t>
      </w:r>
    </w:p>
    <w:p w14:paraId="2172794E" w14:textId="77777777" w:rsidR="004F371B" w:rsidRPr="004F371B" w:rsidRDefault="004F371B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9.2. Во всем остальном, что не предусмотрено настоящим договором и Руководством Клиента, стороны руководствуются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действующим законодательством РФ.</w:t>
      </w:r>
    </w:p>
    <w:p w14:paraId="3FA470A4" w14:textId="77777777" w:rsidR="004F371B" w:rsidRPr="004F371B" w:rsidRDefault="004F371B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9.3. Договор составлен в двух экземплярах, из которых один находится у Агента, а второй у Клиента.</w:t>
      </w:r>
    </w:p>
    <w:p w14:paraId="22820C1C" w14:textId="77777777" w:rsidR="004F371B" w:rsidRDefault="004F371B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9.4. В соответствии со ст. 9 Федерального закона от 27.07.2006 No 152-ФЗ «О персональных данных», Клиент</w:t>
      </w:r>
      <w:r w:rsidR="0034615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предоставляет Агенту право на обработку его персональных данных, а именно: ФИО, адрес, телефон, факс, электронный</w:t>
      </w:r>
      <w:r w:rsidR="0034615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4F371B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адрес, дата рождения; данные об Автомобиле - VIN, модель и т.д.</w:t>
      </w:r>
    </w:p>
    <w:p w14:paraId="7217616A" w14:textId="77777777" w:rsidR="00346158" w:rsidRDefault="00346158" w:rsidP="004F371B">
      <w:pPr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 w:type="page"/>
      </w:r>
    </w:p>
    <w:p w14:paraId="06011825" w14:textId="77777777" w:rsidR="002C2F2E" w:rsidRDefault="002C2F2E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lastRenderedPageBreak/>
        <w:t>11. Юридические адреса сторон и банковские реквизиты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2"/>
      </w:tblGrid>
      <w:tr w:rsidR="008A5A5C" w14:paraId="0F6C399C" w14:textId="77777777" w:rsidTr="00346158">
        <w:tc>
          <w:tcPr>
            <w:tcW w:w="4785" w:type="dxa"/>
          </w:tcPr>
          <w:p w14:paraId="730807FF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Агент:</w:t>
            </w:r>
          </w:p>
        </w:tc>
        <w:tc>
          <w:tcPr>
            <w:tcW w:w="4786" w:type="dxa"/>
          </w:tcPr>
          <w:p w14:paraId="1627C98F" w14:textId="664E0461" w:rsidR="008A5A5C" w:rsidRPr="00F7069F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Клиент:</w:t>
            </w:r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</w:p>
        </w:tc>
      </w:tr>
      <w:tr w:rsidR="008A5A5C" w14:paraId="357657A3" w14:textId="77777777" w:rsidTr="00346158">
        <w:tc>
          <w:tcPr>
            <w:tcW w:w="4785" w:type="dxa"/>
          </w:tcPr>
          <w:p w14:paraId="45EAD429" w14:textId="6A07B3EA" w:rsidR="008A5A5C" w:rsidRPr="00C137F9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ООО 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«NAHODKA MOTOR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S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»</w:t>
            </w:r>
          </w:p>
        </w:tc>
        <w:tc>
          <w:tcPr>
            <w:tcW w:w="4786" w:type="dxa"/>
          </w:tcPr>
          <w:p w14:paraId="5CDA1577" w14:textId="714259E3" w:rsidR="008A5A5C" w:rsidRDefault="00F7069F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{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customer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FIO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}</w:t>
            </w:r>
          </w:p>
        </w:tc>
      </w:tr>
      <w:tr w:rsidR="008A5A5C" w:rsidRPr="00092968" w14:paraId="73FC806E" w14:textId="77777777" w:rsidTr="00346158">
        <w:tc>
          <w:tcPr>
            <w:tcW w:w="4785" w:type="dxa"/>
          </w:tcPr>
          <w:p w14:paraId="180CE727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ИНН</w:t>
            </w:r>
          </w:p>
        </w:tc>
        <w:tc>
          <w:tcPr>
            <w:tcW w:w="4786" w:type="dxa"/>
          </w:tcPr>
          <w:p w14:paraId="420C7BF7" w14:textId="6586E750" w:rsidR="008A5A5C" w:rsidRPr="00F7069F" w:rsidRDefault="00F7069F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date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_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of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_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birthdsy</w:t>
            </w:r>
            <w:proofErr w:type="spellEnd"/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  <w:r w:rsidR="00346158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г</w:t>
            </w:r>
            <w:r w:rsidR="00346158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. </w:t>
            </w:r>
            <w:r w:rsid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рождения</w:t>
            </w:r>
            <w:r w:rsidR="00346158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*</w:t>
            </w:r>
          </w:p>
        </w:tc>
      </w:tr>
      <w:tr w:rsidR="008A5A5C" w:rsidRPr="00092968" w14:paraId="05F9499B" w14:textId="77777777" w:rsidTr="00346158">
        <w:tc>
          <w:tcPr>
            <w:tcW w:w="4785" w:type="dxa"/>
          </w:tcPr>
          <w:p w14:paraId="38D7E3AA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ОГРНИП</w:t>
            </w:r>
          </w:p>
        </w:tc>
        <w:tc>
          <w:tcPr>
            <w:tcW w:w="4786" w:type="dxa"/>
          </w:tcPr>
          <w:p w14:paraId="4D45B338" w14:textId="4E1F7741" w:rsidR="008A5A5C" w:rsidRPr="00F7069F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 w:hint="eastAsia"/>
                <w:color w:val="000000"/>
                <w:sz w:val="23"/>
                <w:szCs w:val="23"/>
                <w:lang w:eastAsia="ru-RU"/>
              </w:rPr>
              <w:t>П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аспорт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="00F7069F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</w:t>
            </w:r>
            <w:proofErr w:type="spellStart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pass</w:t>
            </w:r>
            <w:r w:rsidR="00F7069F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_</w:t>
            </w:r>
            <w:proofErr w:type="gramStart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series</w:t>
            </w:r>
            <w:proofErr w:type="spellEnd"/>
            <w:r w:rsidR="00F7069F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№</w:t>
            </w:r>
            <w:proofErr w:type="gramEnd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</w:t>
            </w:r>
            <w:proofErr w:type="spellStart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pass</w:t>
            </w:r>
            <w:r w:rsidR="00F7069F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_</w:t>
            </w:r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num</w:t>
            </w:r>
            <w:proofErr w:type="spellEnd"/>
            <w:r w:rsid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</w:p>
        </w:tc>
      </w:tr>
      <w:tr w:rsidR="00C137F9" w14:paraId="2E6BC97C" w14:textId="77777777" w:rsidTr="00346158">
        <w:tc>
          <w:tcPr>
            <w:tcW w:w="4785" w:type="dxa"/>
          </w:tcPr>
          <w:p w14:paraId="4789861E" w14:textId="77777777" w:rsidR="00C137F9" w:rsidRPr="00466024" w:rsidRDefault="00C137F9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Р/С</w:t>
            </w:r>
          </w:p>
        </w:tc>
        <w:tc>
          <w:tcPr>
            <w:tcW w:w="4786" w:type="dxa"/>
            <w:vMerge w:val="restart"/>
          </w:tcPr>
          <w:p w14:paraId="01EAF954" w14:textId="39D08132" w:rsidR="00C137F9" w:rsidRDefault="00C137F9" w:rsidP="00C137F9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 w:hint="eastAsia"/>
                <w:color w:val="000000"/>
                <w:sz w:val="23"/>
                <w:szCs w:val="23"/>
                <w:lang w:eastAsia="ru-RU"/>
              </w:rPr>
              <w:t>В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ыдан:</w:t>
            </w: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</w:t>
            </w:r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{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kem</w:t>
            </w:r>
            <w:proofErr w:type="spellEnd"/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vidan</w:t>
            </w:r>
            <w:proofErr w:type="spellEnd"/>
            <w:r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}</w:t>
            </w:r>
          </w:p>
        </w:tc>
      </w:tr>
      <w:tr w:rsidR="00C137F9" w14:paraId="1006BB40" w14:textId="77777777" w:rsidTr="00346158">
        <w:tc>
          <w:tcPr>
            <w:tcW w:w="4785" w:type="dxa"/>
          </w:tcPr>
          <w:p w14:paraId="781D55D7" w14:textId="77777777" w:rsidR="00C137F9" w:rsidRDefault="00C137F9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К/С</w:t>
            </w:r>
          </w:p>
        </w:tc>
        <w:tc>
          <w:tcPr>
            <w:tcW w:w="4786" w:type="dxa"/>
            <w:vMerge/>
          </w:tcPr>
          <w:p w14:paraId="18730801" w14:textId="58529312" w:rsidR="00C137F9" w:rsidRDefault="00C137F9" w:rsidP="00346158">
            <w:pPr>
              <w:ind w:left="35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8A5A5C" w14:paraId="23B86B08" w14:textId="77777777" w:rsidTr="00346158">
        <w:tc>
          <w:tcPr>
            <w:tcW w:w="4785" w:type="dxa"/>
          </w:tcPr>
          <w:p w14:paraId="6D4A3228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 w:rsidRP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ФИЛИАЛ “ЦЕНТРАЛЬНЫЙ” БАНКА ВТБ (ПАО)</w:t>
            </w:r>
          </w:p>
        </w:tc>
        <w:tc>
          <w:tcPr>
            <w:tcW w:w="4786" w:type="dxa"/>
          </w:tcPr>
          <w:p w14:paraId="5273134E" w14:textId="1592E3E1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Адрес регистрации:</w:t>
            </w:r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{</w:t>
            </w:r>
            <w:proofErr w:type="spellStart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kod</w:t>
            </w:r>
            <w:proofErr w:type="spellEnd"/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</w:t>
            </w:r>
            <w:proofErr w:type="spellStart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podrazdela</w:t>
            </w:r>
            <w:proofErr w:type="spellEnd"/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}</w:t>
            </w:r>
          </w:p>
        </w:tc>
      </w:tr>
      <w:tr w:rsidR="008A5A5C" w14:paraId="76D7E8ED" w14:textId="77777777" w:rsidTr="00346158">
        <w:tc>
          <w:tcPr>
            <w:tcW w:w="4785" w:type="dxa"/>
          </w:tcPr>
          <w:p w14:paraId="74EEE79F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 w:rsidRP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г. Москва, БИК 044525411</w:t>
            </w:r>
          </w:p>
        </w:tc>
        <w:tc>
          <w:tcPr>
            <w:tcW w:w="4786" w:type="dxa"/>
          </w:tcPr>
          <w:p w14:paraId="0C38B72D" w14:textId="2A6AFDCF" w:rsidR="008A5A5C" w:rsidRPr="00C137F9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Контактный тел: +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</w:t>
            </w:r>
            <w:proofErr w:type="spellStart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phone_num</w:t>
            </w:r>
            <w:proofErr w:type="spellEnd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</w:p>
        </w:tc>
      </w:tr>
      <w:tr w:rsidR="008A5A5C" w14:paraId="56A6A0B4" w14:textId="77777777" w:rsidTr="00346158">
        <w:tc>
          <w:tcPr>
            <w:tcW w:w="4785" w:type="dxa"/>
          </w:tcPr>
          <w:p w14:paraId="540FB30C" w14:textId="77777777" w:rsidR="00346158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Юридический </w:t>
            </w:r>
            <w:proofErr w:type="spellStart"/>
            <w:proofErr w:type="gram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адрес:Приморский</w:t>
            </w:r>
            <w:proofErr w:type="spellEnd"/>
            <w:proofErr w:type="gramEnd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край,</w:t>
            </w:r>
          </w:p>
          <w:p w14:paraId="7954C360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г. Владивосток, ул.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Авроровская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19А</w:t>
            </w:r>
          </w:p>
        </w:tc>
        <w:tc>
          <w:tcPr>
            <w:tcW w:w="4786" w:type="dxa"/>
          </w:tcPr>
          <w:p w14:paraId="43D828EB" w14:textId="3087FA3E" w:rsidR="008A5A5C" w:rsidRPr="00C137F9" w:rsidRDefault="00346158" w:rsidP="00346158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Эл. почта: 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{email}</w:t>
            </w:r>
          </w:p>
        </w:tc>
      </w:tr>
      <w:tr w:rsidR="008A5A5C" w14:paraId="4871BDEE" w14:textId="77777777" w:rsidTr="00346158">
        <w:tc>
          <w:tcPr>
            <w:tcW w:w="4785" w:type="dxa"/>
          </w:tcPr>
          <w:p w14:paraId="516FF15B" w14:textId="77777777" w:rsidR="008A5A5C" w:rsidRDefault="00346158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Контактный тел.: 8908148193</w:t>
            </w:r>
          </w:p>
        </w:tc>
        <w:tc>
          <w:tcPr>
            <w:tcW w:w="4786" w:type="dxa"/>
          </w:tcPr>
          <w:p w14:paraId="4E8B1357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8A5A5C" w14:paraId="33BCEDF7" w14:textId="77777777" w:rsidTr="00346158">
        <w:tc>
          <w:tcPr>
            <w:tcW w:w="4785" w:type="dxa"/>
          </w:tcPr>
          <w:p w14:paraId="4E903EAF" w14:textId="77777777" w:rsidR="008A5A5C" w:rsidRPr="00346158" w:rsidRDefault="00346158" w:rsidP="00346158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Эл. почта: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fefucar</w:t>
            </w:r>
            <w:proofErr w:type="spellEnd"/>
            <w:r w:rsidRP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@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fefucar</w:t>
            </w:r>
            <w:proofErr w:type="spellEnd"/>
            <w:r w:rsidRPr="00346158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.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ru</w:t>
            </w:r>
            <w:proofErr w:type="spellEnd"/>
          </w:p>
        </w:tc>
        <w:tc>
          <w:tcPr>
            <w:tcW w:w="4786" w:type="dxa"/>
          </w:tcPr>
          <w:p w14:paraId="0EC196A5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8A5A5C" w14:paraId="6E1D13A8" w14:textId="77777777" w:rsidTr="00346158">
        <w:tc>
          <w:tcPr>
            <w:tcW w:w="4785" w:type="dxa"/>
          </w:tcPr>
          <w:p w14:paraId="7201F525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786" w:type="dxa"/>
          </w:tcPr>
          <w:p w14:paraId="5026732B" w14:textId="77777777" w:rsidR="008A5A5C" w:rsidRDefault="008A5A5C" w:rsidP="008A5A5C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346158" w14:paraId="27378AF8" w14:textId="77777777" w:rsidTr="003461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6C880878" w14:textId="77777777" w:rsidR="00346158" w:rsidRDefault="00346158" w:rsidP="001D092C">
            <w:pPr>
              <w:spacing w:before="120" w:after="15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Директор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39B9C7EC" w14:textId="77777777" w:rsidR="00346158" w:rsidRDefault="00346158" w:rsidP="001D092C">
            <w:pPr>
              <w:spacing w:before="120" w:after="15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346158" w14:paraId="6CD1B72E" w14:textId="77777777" w:rsidTr="003461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18DB0498" w14:textId="46E190A6" w:rsidR="00346158" w:rsidRPr="00C137F9" w:rsidRDefault="00346158" w:rsidP="00346158">
            <w:pPr>
              <w:spacing w:before="12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_________________________/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 xml:space="preserve"> {</w:t>
            </w:r>
            <w:proofErr w:type="spellStart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director_name</w:t>
            </w:r>
            <w:proofErr w:type="spellEnd"/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}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54BED0C" w14:textId="1197CDC7" w:rsidR="00346158" w:rsidRDefault="00346158" w:rsidP="00346158">
            <w:pPr>
              <w:spacing w:before="12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_________________________/ </w:t>
            </w:r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{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customer</w:t>
            </w:r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_</w:t>
            </w:r>
            <w:r w:rsidR="00C137F9">
              <w:rPr>
                <w:rFonts w:ascii="Roboto" w:eastAsia="Times New Roman" w:hAnsi="Roboto" w:cs="Times New Roman"/>
                <w:color w:val="000000"/>
                <w:sz w:val="23"/>
                <w:szCs w:val="23"/>
                <w:lang w:val="en-US" w:eastAsia="ru-RU"/>
              </w:rPr>
              <w:t>FIO</w:t>
            </w:r>
            <w:r w:rsidR="00C137F9" w:rsidRPr="00F7069F"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>}</w:t>
            </w:r>
          </w:p>
        </w:tc>
      </w:tr>
      <w:tr w:rsidR="00346158" w14:paraId="6DCC29C5" w14:textId="77777777" w:rsidTr="003461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446D470A" w14:textId="77777777" w:rsidR="00346158" w:rsidRDefault="00346158" w:rsidP="00346158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                  подпись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F4B10B1" w14:textId="77777777" w:rsidR="00346158" w:rsidRDefault="00346158" w:rsidP="00346158">
            <w:pP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  <w:t xml:space="preserve">                    подпись</w:t>
            </w:r>
          </w:p>
        </w:tc>
      </w:tr>
      <w:tr w:rsidR="00346158" w14:paraId="461E8AF0" w14:textId="77777777" w:rsidTr="003461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4C6B51BE" w14:textId="74321CC5" w:rsidR="00346158" w:rsidRDefault="00346158" w:rsidP="00346158">
            <w:pPr>
              <w:spacing w:before="24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4C2BC482" w14:textId="3D1B0995" w:rsidR="00346158" w:rsidRDefault="00346158" w:rsidP="00346158">
            <w:pPr>
              <w:spacing w:before="240"/>
              <w:rPr>
                <w:rFonts w:ascii="Roboto" w:eastAsia="Times New Roman" w:hAnsi="Roboto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</w:tbl>
    <w:p w14:paraId="5EB98F2E" w14:textId="77777777" w:rsidR="00F7069F" w:rsidRDefault="00F7069F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</w:p>
    <w:p w14:paraId="4C8F0F7D" w14:textId="77777777" w:rsidR="00346158" w:rsidRDefault="00346158" w:rsidP="001D092C">
      <w:pPr>
        <w:shd w:val="clear" w:color="auto" w:fill="FFFFFF"/>
        <w:spacing w:before="120"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 w:type="page"/>
      </w:r>
    </w:p>
    <w:p w14:paraId="27520601" w14:textId="5A47341C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lastRenderedPageBreak/>
        <w:t xml:space="preserve">Приложение </w:t>
      </w:r>
      <w:r w:rsidR="00346158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 xml:space="preserve">№ 1 </w:t>
      </w: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к договору</w:t>
      </w:r>
      <w:r w:rsidR="00346158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 xml:space="preserve"> № 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eastAsia="ru-RU"/>
        </w:rPr>
        <w:t>{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val="en-US" w:eastAsia="ru-RU"/>
        </w:rPr>
        <w:t>order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eastAsia="ru-RU"/>
        </w:rPr>
        <w:t>_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val="en-US" w:eastAsia="ru-RU"/>
        </w:rPr>
        <w:t>num</w:t>
      </w:r>
      <w:r w:rsidR="0072772C" w:rsidRPr="0072772C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eastAsia="ru-RU"/>
        </w:rPr>
        <w:t>}</w:t>
      </w:r>
      <w:r w:rsidR="00B463AA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 xml:space="preserve"> от </w:t>
      </w:r>
      <w:r w:rsidR="0072772C" w:rsidRP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{</w:t>
      </w:r>
      <w:r w:rsid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val="en-US" w:eastAsia="ru-RU"/>
        </w:rPr>
        <w:t>order</w:t>
      </w:r>
      <w:r w:rsidR="0072772C" w:rsidRP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_</w:t>
      </w:r>
      <w:proofErr w:type="gramStart"/>
      <w:r w:rsid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val="en-US" w:eastAsia="ru-RU"/>
        </w:rPr>
        <w:t>date</w:t>
      </w:r>
      <w:r w:rsidR="0072772C" w:rsidRPr="0072772C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}</w:t>
      </w:r>
      <w:r w:rsidR="00B463AA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г.</w:t>
      </w:r>
      <w:proofErr w:type="gramEnd"/>
    </w:p>
    <w:p w14:paraId="2E7DA494" w14:textId="15DA9CC7" w:rsidR="0072772C" w:rsidRPr="0072772C" w:rsidRDefault="0072772C" w:rsidP="0072772C">
      <w:pPr>
        <w:shd w:val="clear" w:color="auto" w:fill="FFFFFF"/>
        <w:spacing w:before="120" w:after="150" w:line="240" w:lineRule="auto"/>
        <w:ind w:firstLine="567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Общество с ограниченной ответственностью ______________, именуемое в тексте договора "Поставщик", в лице __________________, действующего на основании ________ с одной стороны, и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customer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FIO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дата рождения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date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of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birthdsy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г, паспорт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pass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series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№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pass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num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выдан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kem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vidan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код подразделения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kod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podrazdela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дата выдачи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date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of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_</w:t>
      </w:r>
      <w:proofErr w:type="spellStart"/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vidacha</w:t>
      </w:r>
      <w:proofErr w:type="spellEnd"/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г, зарегистрирован: 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{</w:t>
      </w:r>
      <w:r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registration</w:t>
      </w:r>
      <w:r w:rsidRPr="00F7069F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}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</w:t>
      </w:r>
      <w:r w:rsidRPr="0072772C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именуемый в тексте договора "Заказчик", с другой стороны, заключили настоящий договор о нижеследующем:</w:t>
      </w:r>
    </w:p>
    <w:p w14:paraId="4D9B1C59" w14:textId="77777777" w:rsidR="0072772C" w:rsidRPr="002C2F2E" w:rsidRDefault="0072772C" w:rsidP="001D092C">
      <w:pPr>
        <w:shd w:val="clear" w:color="auto" w:fill="FFFFFF"/>
        <w:spacing w:after="150" w:line="240" w:lineRule="auto"/>
        <w:ind w:firstLine="709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</w:p>
    <w:p w14:paraId="40D3DE67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b/>
          <w:bCs/>
          <w:color w:val="000000"/>
          <w:sz w:val="23"/>
          <w:szCs w:val="23"/>
          <w:lang w:eastAsia="ru-RU"/>
        </w:rPr>
        <w:t>Стоимость TC определяются следующими расходами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1. Цена на аукционе</w:t>
      </w:r>
    </w:p>
    <w:p w14:paraId="1B07FEC5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2. C&amp;F тариф. Входит аукционный сбор со всеми налогами, услуги таможенного склада в Японии с хранением на нем в течение 30 суток, таможенные сборы,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оплата за погрузку, доставка морем в порт Владивосток.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0"/>
        <w:gridCol w:w="4303"/>
      </w:tblGrid>
      <w:tr w:rsidR="002C2F2E" w:rsidRPr="002C2F2E" w14:paraId="065B51DE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58DE1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 авто в Японии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0C10F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C&amp;F тариф</w:t>
            </w:r>
          </w:p>
        </w:tc>
      </w:tr>
      <w:tr w:rsidR="002C2F2E" w:rsidRPr="002C2F2E" w14:paraId="2D1065BD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056F6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400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506BE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 тыс. иен</w:t>
            </w:r>
          </w:p>
        </w:tc>
      </w:tr>
      <w:tr w:rsidR="002C2F2E" w:rsidRPr="002C2F2E" w14:paraId="0469FE85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BDEC5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400 до 1000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E26F9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 тыс. иен</w:t>
            </w:r>
          </w:p>
        </w:tc>
      </w:tr>
      <w:tr w:rsidR="002C2F2E" w:rsidRPr="002C2F2E" w14:paraId="5B2949D8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5E2B2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1000 до 1500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6B137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265 тыс. иен</w:t>
            </w:r>
          </w:p>
        </w:tc>
      </w:tr>
      <w:tr w:rsidR="002C2F2E" w:rsidRPr="002C2F2E" w14:paraId="42857AB5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2CC84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1500 до 2000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CD71E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285 тыс. иен</w:t>
            </w:r>
          </w:p>
        </w:tc>
      </w:tr>
      <w:tr w:rsidR="002C2F2E" w:rsidRPr="002C2F2E" w14:paraId="58B44926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13F4F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2000 до 2500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66D1A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305 тыс. иен</w:t>
            </w:r>
          </w:p>
        </w:tc>
      </w:tr>
      <w:tr w:rsidR="002C2F2E" w:rsidRPr="002C2F2E" w14:paraId="0C9FB412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71451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2500 до 3000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33546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325 тыс. иен</w:t>
            </w:r>
          </w:p>
        </w:tc>
      </w:tr>
      <w:tr w:rsidR="002C2F2E" w:rsidRPr="002C2F2E" w14:paraId="48B8582D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BD0C2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3000 и выше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4817C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345 тыс. иен</w:t>
            </w:r>
          </w:p>
        </w:tc>
      </w:tr>
    </w:tbl>
    <w:p w14:paraId="631B7FED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При цене авто свыше 3.5 млн. иен, C&amp;F увеличивается на 25 тыс. иен за каждые 500.000 иен цены.</w:t>
      </w:r>
    </w:p>
    <w:p w14:paraId="31078F2D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3. Комиссия компании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3"/>
        <w:gridCol w:w="4050"/>
      </w:tblGrid>
      <w:tr w:rsidR="002C2F2E" w:rsidRPr="002C2F2E" w14:paraId="2081C6D1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C704B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 авто в Японии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C908A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Комиссия</w:t>
            </w:r>
          </w:p>
        </w:tc>
      </w:tr>
      <w:tr w:rsidR="002C2F2E" w:rsidRPr="002C2F2E" w14:paraId="24683D08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4FABF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400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43B6B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25 000 руб.</w:t>
            </w:r>
          </w:p>
        </w:tc>
      </w:tr>
      <w:tr w:rsidR="002C2F2E" w:rsidRPr="002C2F2E" w14:paraId="5EC88C31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A287C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 400 до 1000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FE8F4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35 000 руб.</w:t>
            </w:r>
          </w:p>
        </w:tc>
      </w:tr>
      <w:tr w:rsidR="002C2F2E" w:rsidRPr="002C2F2E" w14:paraId="4595B864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0C71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1000 до 1500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52051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40 000 руб.</w:t>
            </w:r>
          </w:p>
        </w:tc>
      </w:tr>
      <w:tr w:rsidR="002C2F2E" w:rsidRPr="002C2F2E" w14:paraId="0DEBD755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F9C90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1500 до 2000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5F7B0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45 000 руб.</w:t>
            </w:r>
          </w:p>
        </w:tc>
      </w:tr>
      <w:tr w:rsidR="002C2F2E" w:rsidRPr="002C2F2E" w14:paraId="76E25BCC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09ACB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2000 до 2500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F1917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50 000 руб.</w:t>
            </w:r>
          </w:p>
        </w:tc>
      </w:tr>
      <w:tr w:rsidR="002C2F2E" w:rsidRPr="002C2F2E" w14:paraId="0B4D62B9" w14:textId="77777777" w:rsidTr="002C2F2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89625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2500 и выше тыс. иен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4FF27" w14:textId="77777777" w:rsidR="002C2F2E" w:rsidRPr="002C2F2E" w:rsidRDefault="002C2F2E" w:rsidP="002C2F2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F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55 000 руб.</w:t>
            </w:r>
          </w:p>
        </w:tc>
      </w:tr>
    </w:tbl>
    <w:p w14:paraId="32D107BC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4. Таможенная пошлина по факту</w:t>
      </w:r>
    </w:p>
    <w:p w14:paraId="18227770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5. Техническая экспертиза 500-800 руб.</w:t>
      </w:r>
    </w:p>
    <w:p w14:paraId="7D4CC9BE" w14:textId="77777777" w:rsidR="002C2F2E" w:rsidRPr="002C2F2E" w:rsidRDefault="002C2F2E" w:rsidP="003A3723">
      <w:pPr>
        <w:shd w:val="clear" w:color="auto" w:fill="FFFFFF"/>
        <w:spacing w:after="15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6. Склад временного хранения, услуги таможенного брокера при оформлении на физ. лицо- 40000 руб. (при оформлении на юр. лицо - от 55000 руб.), включает базовую ставку за хранение в течении 5 дней, хранение свыше 5 дне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й оплачивается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клиентом по фактичес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ким тарифам таможенного склада.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Доплата за оформление а/м до 3-х лет с даты выпуска: при стоимости до 1,5 млн. иен - 15000 ру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б., от 1,5 млн иен - 20000 руб.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Оформление по фактической стоимости (1-й метод) и грузовые микроавтобусы - по согласованию.</w:t>
      </w:r>
    </w:p>
    <w:p w14:paraId="05E477DC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7. Доставка а/м до полигона аккредитованной лаборатории/прохождение испытания и получение заключения - 25000 руб.</w:t>
      </w:r>
    </w:p>
    <w:p w14:paraId="28D6F3E3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8. Терминал ГЛОНАСС с установкой 50000 руб. (по необходимости)</w:t>
      </w:r>
    </w:p>
    <w:p w14:paraId="59571172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9. Свидетельство о безопасности конструкции транспортного средства - 12500 руб.</w:t>
      </w:r>
    </w:p>
    <w:p w14:paraId="7C453547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10. Доставка по РФ (по фактическому счету транспортной компании)</w:t>
      </w:r>
    </w:p>
    <w:p w14:paraId="0619D018" w14:textId="77777777" w:rsidR="002C2F2E" w:rsidRPr="002C2F2E" w:rsidRDefault="002C2F2E" w:rsidP="002C2F2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11. Доп. расходы (по необходимости):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 xml:space="preserve">- 15000 JPY - покупка с </w:t>
      </w:r>
      <w:proofErr w:type="spellStart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OnePrice</w:t>
      </w:r>
      <w:proofErr w:type="spellEnd"/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или по переговорам.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- 6000 руб. - временная регистрация во Владивостоке.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- 2000 руб. - перегон на отправку/автовоз/стоянку/получение а/м в порту и передача эвакуатору. В зимнее время (c 1 ноября по 1 марта) увеличивается на 500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руб.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- 2500 руб. - перегон на замену антифриза (по заявке Заказчика).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- 5000 руб. - перевозка авто на эвакуаторе.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- 1000 руб. - отправка документов экспресс-почтой (по необходимости).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- 150/170 руб. - стоимость стоянки за 1 сутки легковой автомобиль/микроавтобус-джип.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- 2000 руб. - таможенное оформление вложений (регистратор, комплект колес, компрессор, запчасти) 1 товар.</w:t>
      </w:r>
    </w:p>
    <w:p w14:paraId="2750E064" w14:textId="77777777" w:rsidR="003D5100" w:rsidRPr="003A3723" w:rsidRDefault="002C2F2E" w:rsidP="003A3723">
      <w:pPr>
        <w:shd w:val="clear" w:color="auto" w:fill="FFFFFF"/>
        <w:spacing w:after="150" w:line="240" w:lineRule="auto"/>
        <w:jc w:val="both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ПРИМЕЧАНИЕ: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Курс йены фиксируется, по курсу продажи иены банком Поставщика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+1% в день покупки лота. Если ставка сыграла после 16:00 или в выходной</w:t>
      </w:r>
      <w:r w:rsidR="003A3723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r w:rsidRPr="002C2F2E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день, то курс иены фиксируется в ближайший рабочий день в 10:00 (часовой пояс - Владивосток).</w:t>
      </w:r>
    </w:p>
    <w:sectPr w:rsidR="003D5100" w:rsidRPr="003A3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2E"/>
    <w:rsid w:val="00092968"/>
    <w:rsid w:val="000E7CDA"/>
    <w:rsid w:val="00174023"/>
    <w:rsid w:val="001D092C"/>
    <w:rsid w:val="00223B43"/>
    <w:rsid w:val="002778D5"/>
    <w:rsid w:val="002C2F2E"/>
    <w:rsid w:val="00346158"/>
    <w:rsid w:val="00380344"/>
    <w:rsid w:val="003A3723"/>
    <w:rsid w:val="00466024"/>
    <w:rsid w:val="004F371B"/>
    <w:rsid w:val="00590C91"/>
    <w:rsid w:val="006E57FB"/>
    <w:rsid w:val="0070165D"/>
    <w:rsid w:val="0072772C"/>
    <w:rsid w:val="008A5A5C"/>
    <w:rsid w:val="00A521F0"/>
    <w:rsid w:val="00A75CFB"/>
    <w:rsid w:val="00AA77CF"/>
    <w:rsid w:val="00AF045F"/>
    <w:rsid w:val="00B463AA"/>
    <w:rsid w:val="00C04487"/>
    <w:rsid w:val="00C119CC"/>
    <w:rsid w:val="00C137F9"/>
    <w:rsid w:val="00C51565"/>
    <w:rsid w:val="00EA5783"/>
    <w:rsid w:val="00F7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8402"/>
  <w15:docId w15:val="{25DC4ADE-8783-4D4C-A461-77EDE63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71B"/>
  </w:style>
  <w:style w:type="paragraph" w:styleId="2">
    <w:name w:val="heading 2"/>
    <w:basedOn w:val="a"/>
    <w:link w:val="20"/>
    <w:uiPriority w:val="9"/>
    <w:qFormat/>
    <w:rsid w:val="002C2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2F2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C2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2C2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C2F2E"/>
    <w:rPr>
      <w:b/>
      <w:bCs/>
    </w:rPr>
  </w:style>
  <w:style w:type="table" w:styleId="a7">
    <w:name w:val="Table Grid"/>
    <w:basedOn w:val="a1"/>
    <w:uiPriority w:val="59"/>
    <w:rsid w:val="003A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"/>
    <w:link w:val="a9"/>
    <w:uiPriority w:val="99"/>
    <w:semiHidden/>
    <w:unhideWhenUsed/>
    <w:rsid w:val="0072772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2772C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72772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648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4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59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2516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</dc:creator>
  <cp:lastModifiedBy>Александр Шапиро</cp:lastModifiedBy>
  <cp:revision>3</cp:revision>
  <dcterms:created xsi:type="dcterms:W3CDTF">2024-03-27T08:50:00Z</dcterms:created>
  <dcterms:modified xsi:type="dcterms:W3CDTF">2024-03-27T12:09:00Z</dcterms:modified>
</cp:coreProperties>
</file>