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2358"/>
      </w:tblGrid>
      <w:tr w:rsidR="00F0351D" w:rsidRPr="001159E2" w14:paraId="0058B3FC" w14:textId="77777777" w:rsidTr="00856F2E">
        <w:tc>
          <w:tcPr>
            <w:tcW w:w="3256" w:type="dxa"/>
          </w:tcPr>
          <w:p w14:paraId="773AA16B" w14:textId="18971D3A" w:rsidR="00F0351D" w:rsidRPr="0015175F" w:rsidRDefault="00F0351D" w:rsidP="001159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75F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3402" w:type="dxa"/>
          </w:tcPr>
          <w:p w14:paraId="1F4F8EC4" w14:textId="2ACE03EE" w:rsidR="00F0351D" w:rsidRPr="0015175F" w:rsidRDefault="00F0351D" w:rsidP="001159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75F">
              <w:rPr>
                <w:rFonts w:ascii="Arial" w:hAnsi="Arial" w:cs="Arial"/>
                <w:b/>
                <w:bCs/>
                <w:sz w:val="20"/>
                <w:szCs w:val="20"/>
              </w:rPr>
              <w:t>Key Facts</w:t>
            </w:r>
          </w:p>
        </w:tc>
        <w:tc>
          <w:tcPr>
            <w:tcW w:w="2358" w:type="dxa"/>
          </w:tcPr>
          <w:p w14:paraId="4A24C9A6" w14:textId="7D023D19" w:rsidR="00F0351D" w:rsidRPr="001159E2" w:rsidRDefault="00F0351D" w:rsidP="001159E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9E2">
              <w:rPr>
                <w:rFonts w:ascii="Arial" w:hAnsi="Arial" w:cs="Arial"/>
                <w:b/>
                <w:bCs/>
              </w:rPr>
              <w:t>Category</w:t>
            </w:r>
          </w:p>
        </w:tc>
      </w:tr>
      <w:tr w:rsidR="00F0351D" w:rsidRPr="001159E2" w14:paraId="335ACC18" w14:textId="77777777" w:rsidTr="00856F2E">
        <w:tc>
          <w:tcPr>
            <w:tcW w:w="3256" w:type="dxa"/>
          </w:tcPr>
          <w:p w14:paraId="65FD7361" w14:textId="3684D521" w:rsidR="00F0351D" w:rsidRPr="0015175F" w:rsidRDefault="00F0351D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5175F">
              <w:rPr>
                <w:rFonts w:ascii="Arial" w:hAnsi="Arial" w:cs="Arial"/>
                <w:sz w:val="20"/>
                <w:szCs w:val="20"/>
              </w:rPr>
              <w:t>Menstrual cycle:</w:t>
            </w:r>
            <w:r w:rsidR="001159E2" w:rsidRPr="00151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175F">
              <w:rPr>
                <w:rFonts w:ascii="Arial" w:hAnsi="Arial" w:cs="Arial"/>
                <w:sz w:val="20"/>
                <w:szCs w:val="20"/>
              </w:rPr>
              <w:t xml:space="preserve">An overview (2023) Johns Hopkins </w:t>
            </w:r>
            <w:proofErr w:type="spellStart"/>
            <w:r w:rsidRPr="0015175F">
              <w:rPr>
                <w:rFonts w:ascii="Arial" w:hAnsi="Arial" w:cs="Arial"/>
                <w:sz w:val="20"/>
                <w:szCs w:val="20"/>
              </w:rPr>
              <w:t>Medicine.Available</w:t>
            </w:r>
            <w:proofErr w:type="spellEnd"/>
            <w:r w:rsidRPr="0015175F">
              <w:rPr>
                <w:rFonts w:ascii="Arial" w:hAnsi="Arial" w:cs="Arial"/>
                <w:sz w:val="20"/>
                <w:szCs w:val="20"/>
              </w:rPr>
              <w:t xml:space="preserve"> at: https://www.hopkinsmedicine.org/health/wellness-and-prevention/menstrual-cycle-an-overview#:~:text=The%20average%20menstrual%20cycle%20lasts,have%20any%20symptoms%20at%20all. (Accessed: 26 January 2024).</w:t>
            </w:r>
          </w:p>
        </w:tc>
        <w:tc>
          <w:tcPr>
            <w:tcW w:w="3402" w:type="dxa"/>
          </w:tcPr>
          <w:p w14:paraId="47405038" w14:textId="3AB3426D" w:rsidR="00F0351D" w:rsidRPr="0015175F" w:rsidRDefault="00F0351D" w:rsidP="00622111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average menstrual cycle lasts 28 days.</w:t>
            </w:r>
          </w:p>
        </w:tc>
        <w:tc>
          <w:tcPr>
            <w:tcW w:w="2358" w:type="dxa"/>
          </w:tcPr>
          <w:p w14:paraId="09523F80" w14:textId="77777777" w:rsidR="00F0351D" w:rsidRPr="001159E2" w:rsidRDefault="00F0351D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02FB9CAF" w14:textId="77777777" w:rsidTr="00856F2E">
        <w:tc>
          <w:tcPr>
            <w:tcW w:w="3256" w:type="dxa"/>
          </w:tcPr>
          <w:p w14:paraId="46A2D7BD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45C55B" w14:textId="77777777" w:rsidR="001159E2" w:rsidRPr="0015175F" w:rsidRDefault="001159E2" w:rsidP="00622111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cycle starts with the first day of one period and ends with the first day of the next period</w:t>
            </w:r>
          </w:p>
          <w:p w14:paraId="703B433A" w14:textId="55A3D20C" w:rsidR="001159E2" w:rsidRPr="0015175F" w:rsidRDefault="001159E2" w:rsidP="00622111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2C8EF28C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379179C6" w14:textId="77777777" w:rsidTr="00856F2E">
        <w:tc>
          <w:tcPr>
            <w:tcW w:w="3256" w:type="dxa"/>
          </w:tcPr>
          <w:p w14:paraId="7B04E035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46D26C" w14:textId="182C14AF" w:rsidR="001159E2" w:rsidRPr="0015175F" w:rsidRDefault="001159E2" w:rsidP="00622111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average woman ovulates on day 14.</w:t>
            </w:r>
          </w:p>
          <w:p w14:paraId="051A4B17" w14:textId="15E80043" w:rsidR="001159E2" w:rsidRPr="0015175F" w:rsidRDefault="001159E2" w:rsidP="00622111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5CBF7251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59D424AC" w14:textId="77777777" w:rsidTr="00856F2E">
        <w:tc>
          <w:tcPr>
            <w:tcW w:w="3256" w:type="dxa"/>
          </w:tcPr>
          <w:p w14:paraId="7DE9E565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29A4DAC" w14:textId="77777777" w:rsidR="001159E2" w:rsidRPr="0015175F" w:rsidRDefault="001159E2" w:rsidP="00622111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woman is generally most likely to get pregnant (fertile) if she has </w:t>
            </w:r>
            <w:proofErr w:type="gramStart"/>
            <w:r w:rsidRPr="0015175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sex</w:t>
            </w:r>
            <w:proofErr w:type="gramEnd"/>
            <w:r w:rsidRPr="0015175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few days before, and during ovulation.</w:t>
            </w:r>
          </w:p>
          <w:p w14:paraId="1112594B" w14:textId="6034563B" w:rsidR="001159E2" w:rsidRPr="0015175F" w:rsidRDefault="001159E2" w:rsidP="00622111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07F840A1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17A6AB86" w14:textId="77777777" w:rsidTr="00856F2E">
        <w:tc>
          <w:tcPr>
            <w:tcW w:w="3256" w:type="dxa"/>
          </w:tcPr>
          <w:p w14:paraId="32FC97A3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F521CD0" w14:textId="0723BF1D" w:rsidR="00622111" w:rsidRPr="0015175F" w:rsidRDefault="0015175F" w:rsidP="00151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On average, a young woman has her first menstrual period at about age 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358" w:type="dxa"/>
          </w:tcPr>
          <w:p w14:paraId="2C280DD0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151233C1" w14:textId="77777777" w:rsidTr="00856F2E">
        <w:tc>
          <w:tcPr>
            <w:tcW w:w="3256" w:type="dxa"/>
          </w:tcPr>
          <w:p w14:paraId="282010AC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4153D69" w14:textId="77777777" w:rsidR="001159E2" w:rsidRPr="0015175F" w:rsidRDefault="00622111" w:rsidP="001159E2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length of women's cycles varies, particularly for the first year or 2 after a young woman has her first period</w:t>
            </w:r>
          </w:p>
          <w:p w14:paraId="712C6BD3" w14:textId="6BC3AFF7" w:rsidR="00622111" w:rsidRPr="0015175F" w:rsidRDefault="00622111" w:rsidP="00622111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50317995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158FB9E6" w14:textId="77777777" w:rsidTr="00856F2E">
        <w:tc>
          <w:tcPr>
            <w:tcW w:w="3256" w:type="dxa"/>
          </w:tcPr>
          <w:p w14:paraId="07F3F5B2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256988" w14:textId="2BD22890" w:rsidR="001159E2" w:rsidRPr="0015175F" w:rsidRDefault="00622111" w:rsidP="001159E2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Women may have cycles as short as 21 days, or as long as 45 days during the first few years. </w:t>
            </w:r>
          </w:p>
        </w:tc>
        <w:tc>
          <w:tcPr>
            <w:tcW w:w="2358" w:type="dxa"/>
          </w:tcPr>
          <w:p w14:paraId="774E6543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09D658A8" w14:textId="77777777" w:rsidTr="00856F2E">
        <w:tc>
          <w:tcPr>
            <w:tcW w:w="3256" w:type="dxa"/>
          </w:tcPr>
          <w:p w14:paraId="3F7B2643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277C01D" w14:textId="5A7F5FFD" w:rsidR="001159E2" w:rsidRPr="0015175F" w:rsidRDefault="00622111" w:rsidP="001159E2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However, anything outside of aforementioned range may require medical attention.</w:t>
            </w:r>
          </w:p>
        </w:tc>
        <w:tc>
          <w:tcPr>
            <w:tcW w:w="2358" w:type="dxa"/>
          </w:tcPr>
          <w:p w14:paraId="77120853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42DEA475" w14:textId="77777777" w:rsidTr="00856F2E">
        <w:tc>
          <w:tcPr>
            <w:tcW w:w="3256" w:type="dxa"/>
          </w:tcPr>
          <w:p w14:paraId="44947B69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F4F4C08" w14:textId="77777777" w:rsidR="001159E2" w:rsidRPr="0015175F" w:rsidRDefault="001159E2" w:rsidP="00622111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70247D0F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3BAB072D" w14:textId="77777777" w:rsidTr="00856F2E">
        <w:tc>
          <w:tcPr>
            <w:tcW w:w="3256" w:type="dxa"/>
          </w:tcPr>
          <w:p w14:paraId="6E7A2351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EA9C400" w14:textId="62B7AA81" w:rsidR="001159E2" w:rsidRPr="0015175F" w:rsidRDefault="00622111" w:rsidP="001159E2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typical cycle lasts between 24 and 38 days</w:t>
            </w:r>
          </w:p>
        </w:tc>
        <w:tc>
          <w:tcPr>
            <w:tcW w:w="2358" w:type="dxa"/>
          </w:tcPr>
          <w:p w14:paraId="31D10B4B" w14:textId="77777777" w:rsidR="001159E2" w:rsidRPr="001159E2" w:rsidRDefault="001159E2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1159E2" w:rsidRPr="001159E2" w14:paraId="429A5B83" w14:textId="77777777" w:rsidTr="00856F2E">
        <w:tc>
          <w:tcPr>
            <w:tcW w:w="3256" w:type="dxa"/>
          </w:tcPr>
          <w:p w14:paraId="639CC63A" w14:textId="77777777" w:rsidR="001159E2" w:rsidRPr="0015175F" w:rsidRDefault="001159E2" w:rsidP="001159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2E0AFCE" w14:textId="77777777" w:rsidR="001159E2" w:rsidRPr="0015175F" w:rsidRDefault="00856F2E" w:rsidP="001159E2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175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Most people have their period (bleed) for between three and seven days.</w:t>
            </w:r>
          </w:p>
          <w:p w14:paraId="106D8CFE" w14:textId="2647A49C" w:rsidR="00856F2E" w:rsidRPr="0015175F" w:rsidRDefault="00856F2E" w:rsidP="00856F2E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7A1480FF" w14:textId="77777777" w:rsidR="001159E2" w:rsidRDefault="001159E2" w:rsidP="001159E2">
            <w:pPr>
              <w:jc w:val="both"/>
              <w:rPr>
                <w:rFonts w:ascii="Arial" w:hAnsi="Arial" w:cs="Arial"/>
              </w:rPr>
            </w:pPr>
          </w:p>
          <w:p w14:paraId="13DCEDF6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61A0EB3D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00A3CE85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6EFD7FA9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312CDB79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2B090324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50B4338E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7E40F019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0F462EC0" w14:textId="77777777" w:rsidR="0015175F" w:rsidRDefault="0015175F" w:rsidP="001159E2">
            <w:pPr>
              <w:jc w:val="both"/>
              <w:rPr>
                <w:rFonts w:ascii="Arial" w:hAnsi="Arial" w:cs="Arial"/>
              </w:rPr>
            </w:pPr>
          </w:p>
          <w:p w14:paraId="55C6B1A8" w14:textId="77777777" w:rsidR="0015175F" w:rsidRPr="001159E2" w:rsidRDefault="0015175F" w:rsidP="001159E2">
            <w:pPr>
              <w:jc w:val="both"/>
              <w:rPr>
                <w:rFonts w:ascii="Arial" w:hAnsi="Arial" w:cs="Arial"/>
              </w:rPr>
            </w:pPr>
          </w:p>
        </w:tc>
      </w:tr>
      <w:tr w:rsidR="00856F2E" w:rsidRPr="001159E2" w14:paraId="1C551305" w14:textId="77777777" w:rsidTr="00856F2E">
        <w:tc>
          <w:tcPr>
            <w:tcW w:w="3256" w:type="dxa"/>
          </w:tcPr>
          <w:p w14:paraId="580E674E" w14:textId="77777777" w:rsidR="00856F2E" w:rsidRPr="001159E2" w:rsidRDefault="00856F2E" w:rsidP="00817DEF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9E2">
              <w:rPr>
                <w:rFonts w:ascii="Arial" w:hAnsi="Arial" w:cs="Arial"/>
                <w:b/>
                <w:bCs/>
              </w:rPr>
              <w:lastRenderedPageBreak/>
              <w:t>Source</w:t>
            </w:r>
          </w:p>
        </w:tc>
        <w:tc>
          <w:tcPr>
            <w:tcW w:w="3402" w:type="dxa"/>
          </w:tcPr>
          <w:p w14:paraId="3B9DF1E1" w14:textId="77777777" w:rsidR="00856F2E" w:rsidRPr="001159E2" w:rsidRDefault="00856F2E" w:rsidP="00817DEF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9E2">
              <w:rPr>
                <w:rFonts w:ascii="Arial" w:hAnsi="Arial" w:cs="Arial"/>
                <w:b/>
                <w:bCs/>
              </w:rPr>
              <w:t>Key Facts</w:t>
            </w:r>
          </w:p>
        </w:tc>
        <w:tc>
          <w:tcPr>
            <w:tcW w:w="2358" w:type="dxa"/>
          </w:tcPr>
          <w:p w14:paraId="355516B6" w14:textId="77777777" w:rsidR="00856F2E" w:rsidRPr="001159E2" w:rsidRDefault="00856F2E" w:rsidP="00817DEF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9E2">
              <w:rPr>
                <w:rFonts w:ascii="Arial" w:hAnsi="Arial" w:cs="Arial"/>
                <w:b/>
                <w:bCs/>
              </w:rPr>
              <w:t>Category</w:t>
            </w:r>
          </w:p>
        </w:tc>
      </w:tr>
      <w:tr w:rsidR="00856F2E" w:rsidRPr="001159E2" w14:paraId="01815078" w14:textId="77777777" w:rsidTr="00856F2E">
        <w:tc>
          <w:tcPr>
            <w:tcW w:w="3256" w:type="dxa"/>
          </w:tcPr>
          <w:p w14:paraId="1A7BD425" w14:textId="7C0991C3" w:rsidR="00856F2E" w:rsidRPr="00EE6540" w:rsidRDefault="00856F2E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E6540">
              <w:rPr>
                <w:rFonts w:ascii="Arial" w:hAnsi="Arial" w:cs="Arial"/>
                <w:sz w:val="20"/>
                <w:szCs w:val="20"/>
              </w:rPr>
              <w:t>P</w:t>
            </w:r>
            <w:r w:rsidRPr="00EE6540">
              <w:rPr>
                <w:rFonts w:ascii="Arial" w:hAnsi="Arial" w:cs="Arial"/>
                <w:sz w:val="20"/>
                <w:szCs w:val="20"/>
              </w:rPr>
              <w:t>rofessional, C.C. medical (no date) Menstrual cycle (normal menstruation): Overview &amp; Phases, Cleveland Clinic. Available at: https://my.clevelandclinic.org/health/articles/10132-menstrual-cycle (Accessed: 27 January 2024).</w:t>
            </w:r>
          </w:p>
        </w:tc>
        <w:tc>
          <w:tcPr>
            <w:tcW w:w="3402" w:type="dxa"/>
          </w:tcPr>
          <w:p w14:paraId="1B866264" w14:textId="77777777" w:rsidR="00856F2E" w:rsidRPr="00EE6540" w:rsidRDefault="00856F2E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typical cycle lasts between 24 and 38 days</w:t>
            </w:r>
          </w:p>
        </w:tc>
        <w:tc>
          <w:tcPr>
            <w:tcW w:w="2358" w:type="dxa"/>
          </w:tcPr>
          <w:p w14:paraId="0D794CBB" w14:textId="77777777" w:rsidR="00856F2E" w:rsidRPr="001159E2" w:rsidRDefault="00856F2E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856F2E" w:rsidRPr="001159E2" w14:paraId="30E72CA9" w14:textId="77777777" w:rsidTr="00EE6540">
        <w:trPr>
          <w:trHeight w:val="1273"/>
        </w:trPr>
        <w:tc>
          <w:tcPr>
            <w:tcW w:w="3256" w:type="dxa"/>
          </w:tcPr>
          <w:p w14:paraId="58F8B75A" w14:textId="77777777" w:rsidR="00856F2E" w:rsidRPr="00EE6540" w:rsidRDefault="00856F2E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04C4CBB" w14:textId="644505ED" w:rsidR="00856F2E" w:rsidRPr="00EE6540" w:rsidRDefault="00856F2E" w:rsidP="00EE654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Most people have their period (bleed) for between three and seven days.</w:t>
            </w:r>
          </w:p>
        </w:tc>
        <w:tc>
          <w:tcPr>
            <w:tcW w:w="2358" w:type="dxa"/>
          </w:tcPr>
          <w:p w14:paraId="6A288E47" w14:textId="77777777" w:rsidR="00856F2E" w:rsidRPr="001159E2" w:rsidRDefault="00856F2E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856F2E" w:rsidRPr="001159E2" w14:paraId="158896DB" w14:textId="77777777" w:rsidTr="00EE6540">
        <w:trPr>
          <w:trHeight w:val="1255"/>
        </w:trPr>
        <w:tc>
          <w:tcPr>
            <w:tcW w:w="3256" w:type="dxa"/>
          </w:tcPr>
          <w:p w14:paraId="5492E9C9" w14:textId="77777777" w:rsidR="00856F2E" w:rsidRPr="00EE6540" w:rsidRDefault="00856F2E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BE10A74" w14:textId="77777777" w:rsidR="00856F2E" w:rsidRPr="00EE6540" w:rsidRDefault="00856F2E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menses phase</w:t>
            </w:r>
          </w:p>
          <w:p w14:paraId="74BC853A" w14:textId="2843DFAB" w:rsidR="00856F2E" w:rsidRPr="00EE6540" w:rsidRDefault="00856F2E" w:rsidP="00856F2E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follicular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phase</w:t>
            </w:r>
          </w:p>
          <w:p w14:paraId="7F4FF48F" w14:textId="3AF725CD" w:rsidR="00856F2E" w:rsidRPr="00EE6540" w:rsidRDefault="00856F2E" w:rsidP="00856F2E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ovulation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phase</w:t>
            </w:r>
            <w:proofErr w:type="gramEnd"/>
          </w:p>
          <w:p w14:paraId="231F9578" w14:textId="7EF56C7A" w:rsidR="00856F2E" w:rsidRPr="00EE6540" w:rsidRDefault="00856F2E" w:rsidP="00EE654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luteal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phase</w:t>
            </w:r>
          </w:p>
        </w:tc>
        <w:tc>
          <w:tcPr>
            <w:tcW w:w="2358" w:type="dxa"/>
          </w:tcPr>
          <w:p w14:paraId="0DB5E115" w14:textId="718CFEAF" w:rsidR="00856F2E" w:rsidRPr="001159E2" w:rsidRDefault="00856F2E" w:rsidP="00817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Phases of menstrual cycle</w:t>
            </w:r>
          </w:p>
        </w:tc>
      </w:tr>
      <w:tr w:rsidR="00856F2E" w:rsidRPr="001159E2" w14:paraId="023AC8C1" w14:textId="77777777" w:rsidTr="00856F2E">
        <w:trPr>
          <w:trHeight w:val="1698"/>
        </w:trPr>
        <w:tc>
          <w:tcPr>
            <w:tcW w:w="3256" w:type="dxa"/>
          </w:tcPr>
          <w:p w14:paraId="1BAAABC7" w14:textId="77777777" w:rsidR="00856F2E" w:rsidRPr="00EE6540" w:rsidRDefault="00856F2E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88B4B03" w14:textId="2885A13B" w:rsidR="00856F2E" w:rsidRPr="00EE6540" w:rsidRDefault="00856F2E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menstrual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phase begins on the first day of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girl’s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period</w:t>
            </w:r>
            <w:r w:rsidR="00EE6540"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It typically lasts between 3-5 days.</w:t>
            </w:r>
          </w:p>
          <w:p w14:paraId="044C8C3D" w14:textId="77777777" w:rsidR="00EE6540" w:rsidRPr="00EE6540" w:rsidRDefault="00EE6540" w:rsidP="00EE6540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B641ED9" w14:textId="77777777" w:rsidR="00EE6540" w:rsidRPr="00EE6540" w:rsidRDefault="00EE6540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follicular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phase begins on the day you get your period and ends at ovulation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During days 10 to 14, one of the developing follicles will form a fully mature egg (ovum).</w:t>
            </w:r>
          </w:p>
          <w:p w14:paraId="4B0054C8" w14:textId="77777777" w:rsidR="00EE6540" w:rsidRPr="00EE6540" w:rsidRDefault="00EE6540" w:rsidP="00EE6540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DE534B2" w14:textId="77777777" w:rsidR="00EE6540" w:rsidRPr="00EE6540" w:rsidRDefault="00EE6540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Ovulation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phase occurs roughly at about day 14 in a 28-day menstrual cycle. A sudden increase in another hormone — luteinizing hormone (LH) — causes your ovary to release its egg.</w:t>
            </w:r>
          </w:p>
          <w:p w14:paraId="1D235813" w14:textId="77777777" w:rsidR="00EE6540" w:rsidRPr="00EE6540" w:rsidRDefault="00EE6540" w:rsidP="00EE6540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D8CC176" w14:textId="754CF693" w:rsidR="00EE6540" w:rsidRPr="00EE6540" w:rsidRDefault="00EE6540" w:rsidP="00817DEF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Luteal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phase lasts from about day 15 to day 28. Your egg leaves your ovary and begins to travel through your fallopian tubes to your uterus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If the egg becomes fertilized by sperm and attaches itself to your uterine wall (implantation), you become pregnant.</w:t>
            </w:r>
          </w:p>
        </w:tc>
        <w:tc>
          <w:tcPr>
            <w:tcW w:w="2358" w:type="dxa"/>
          </w:tcPr>
          <w:p w14:paraId="1BE6D9B5" w14:textId="77777777" w:rsidR="00856F2E" w:rsidRDefault="00856F2E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EE6540" w:rsidRPr="001159E2" w14:paraId="56E0BAD4" w14:textId="77777777" w:rsidTr="00EE6540">
        <w:trPr>
          <w:trHeight w:val="3818"/>
        </w:trPr>
        <w:tc>
          <w:tcPr>
            <w:tcW w:w="3256" w:type="dxa"/>
          </w:tcPr>
          <w:p w14:paraId="7CD2BCBA" w14:textId="77777777" w:rsidR="00EE6540" w:rsidRPr="00EE6540" w:rsidRDefault="00EE6540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FB6D507" w14:textId="77777777" w:rsidR="00EE6540" w:rsidRDefault="00EE6540" w:rsidP="00EE654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People start menstruating at the average age of 12. However, you can begin menstruating as early as 8 years old or as late as 16 years old</w:t>
            </w:r>
          </w:p>
          <w:p w14:paraId="4B0C186E" w14:textId="77777777" w:rsidR="00EE6540" w:rsidRDefault="00EE6540" w:rsidP="00EE6540">
            <w:pPr>
              <w:pStyle w:val="ListParagraph"/>
              <w:ind w:left="71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B9F26C1" w14:textId="4C7A4843" w:rsidR="00EE6540" w:rsidRPr="00EE6540" w:rsidRDefault="00EE6540" w:rsidP="00EE654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People stop menstruating at menopause, which occurs at about the age of 51. At menopause, you stop producing eggs (stop ovulating). You’ve reached menopause when you haven’t gotten a period in one year.</w:t>
            </w:r>
          </w:p>
        </w:tc>
        <w:tc>
          <w:tcPr>
            <w:tcW w:w="2358" w:type="dxa"/>
          </w:tcPr>
          <w:p w14:paraId="639E9C58" w14:textId="77777777" w:rsidR="00EE6540" w:rsidRDefault="00EE6540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EE6540" w:rsidRPr="001159E2" w14:paraId="28CF4528" w14:textId="77777777" w:rsidTr="00EE6540">
        <w:trPr>
          <w:trHeight w:val="1830"/>
        </w:trPr>
        <w:tc>
          <w:tcPr>
            <w:tcW w:w="3256" w:type="dxa"/>
          </w:tcPr>
          <w:p w14:paraId="6AB30CB6" w14:textId="77777777" w:rsidR="00EE6540" w:rsidRPr="00EE6540" w:rsidRDefault="00EE6540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FB97AE" w14:textId="362F1633" w:rsidR="00EE6540" w:rsidRPr="00EE6540" w:rsidRDefault="00EE6540" w:rsidP="00EE654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E65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Some people experience symptoms of menstruation and others don’t. The intensity of these symptoms can also vary. The most common symptom is cramps.</w:t>
            </w:r>
          </w:p>
        </w:tc>
        <w:tc>
          <w:tcPr>
            <w:tcW w:w="2358" w:type="dxa"/>
          </w:tcPr>
          <w:p w14:paraId="5BF6DED4" w14:textId="77777777" w:rsidR="00EE6540" w:rsidRDefault="00EE6540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EE6540" w:rsidRPr="001159E2" w14:paraId="711CE9F4" w14:textId="77777777" w:rsidTr="00EE6540">
        <w:trPr>
          <w:trHeight w:val="1830"/>
        </w:trPr>
        <w:tc>
          <w:tcPr>
            <w:tcW w:w="3256" w:type="dxa"/>
          </w:tcPr>
          <w:p w14:paraId="2C55180C" w14:textId="77777777" w:rsidR="00EE6540" w:rsidRPr="00EE6540" w:rsidRDefault="00EE6540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5AF34B" w14:textId="77777777" w:rsidR="000C6621" w:rsidRDefault="00EE6540" w:rsidP="000C662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62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Other signs you’re getting your period are:</w:t>
            </w:r>
            <w:r w:rsidR="000C6621" w:rsidRPr="000C662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48C2873" w14:textId="77777777" w:rsidR="009E683B" w:rsidRPr="009E683B" w:rsidRDefault="009E683B" w:rsidP="009E683B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FF8BCC9" w14:textId="5A7A98E7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Mood changes.</w:t>
            </w:r>
          </w:p>
          <w:p w14:paraId="346F5246" w14:textId="7AC24033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Trouble sleeping.</w:t>
            </w:r>
          </w:p>
          <w:p w14:paraId="2DB40698" w14:textId="0AF04C46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Headache.</w:t>
            </w:r>
          </w:p>
          <w:p w14:paraId="6E6DD3C7" w14:textId="17E5420C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Food cravings.</w:t>
            </w:r>
          </w:p>
          <w:p w14:paraId="06625BFA" w14:textId="5D7B0512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Bloating.</w:t>
            </w:r>
          </w:p>
          <w:p w14:paraId="066F41D7" w14:textId="33C82D47" w:rsidR="009E683B" w:rsidRPr="009E683B" w:rsidRDefault="009E683B" w:rsidP="009E68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Breast tenderness.</w:t>
            </w:r>
          </w:p>
          <w:p w14:paraId="0090B62F" w14:textId="74B6A9FA" w:rsidR="000C6621" w:rsidRDefault="009E683B" w:rsidP="009E683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68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Acne.</w:t>
            </w:r>
          </w:p>
          <w:p w14:paraId="578851D6" w14:textId="0AB5F23E" w:rsidR="000C6621" w:rsidRPr="000C6621" w:rsidRDefault="000C6621" w:rsidP="000C662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23B8518A" w14:textId="77777777" w:rsidR="00EE6540" w:rsidRDefault="00EE6540" w:rsidP="00817DEF">
            <w:pPr>
              <w:jc w:val="both"/>
              <w:rPr>
                <w:rFonts w:ascii="Arial" w:hAnsi="Arial" w:cs="Arial"/>
              </w:rPr>
            </w:pPr>
          </w:p>
        </w:tc>
      </w:tr>
      <w:tr w:rsidR="000C6621" w:rsidRPr="001159E2" w14:paraId="0DDAB06D" w14:textId="77777777" w:rsidTr="00EE6540">
        <w:trPr>
          <w:trHeight w:val="1830"/>
        </w:trPr>
        <w:tc>
          <w:tcPr>
            <w:tcW w:w="3256" w:type="dxa"/>
          </w:tcPr>
          <w:p w14:paraId="578DD8E4" w14:textId="77777777" w:rsidR="000C6621" w:rsidRPr="00EE6540" w:rsidRDefault="000C6621" w:rsidP="00817DE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7C688CD" w14:textId="56EC9FFA" w:rsidR="000C6621" w:rsidRPr="000C6621" w:rsidRDefault="000C6621" w:rsidP="000C662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62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It’s also normal for your period to change during other life events that affect your hormones, such as after childbirth or when you’re lactating.</w:t>
            </w:r>
          </w:p>
        </w:tc>
        <w:tc>
          <w:tcPr>
            <w:tcW w:w="2358" w:type="dxa"/>
          </w:tcPr>
          <w:p w14:paraId="167B28D8" w14:textId="77777777" w:rsidR="000C6621" w:rsidRDefault="000C6621" w:rsidP="00817DEF">
            <w:pPr>
              <w:jc w:val="both"/>
              <w:rPr>
                <w:rFonts w:ascii="Arial" w:hAnsi="Arial" w:cs="Arial"/>
              </w:rPr>
            </w:pPr>
          </w:p>
        </w:tc>
      </w:tr>
    </w:tbl>
    <w:p w14:paraId="4026B33A" w14:textId="4A61401D" w:rsidR="003E7D0E" w:rsidRDefault="003E7D0E" w:rsidP="001159E2">
      <w:pPr>
        <w:spacing w:after="0" w:line="240" w:lineRule="auto"/>
        <w:jc w:val="both"/>
        <w:rPr>
          <w:rFonts w:ascii="Arial" w:hAnsi="Arial" w:cs="Arial"/>
        </w:rPr>
      </w:pPr>
    </w:p>
    <w:p w14:paraId="77566C15" w14:textId="77777777" w:rsidR="000C6621" w:rsidRDefault="000C6621" w:rsidP="001159E2">
      <w:pPr>
        <w:spacing w:after="0" w:line="240" w:lineRule="auto"/>
        <w:jc w:val="both"/>
        <w:rPr>
          <w:rFonts w:ascii="Arial" w:hAnsi="Arial" w:cs="Arial"/>
        </w:rPr>
      </w:pPr>
    </w:p>
    <w:p w14:paraId="6AB1939A" w14:textId="77777777" w:rsidR="000C6621" w:rsidRDefault="000C6621" w:rsidP="001159E2">
      <w:pPr>
        <w:spacing w:after="0" w:line="240" w:lineRule="auto"/>
        <w:jc w:val="both"/>
        <w:rPr>
          <w:rFonts w:ascii="Arial" w:hAnsi="Arial" w:cs="Arial"/>
        </w:rPr>
      </w:pPr>
    </w:p>
    <w:p w14:paraId="1B65C6A2" w14:textId="77777777" w:rsidR="000C6621" w:rsidRPr="000C6621" w:rsidRDefault="000C6621" w:rsidP="000C6621">
      <w:pPr>
        <w:spacing w:after="0" w:line="240" w:lineRule="auto"/>
        <w:jc w:val="both"/>
        <w:rPr>
          <w:rFonts w:ascii="Arial" w:hAnsi="Arial" w:cs="Arial"/>
        </w:rPr>
      </w:pPr>
      <w:r w:rsidRPr="000C6621">
        <w:rPr>
          <w:rFonts w:ascii="Arial" w:hAnsi="Arial" w:cs="Arial"/>
        </w:rPr>
        <w:t>To track your period:</w:t>
      </w:r>
    </w:p>
    <w:p w14:paraId="2A820361" w14:textId="77777777" w:rsidR="000C6621" w:rsidRPr="000C6621" w:rsidRDefault="000C6621" w:rsidP="000C6621">
      <w:pPr>
        <w:spacing w:after="0" w:line="240" w:lineRule="auto"/>
        <w:jc w:val="both"/>
        <w:rPr>
          <w:rFonts w:ascii="Arial" w:hAnsi="Arial" w:cs="Arial"/>
        </w:rPr>
      </w:pPr>
    </w:p>
    <w:p w14:paraId="58C86180" w14:textId="77777777" w:rsidR="000C6621" w:rsidRPr="000C6621" w:rsidRDefault="000C6621" w:rsidP="000C66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C6621">
        <w:rPr>
          <w:rFonts w:ascii="Arial" w:hAnsi="Arial" w:cs="Arial"/>
        </w:rPr>
        <w:t>Mark the first day of your period on a calendar with an X. This is day one.</w:t>
      </w:r>
    </w:p>
    <w:p w14:paraId="1A514D5C" w14:textId="77777777" w:rsidR="000C6621" w:rsidRPr="000C6621" w:rsidRDefault="000C6621" w:rsidP="000C66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C6621">
        <w:rPr>
          <w:rFonts w:ascii="Arial" w:hAnsi="Arial" w:cs="Arial"/>
        </w:rPr>
        <w:t>Continue to mark each day you’re bleeding with an X. Stop marking when your bleeding stops.</w:t>
      </w:r>
    </w:p>
    <w:p w14:paraId="3C117E71" w14:textId="77777777" w:rsidR="000C6621" w:rsidRPr="000C6621" w:rsidRDefault="000C6621" w:rsidP="000C66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C6621">
        <w:rPr>
          <w:rFonts w:ascii="Arial" w:hAnsi="Arial" w:cs="Arial"/>
        </w:rPr>
        <w:t>When bleeding starts again, mark it with an X. This is day one again.</w:t>
      </w:r>
    </w:p>
    <w:p w14:paraId="03F05797" w14:textId="062C7B7D" w:rsidR="000C6621" w:rsidRPr="000C6621" w:rsidRDefault="000C6621" w:rsidP="000C66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C6621">
        <w:rPr>
          <w:rFonts w:ascii="Arial" w:hAnsi="Arial" w:cs="Arial"/>
        </w:rPr>
        <w:t xml:space="preserve">You can then count the number of days between each first X to get the length of your cycle. Count the number of </w:t>
      </w:r>
      <w:proofErr w:type="gramStart"/>
      <w:r w:rsidRPr="000C6621">
        <w:rPr>
          <w:rFonts w:ascii="Arial" w:hAnsi="Arial" w:cs="Arial"/>
        </w:rPr>
        <w:t>X’s</w:t>
      </w:r>
      <w:proofErr w:type="gramEnd"/>
      <w:r w:rsidRPr="000C6621">
        <w:rPr>
          <w:rFonts w:ascii="Arial" w:hAnsi="Arial" w:cs="Arial"/>
        </w:rPr>
        <w:t xml:space="preserve"> to see how many days bleeding lasts.</w:t>
      </w:r>
    </w:p>
    <w:p w14:paraId="5D5E5AE2" w14:textId="19D30468" w:rsidR="000C6621" w:rsidRPr="000C6621" w:rsidRDefault="000C6621" w:rsidP="000C6621">
      <w:pPr>
        <w:spacing w:after="0" w:line="240" w:lineRule="auto"/>
        <w:jc w:val="both"/>
        <w:rPr>
          <w:rFonts w:ascii="Arial" w:hAnsi="Arial" w:cs="Arial"/>
        </w:rPr>
      </w:pPr>
    </w:p>
    <w:sectPr w:rsidR="000C6621" w:rsidRPr="000C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903"/>
    <w:multiLevelType w:val="hybridMultilevel"/>
    <w:tmpl w:val="469C40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CE9"/>
    <w:multiLevelType w:val="hybridMultilevel"/>
    <w:tmpl w:val="F858DB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55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072AF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EB4433"/>
    <w:multiLevelType w:val="hybridMultilevel"/>
    <w:tmpl w:val="4984E04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6646552">
    <w:abstractNumId w:val="1"/>
  </w:num>
  <w:num w:numId="2" w16cid:durableId="1548953863">
    <w:abstractNumId w:val="3"/>
  </w:num>
  <w:num w:numId="3" w16cid:durableId="1490440878">
    <w:abstractNumId w:val="2"/>
  </w:num>
  <w:num w:numId="4" w16cid:durableId="1540321257">
    <w:abstractNumId w:val="0"/>
  </w:num>
  <w:num w:numId="5" w16cid:durableId="27309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D"/>
    <w:rsid w:val="000C6621"/>
    <w:rsid w:val="001159E2"/>
    <w:rsid w:val="0015175F"/>
    <w:rsid w:val="002E7DA7"/>
    <w:rsid w:val="002F0AE7"/>
    <w:rsid w:val="003E7D0E"/>
    <w:rsid w:val="00622111"/>
    <w:rsid w:val="00856F2E"/>
    <w:rsid w:val="009E683B"/>
    <w:rsid w:val="00EE6540"/>
    <w:rsid w:val="00F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4F27"/>
  <w15:chartTrackingRefBased/>
  <w15:docId w15:val="{3697D694-E090-47B5-A0B3-BB57A5F6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1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Orisakwe Nwokocha</dc:creator>
  <cp:keywords/>
  <dc:description/>
  <cp:lastModifiedBy>Orisakwe Nwokocha</cp:lastModifiedBy>
  <cp:revision>3</cp:revision>
  <dcterms:created xsi:type="dcterms:W3CDTF">2024-01-26T22:20:00Z</dcterms:created>
  <dcterms:modified xsi:type="dcterms:W3CDTF">2024-01-27T11:20:00Z</dcterms:modified>
</cp:coreProperties>
</file>