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197D4" w14:textId="04DF68A6" w:rsidR="00883309" w:rsidRDefault="00883309" w:rsidP="00883309">
      <w:pPr>
        <w:spacing w:before="240" w:after="240" w:line="240" w:lineRule="auto"/>
        <w:jc w:val="center"/>
        <w:rPr>
          <w:rFonts w:ascii="Arial" w:eastAsia="Times New Roman" w:hAnsi="Arial" w:cs="Arial"/>
          <w:b/>
          <w:bCs/>
          <w:color w:val="5B9BD5" w:themeColor="accent5"/>
          <w:sz w:val="32"/>
          <w:szCs w:val="32"/>
          <w:lang w:val="en-US" w:eastAsia="fr-FR"/>
        </w:rPr>
      </w:pPr>
      <w:r w:rsidRPr="00883309">
        <w:rPr>
          <w:rFonts w:ascii="Arial" w:eastAsia="Times New Roman" w:hAnsi="Arial" w:cs="Arial"/>
          <w:b/>
          <w:bCs/>
          <w:color w:val="5B9BD5" w:themeColor="accent5"/>
          <w:sz w:val="32"/>
          <w:szCs w:val="32"/>
          <w:lang w:val="en-US" w:eastAsia="fr-FR"/>
        </w:rPr>
        <w:t>THE FORAIGNER LFSR</w:t>
      </w:r>
    </w:p>
    <w:p w14:paraId="09BE6D18" w14:textId="77777777" w:rsidR="00D70C8C" w:rsidRPr="00883309" w:rsidRDefault="00D70C8C" w:rsidP="00883309">
      <w:pPr>
        <w:spacing w:before="240" w:after="240" w:line="240" w:lineRule="auto"/>
        <w:jc w:val="center"/>
        <w:rPr>
          <w:rFonts w:ascii="Arial" w:eastAsia="Times New Roman" w:hAnsi="Arial" w:cs="Arial"/>
          <w:b/>
          <w:bCs/>
          <w:color w:val="5B9BD5" w:themeColor="accent5"/>
          <w:sz w:val="32"/>
          <w:szCs w:val="32"/>
          <w:lang w:val="en-US" w:eastAsia="fr-FR"/>
        </w:rPr>
      </w:pPr>
    </w:p>
    <w:p w14:paraId="1E1D2277" w14:textId="35E248DA" w:rsidR="00883309" w:rsidRPr="00883309" w:rsidRDefault="00883309" w:rsidP="00883309">
      <w:pPr>
        <w:spacing w:before="240" w:after="240" w:line="240" w:lineRule="auto"/>
        <w:rPr>
          <w:rFonts w:eastAsia="Times New Roman" w:cstheme="minorHAnsi"/>
          <w:sz w:val="28"/>
          <w:szCs w:val="28"/>
          <w:lang w:val="en-US" w:eastAsia="fr-FR"/>
        </w:rPr>
      </w:pPr>
      <w:r w:rsidRPr="00883309">
        <w:rPr>
          <w:rFonts w:eastAsia="Times New Roman" w:cstheme="minorHAnsi"/>
          <w:b/>
          <w:bCs/>
          <w:color w:val="000000"/>
          <w:sz w:val="28"/>
          <w:szCs w:val="28"/>
          <w:lang w:val="en-US" w:eastAsia="fr-FR"/>
        </w:rPr>
        <w:t>1. Write a short Project Description </w:t>
      </w:r>
    </w:p>
    <w:p w14:paraId="059966B3" w14:textId="77777777" w:rsidR="00883309" w:rsidRPr="00883309" w:rsidRDefault="00883309" w:rsidP="00883309">
      <w:pPr>
        <w:spacing w:before="240" w:after="240" w:line="240" w:lineRule="auto"/>
        <w:rPr>
          <w:rFonts w:eastAsia="Times New Roman" w:cstheme="minorHAnsi"/>
          <w:sz w:val="24"/>
          <w:szCs w:val="24"/>
          <w:lang w:eastAsia="fr-FR"/>
        </w:rPr>
      </w:pPr>
      <w:r w:rsidRPr="00883309">
        <w:rPr>
          <w:rFonts w:eastAsia="Times New Roman" w:cstheme="minorHAnsi"/>
          <w:color w:val="000000"/>
          <w:sz w:val="24"/>
          <w:szCs w:val="24"/>
          <w:lang w:eastAsia="fr-FR"/>
        </w:rPr>
        <w:t>Le projet « The Foraigner » est une application qui va permettre d’apprendre des langues grâce à des mini-jeux, des exercices, des questionnaires de façon ludique. Effectivement, The Foraigner à pour de but de mener à bien vos projet de voyages par exemple ou d’installation dans un autres pays, ou même encore de satisfaire vos désirs ou votre soif d’apprendre une langue. Nous savons quelle plaisir procure lorsqu’on parle une autre langue, et surtout quand on l’a manie à la perfection. C’est donc grâce à The Foraigner que vous allez arriver à vos fins. Bien évidemment, l’application sera disponibles pour les débutants ou comme les utilisateurs les plus aguerries. Vous allez pouvoir choisir des exercices selon votre niveau pour ne pas être perdu et apprendre tout en s’amusant. Il ne faut pas que vous aillez l’impression d’être retourné dans une salle de classe. C’est là tout le contraire. Avec The Foraigner, découvrez une nouvelle façon d’apprendre une langue.</w:t>
      </w:r>
    </w:p>
    <w:p w14:paraId="32C22443" w14:textId="77777777" w:rsidR="00883309" w:rsidRPr="00883309" w:rsidRDefault="00883309" w:rsidP="00883309">
      <w:pPr>
        <w:spacing w:after="0" w:line="240" w:lineRule="auto"/>
        <w:rPr>
          <w:rFonts w:ascii="Times New Roman" w:eastAsia="Times New Roman" w:hAnsi="Times New Roman" w:cs="Times New Roman"/>
          <w:sz w:val="24"/>
          <w:szCs w:val="24"/>
          <w:lang w:eastAsia="fr-FR"/>
        </w:rPr>
      </w:pPr>
    </w:p>
    <w:p w14:paraId="5CF5FC00" w14:textId="05676DE9" w:rsidR="00883309" w:rsidRPr="00883309" w:rsidRDefault="00883309" w:rsidP="00883309">
      <w:pPr>
        <w:spacing w:before="240" w:after="240" w:line="240" w:lineRule="auto"/>
        <w:rPr>
          <w:rFonts w:eastAsia="Times New Roman" w:cstheme="minorHAnsi"/>
          <w:b/>
          <w:bCs/>
          <w:sz w:val="28"/>
          <w:szCs w:val="28"/>
          <w:lang w:val="en-US" w:eastAsia="fr-FR"/>
        </w:rPr>
      </w:pPr>
      <w:r w:rsidRPr="00883309">
        <w:rPr>
          <w:rFonts w:eastAsia="Times New Roman" w:cstheme="minorHAnsi"/>
          <w:b/>
          <w:bCs/>
          <w:color w:val="242424"/>
          <w:sz w:val="28"/>
          <w:szCs w:val="28"/>
          <w:shd w:val="clear" w:color="auto" w:fill="FFFFFF"/>
          <w:lang w:val="en-US" w:eastAsia="fr-FR"/>
        </w:rPr>
        <w:t>2</w:t>
      </w:r>
      <w:r>
        <w:rPr>
          <w:rFonts w:eastAsia="Times New Roman" w:cstheme="minorHAnsi"/>
          <w:b/>
          <w:bCs/>
          <w:color w:val="242424"/>
          <w:sz w:val="28"/>
          <w:szCs w:val="28"/>
          <w:shd w:val="clear" w:color="auto" w:fill="FFFFFF"/>
          <w:lang w:val="en-US" w:eastAsia="fr-FR"/>
        </w:rPr>
        <w:t>.</w:t>
      </w:r>
      <w:r w:rsidRPr="00883309">
        <w:rPr>
          <w:rFonts w:eastAsia="Times New Roman" w:cstheme="minorHAnsi"/>
          <w:b/>
          <w:bCs/>
          <w:color w:val="242424"/>
          <w:sz w:val="28"/>
          <w:szCs w:val="28"/>
          <w:shd w:val="clear" w:color="auto" w:fill="FFFFFF"/>
          <w:lang w:val="en-US" w:eastAsia="fr-FR"/>
        </w:rPr>
        <w:t xml:space="preserve"> List the tricky legal aspects of your project</w:t>
      </w:r>
    </w:p>
    <w:p w14:paraId="63D167C9" w14:textId="1E9DE460" w:rsidR="00883309" w:rsidRPr="00883309" w:rsidRDefault="00883309" w:rsidP="00883309">
      <w:pPr>
        <w:spacing w:before="240" w:after="240" w:line="240" w:lineRule="auto"/>
        <w:rPr>
          <w:rFonts w:eastAsia="Times New Roman" w:cstheme="minorHAnsi"/>
          <w:sz w:val="24"/>
          <w:szCs w:val="24"/>
          <w:lang w:eastAsia="fr-FR"/>
        </w:rPr>
      </w:pPr>
      <w:r w:rsidRPr="00883309">
        <w:rPr>
          <w:rFonts w:eastAsia="Times New Roman" w:cstheme="minorHAnsi"/>
          <w:color w:val="242424"/>
          <w:sz w:val="24"/>
          <w:szCs w:val="24"/>
          <w:shd w:val="clear" w:color="auto" w:fill="FFFFFF"/>
          <w:lang w:eastAsia="fr-FR"/>
        </w:rPr>
        <w:t xml:space="preserve">- </w:t>
      </w:r>
      <w:r w:rsidRPr="00883309">
        <w:rPr>
          <w:rFonts w:eastAsia="Times New Roman" w:cstheme="minorHAnsi"/>
          <w:color w:val="242424"/>
          <w:sz w:val="24"/>
          <w:szCs w:val="24"/>
          <w:shd w:val="clear" w:color="auto" w:fill="FFFFFF"/>
          <w:lang w:eastAsia="fr-FR"/>
        </w:rPr>
        <w:t>Prévoir</w:t>
      </w:r>
      <w:r w:rsidRPr="00883309">
        <w:rPr>
          <w:rFonts w:eastAsia="Times New Roman" w:cstheme="minorHAnsi"/>
          <w:color w:val="242424"/>
          <w:sz w:val="24"/>
          <w:szCs w:val="24"/>
          <w:shd w:val="clear" w:color="auto" w:fill="FFFFFF"/>
          <w:lang w:eastAsia="fr-FR"/>
        </w:rPr>
        <w:t xml:space="preserve"> les mentions </w:t>
      </w:r>
      <w:r w:rsidRPr="00883309">
        <w:rPr>
          <w:rFonts w:eastAsia="Times New Roman" w:cstheme="minorHAnsi"/>
          <w:color w:val="242424"/>
          <w:sz w:val="24"/>
          <w:szCs w:val="24"/>
          <w:shd w:val="clear" w:color="auto" w:fill="FFFFFF"/>
          <w:lang w:eastAsia="fr-FR"/>
        </w:rPr>
        <w:t>légales</w:t>
      </w:r>
      <w:r w:rsidRPr="00883309">
        <w:rPr>
          <w:rFonts w:eastAsia="Times New Roman" w:cstheme="minorHAnsi"/>
          <w:color w:val="242424"/>
          <w:sz w:val="24"/>
          <w:szCs w:val="24"/>
          <w:shd w:val="clear" w:color="auto" w:fill="FFFFFF"/>
          <w:lang w:eastAsia="fr-FR"/>
        </w:rPr>
        <w:t xml:space="preserve"> : ils doivent </w:t>
      </w:r>
      <w:r w:rsidRPr="00883309">
        <w:rPr>
          <w:rFonts w:eastAsia="Times New Roman" w:cstheme="minorHAnsi"/>
          <w:color w:val="242424"/>
          <w:sz w:val="24"/>
          <w:szCs w:val="24"/>
          <w:shd w:val="clear" w:color="auto" w:fill="FFFFFF"/>
          <w:lang w:eastAsia="fr-FR"/>
        </w:rPr>
        <w:t>être</w:t>
      </w:r>
      <w:r w:rsidRPr="00883309">
        <w:rPr>
          <w:rFonts w:eastAsia="Times New Roman" w:cstheme="minorHAnsi"/>
          <w:color w:val="242424"/>
          <w:sz w:val="24"/>
          <w:szCs w:val="24"/>
          <w:shd w:val="clear" w:color="auto" w:fill="FFFFFF"/>
          <w:lang w:eastAsia="fr-FR"/>
        </w:rPr>
        <w:t xml:space="preserve"> disponible </w:t>
      </w:r>
      <w:r>
        <w:rPr>
          <w:rFonts w:eastAsia="Times New Roman" w:cstheme="minorHAnsi"/>
          <w:color w:val="242424"/>
          <w:sz w:val="24"/>
          <w:szCs w:val="24"/>
          <w:shd w:val="clear" w:color="auto" w:fill="FFFFFF"/>
          <w:lang w:eastAsia="fr-FR"/>
        </w:rPr>
        <w:t>à</w:t>
      </w:r>
      <w:r w:rsidRPr="00883309">
        <w:rPr>
          <w:rFonts w:eastAsia="Times New Roman" w:cstheme="minorHAnsi"/>
          <w:color w:val="242424"/>
          <w:sz w:val="24"/>
          <w:szCs w:val="24"/>
          <w:shd w:val="clear" w:color="auto" w:fill="FFFFFF"/>
          <w:lang w:eastAsia="fr-FR"/>
        </w:rPr>
        <w:t xml:space="preserve"> </w:t>
      </w:r>
      <w:r w:rsidRPr="00883309">
        <w:rPr>
          <w:rFonts w:eastAsia="Times New Roman" w:cstheme="minorHAnsi"/>
          <w:color w:val="242424"/>
          <w:sz w:val="24"/>
          <w:szCs w:val="24"/>
          <w:shd w:val="clear" w:color="auto" w:fill="FFFFFF"/>
          <w:lang w:eastAsia="fr-FR"/>
        </w:rPr>
        <w:t>l’utilisateur</w:t>
      </w:r>
      <w:r w:rsidRPr="00883309">
        <w:rPr>
          <w:rFonts w:eastAsia="Times New Roman" w:cstheme="minorHAnsi"/>
          <w:color w:val="242424"/>
          <w:sz w:val="24"/>
          <w:szCs w:val="24"/>
          <w:shd w:val="clear" w:color="auto" w:fill="FFFFFF"/>
          <w:lang w:eastAsia="fr-FR"/>
        </w:rPr>
        <w:t xml:space="preserve"> avant tout </w:t>
      </w:r>
      <w:r w:rsidRPr="00883309">
        <w:rPr>
          <w:rFonts w:eastAsia="Times New Roman" w:cstheme="minorHAnsi"/>
          <w:color w:val="242424"/>
          <w:sz w:val="24"/>
          <w:szCs w:val="24"/>
          <w:shd w:val="clear" w:color="auto" w:fill="FFFFFF"/>
          <w:lang w:eastAsia="fr-FR"/>
        </w:rPr>
        <w:t>téléchargement</w:t>
      </w:r>
      <w:r w:rsidRPr="00883309">
        <w:rPr>
          <w:rFonts w:eastAsia="Times New Roman" w:cstheme="minorHAnsi"/>
          <w:color w:val="242424"/>
          <w:sz w:val="24"/>
          <w:szCs w:val="24"/>
          <w:shd w:val="clear" w:color="auto" w:fill="FFFFFF"/>
          <w:lang w:eastAsia="fr-FR"/>
        </w:rPr>
        <w:t xml:space="preserve"> (que l</w:t>
      </w:r>
      <w:r>
        <w:rPr>
          <w:rFonts w:eastAsia="Times New Roman" w:cstheme="minorHAnsi"/>
          <w:color w:val="242424"/>
          <w:sz w:val="24"/>
          <w:szCs w:val="24"/>
          <w:shd w:val="clear" w:color="auto" w:fill="FFFFFF"/>
          <w:lang w:eastAsia="fr-FR"/>
        </w:rPr>
        <w:t>’</w:t>
      </w:r>
      <w:r w:rsidRPr="00883309">
        <w:rPr>
          <w:rFonts w:eastAsia="Times New Roman" w:cstheme="minorHAnsi"/>
          <w:color w:val="242424"/>
          <w:sz w:val="24"/>
          <w:szCs w:val="24"/>
          <w:shd w:val="clear" w:color="auto" w:fill="FFFFFF"/>
          <w:lang w:eastAsia="fr-FR"/>
        </w:rPr>
        <w:t>app soit gratuite ou payantes)</w:t>
      </w:r>
    </w:p>
    <w:p w14:paraId="73877769" w14:textId="34D9BE52" w:rsidR="00883309" w:rsidRPr="00883309" w:rsidRDefault="00883309" w:rsidP="00883309">
      <w:pPr>
        <w:spacing w:before="240" w:after="240" w:line="240" w:lineRule="auto"/>
        <w:rPr>
          <w:rFonts w:eastAsia="Times New Roman" w:cstheme="minorHAnsi"/>
          <w:sz w:val="24"/>
          <w:szCs w:val="24"/>
          <w:lang w:eastAsia="fr-FR"/>
        </w:rPr>
      </w:pPr>
      <w:r w:rsidRPr="00883309">
        <w:rPr>
          <w:rFonts w:eastAsia="Times New Roman" w:cstheme="minorHAnsi"/>
          <w:color w:val="242424"/>
          <w:sz w:val="24"/>
          <w:szCs w:val="24"/>
          <w:shd w:val="clear" w:color="auto" w:fill="FFFFFF"/>
          <w:lang w:eastAsia="fr-FR"/>
        </w:rPr>
        <w:t xml:space="preserve">- </w:t>
      </w:r>
      <w:r>
        <w:rPr>
          <w:rFonts w:eastAsia="Times New Roman" w:cstheme="minorHAnsi"/>
          <w:color w:val="242424"/>
          <w:sz w:val="24"/>
          <w:szCs w:val="24"/>
          <w:shd w:val="clear" w:color="auto" w:fill="FFFFFF"/>
          <w:lang w:eastAsia="fr-FR"/>
        </w:rPr>
        <w:t>L</w:t>
      </w:r>
      <w:r w:rsidRPr="00883309">
        <w:rPr>
          <w:rFonts w:eastAsia="Times New Roman" w:cstheme="minorHAnsi"/>
          <w:color w:val="242424"/>
          <w:sz w:val="24"/>
          <w:szCs w:val="24"/>
          <w:shd w:val="clear" w:color="auto" w:fill="FFFFFF"/>
          <w:lang w:eastAsia="fr-FR"/>
        </w:rPr>
        <w:t>a dénomination sociale, l’adresse du siège social, son numéro de téléphone, son numéro d’inscription au registre du commerce et des sociétés (RCS) ou au Répertoire des métiers,</w:t>
      </w:r>
    </w:p>
    <w:p w14:paraId="2EFCFED7" w14:textId="2D595DD4" w:rsidR="00883309" w:rsidRPr="00883309" w:rsidRDefault="00883309" w:rsidP="00883309">
      <w:pPr>
        <w:spacing w:before="240" w:after="240" w:line="240" w:lineRule="auto"/>
        <w:rPr>
          <w:rFonts w:eastAsia="Times New Roman" w:cstheme="minorHAnsi"/>
          <w:sz w:val="24"/>
          <w:szCs w:val="24"/>
          <w:lang w:eastAsia="fr-FR"/>
        </w:rPr>
      </w:pPr>
      <w:r w:rsidRPr="00883309">
        <w:rPr>
          <w:rFonts w:eastAsia="Times New Roman" w:cstheme="minorHAnsi"/>
          <w:color w:val="242424"/>
          <w:sz w:val="24"/>
          <w:szCs w:val="24"/>
          <w:shd w:val="clear" w:color="auto" w:fill="FFFFFF"/>
          <w:lang w:eastAsia="fr-FR"/>
        </w:rPr>
        <w:t xml:space="preserve">- </w:t>
      </w:r>
      <w:r>
        <w:rPr>
          <w:rFonts w:eastAsia="Times New Roman" w:cstheme="minorHAnsi"/>
          <w:color w:val="242424"/>
          <w:sz w:val="24"/>
          <w:szCs w:val="24"/>
          <w:shd w:val="clear" w:color="auto" w:fill="FFFFFF"/>
          <w:lang w:eastAsia="fr-FR"/>
        </w:rPr>
        <w:t>L</w:t>
      </w:r>
      <w:r w:rsidRPr="00883309">
        <w:rPr>
          <w:rFonts w:eastAsia="Times New Roman" w:cstheme="minorHAnsi"/>
          <w:color w:val="242424"/>
          <w:sz w:val="24"/>
          <w:szCs w:val="24"/>
          <w:shd w:val="clear" w:color="auto" w:fill="FFFFFF"/>
          <w:lang w:eastAsia="fr-FR"/>
        </w:rPr>
        <w:t>e montant de son capital social, le nom du directeur ou du codirecteur de l’application, le numéro de TVA intracommunautaire, le cas échéant.</w:t>
      </w:r>
    </w:p>
    <w:p w14:paraId="3AC95626" w14:textId="4BCACF05" w:rsidR="00883309" w:rsidRPr="00883309" w:rsidRDefault="00883309" w:rsidP="00883309">
      <w:pPr>
        <w:spacing w:before="240" w:after="240" w:line="240" w:lineRule="auto"/>
        <w:rPr>
          <w:rFonts w:eastAsia="Times New Roman" w:cstheme="minorHAnsi"/>
          <w:sz w:val="24"/>
          <w:szCs w:val="24"/>
          <w:lang w:eastAsia="fr-FR"/>
        </w:rPr>
      </w:pPr>
      <w:r w:rsidRPr="00883309">
        <w:rPr>
          <w:rFonts w:eastAsia="Times New Roman" w:cstheme="minorHAnsi"/>
          <w:color w:val="242424"/>
          <w:sz w:val="24"/>
          <w:szCs w:val="24"/>
          <w:shd w:val="clear" w:color="auto" w:fill="FFFFFF"/>
          <w:lang w:eastAsia="fr-FR"/>
        </w:rPr>
        <w:t xml:space="preserve">- </w:t>
      </w:r>
      <w:r w:rsidRPr="00883309">
        <w:rPr>
          <w:rFonts w:eastAsia="Times New Roman" w:cstheme="minorHAnsi"/>
          <w:color w:val="242424"/>
          <w:sz w:val="24"/>
          <w:szCs w:val="24"/>
          <w:shd w:val="clear" w:color="auto" w:fill="FFFFFF"/>
          <w:lang w:eastAsia="fr-FR"/>
        </w:rPr>
        <w:t>Rédiger</w:t>
      </w:r>
      <w:r w:rsidRPr="00883309">
        <w:rPr>
          <w:rFonts w:eastAsia="Times New Roman" w:cstheme="minorHAnsi"/>
          <w:color w:val="242424"/>
          <w:sz w:val="24"/>
          <w:szCs w:val="24"/>
          <w:shd w:val="clear" w:color="auto" w:fill="FFFFFF"/>
          <w:lang w:eastAsia="fr-FR"/>
        </w:rPr>
        <w:t xml:space="preserve"> des conditions </w:t>
      </w:r>
      <w:r w:rsidRPr="00883309">
        <w:rPr>
          <w:rFonts w:eastAsia="Times New Roman" w:cstheme="minorHAnsi"/>
          <w:color w:val="242424"/>
          <w:sz w:val="24"/>
          <w:szCs w:val="24"/>
          <w:shd w:val="clear" w:color="auto" w:fill="FFFFFF"/>
          <w:lang w:eastAsia="fr-FR"/>
        </w:rPr>
        <w:t>générales</w:t>
      </w:r>
      <w:r w:rsidRPr="00883309">
        <w:rPr>
          <w:rFonts w:eastAsia="Times New Roman" w:cstheme="minorHAnsi"/>
          <w:color w:val="242424"/>
          <w:sz w:val="24"/>
          <w:szCs w:val="24"/>
          <w:shd w:val="clear" w:color="auto" w:fill="FFFFFF"/>
          <w:lang w:eastAsia="fr-FR"/>
        </w:rPr>
        <w:t xml:space="preserve">  </w:t>
      </w:r>
      <w:r w:rsidRPr="00883309">
        <w:rPr>
          <w:rFonts w:eastAsia="Times New Roman" w:cstheme="minorHAnsi"/>
          <w:color w:val="242424"/>
          <w:sz w:val="24"/>
          <w:szCs w:val="24"/>
          <w:shd w:val="clear" w:color="auto" w:fill="FFFFFF"/>
          <w:lang w:eastAsia="fr-FR"/>
        </w:rPr>
        <w:t>d’utilisation</w:t>
      </w:r>
      <w:r w:rsidRPr="00883309">
        <w:rPr>
          <w:rFonts w:eastAsia="Times New Roman" w:cstheme="minorHAnsi"/>
          <w:color w:val="242424"/>
          <w:sz w:val="24"/>
          <w:szCs w:val="24"/>
          <w:shd w:val="clear" w:color="auto" w:fill="FFFFFF"/>
          <w:lang w:eastAsia="fr-FR"/>
        </w:rPr>
        <w:t xml:space="preserve"> (CGU):</w:t>
      </w:r>
    </w:p>
    <w:p w14:paraId="05C45D0D" w14:textId="77777777" w:rsidR="00883309" w:rsidRDefault="00883309" w:rsidP="00883309">
      <w:pPr>
        <w:spacing w:before="240" w:after="240" w:line="240" w:lineRule="auto"/>
        <w:rPr>
          <w:rFonts w:eastAsia="Times New Roman" w:cstheme="minorHAnsi"/>
          <w:color w:val="242424"/>
          <w:sz w:val="24"/>
          <w:szCs w:val="24"/>
          <w:shd w:val="clear" w:color="auto" w:fill="FFFFFF"/>
          <w:lang w:eastAsia="fr-FR"/>
        </w:rPr>
      </w:pPr>
      <w:r w:rsidRPr="00883309">
        <w:rPr>
          <w:rFonts w:eastAsia="Times New Roman" w:cstheme="minorHAnsi"/>
          <w:color w:val="242424"/>
          <w:sz w:val="24"/>
          <w:szCs w:val="24"/>
          <w:shd w:val="clear" w:color="auto" w:fill="FFFFFF"/>
          <w:lang w:eastAsia="fr-FR"/>
        </w:rPr>
        <w:t xml:space="preserve">- Les liens des </w:t>
      </w:r>
      <w:r w:rsidRPr="00883309">
        <w:rPr>
          <w:rFonts w:eastAsia="Times New Roman" w:cstheme="minorHAnsi"/>
          <w:color w:val="242424"/>
          <w:sz w:val="24"/>
          <w:szCs w:val="24"/>
          <w:shd w:val="clear" w:color="auto" w:fill="FFFFFF"/>
          <w:lang w:eastAsia="fr-FR"/>
        </w:rPr>
        <w:t>différents</w:t>
      </w:r>
      <w:r w:rsidRPr="00883309">
        <w:rPr>
          <w:rFonts w:eastAsia="Times New Roman" w:cstheme="minorHAnsi"/>
          <w:color w:val="242424"/>
          <w:sz w:val="24"/>
          <w:szCs w:val="24"/>
          <w:shd w:val="clear" w:color="auto" w:fill="FFFFFF"/>
          <w:lang w:eastAsia="fr-FR"/>
        </w:rPr>
        <w:t xml:space="preserve"> intervenant (</w:t>
      </w:r>
      <w:r w:rsidRPr="00883309">
        <w:rPr>
          <w:rFonts w:eastAsia="Times New Roman" w:cstheme="minorHAnsi"/>
          <w:color w:val="242424"/>
          <w:sz w:val="24"/>
          <w:szCs w:val="24"/>
          <w:shd w:val="clear" w:color="auto" w:fill="FFFFFF"/>
          <w:lang w:eastAsia="fr-FR"/>
        </w:rPr>
        <w:t>éditeur</w:t>
      </w:r>
      <w:r w:rsidRPr="00883309">
        <w:rPr>
          <w:rFonts w:eastAsia="Times New Roman" w:cstheme="minorHAnsi"/>
          <w:color w:val="242424"/>
          <w:sz w:val="24"/>
          <w:szCs w:val="24"/>
          <w:shd w:val="clear" w:color="auto" w:fill="FFFFFF"/>
          <w:lang w:eastAsia="fr-FR"/>
        </w:rPr>
        <w:t xml:space="preserve"> et utilisateur) doivent </w:t>
      </w:r>
      <w:r w:rsidRPr="00883309">
        <w:rPr>
          <w:rFonts w:eastAsia="Times New Roman" w:cstheme="minorHAnsi"/>
          <w:color w:val="242424"/>
          <w:sz w:val="24"/>
          <w:szCs w:val="24"/>
          <w:shd w:val="clear" w:color="auto" w:fill="FFFFFF"/>
          <w:lang w:eastAsia="fr-FR"/>
        </w:rPr>
        <w:t>être</w:t>
      </w:r>
      <w:r w:rsidRPr="00883309">
        <w:rPr>
          <w:rFonts w:eastAsia="Times New Roman" w:cstheme="minorHAnsi"/>
          <w:color w:val="242424"/>
          <w:sz w:val="24"/>
          <w:szCs w:val="24"/>
          <w:shd w:val="clear" w:color="auto" w:fill="FFFFFF"/>
          <w:lang w:eastAsia="fr-FR"/>
        </w:rPr>
        <w:t xml:space="preserve"> encadres par les CGU.</w:t>
      </w:r>
    </w:p>
    <w:p w14:paraId="24CC5682" w14:textId="7FB85F7F" w:rsidR="00883309" w:rsidRPr="00883309" w:rsidRDefault="00883309" w:rsidP="00883309">
      <w:pPr>
        <w:spacing w:before="240" w:after="240" w:line="240" w:lineRule="auto"/>
        <w:rPr>
          <w:rFonts w:eastAsia="Times New Roman" w:cstheme="minorHAnsi"/>
          <w:color w:val="242424"/>
          <w:sz w:val="24"/>
          <w:szCs w:val="24"/>
          <w:shd w:val="clear" w:color="auto" w:fill="FFFFFF"/>
          <w:lang w:eastAsia="fr-FR"/>
        </w:rPr>
      </w:pPr>
      <w:r>
        <w:rPr>
          <w:rFonts w:eastAsia="Times New Roman" w:cstheme="minorHAnsi"/>
          <w:color w:val="242424"/>
          <w:sz w:val="24"/>
          <w:szCs w:val="24"/>
          <w:shd w:val="clear" w:color="auto" w:fill="FFFFFF"/>
          <w:lang w:eastAsia="fr-FR"/>
        </w:rPr>
        <w:t xml:space="preserve">- </w:t>
      </w:r>
      <w:r w:rsidRPr="00883309">
        <w:rPr>
          <w:rFonts w:eastAsia="Times New Roman" w:cstheme="minorHAnsi"/>
          <w:color w:val="242424"/>
          <w:sz w:val="24"/>
          <w:szCs w:val="24"/>
          <w:shd w:val="clear" w:color="auto" w:fill="FFFFFF"/>
          <w:lang w:eastAsia="fr-FR"/>
        </w:rPr>
        <w:t xml:space="preserve">Conditions </w:t>
      </w:r>
      <w:r w:rsidRPr="00883309">
        <w:rPr>
          <w:rFonts w:eastAsia="Times New Roman" w:cstheme="minorHAnsi"/>
          <w:color w:val="242424"/>
          <w:sz w:val="24"/>
          <w:szCs w:val="24"/>
          <w:shd w:val="clear" w:color="auto" w:fill="FFFFFF"/>
          <w:lang w:eastAsia="fr-FR"/>
        </w:rPr>
        <w:t>général</w:t>
      </w:r>
      <w:r w:rsidRPr="00883309">
        <w:rPr>
          <w:rFonts w:eastAsia="Times New Roman" w:cstheme="minorHAnsi"/>
          <w:color w:val="242424"/>
          <w:sz w:val="24"/>
          <w:szCs w:val="24"/>
          <w:shd w:val="clear" w:color="auto" w:fill="FFFFFF"/>
          <w:lang w:eastAsia="fr-FR"/>
        </w:rPr>
        <w:t xml:space="preserve"> de vente (CGV):</w:t>
      </w:r>
    </w:p>
    <w:p w14:paraId="2943486A" w14:textId="1B9E883E" w:rsidR="00883309" w:rsidRPr="00883309" w:rsidRDefault="00883309" w:rsidP="00883309">
      <w:pPr>
        <w:spacing w:before="240" w:after="240" w:line="240" w:lineRule="auto"/>
        <w:rPr>
          <w:rFonts w:eastAsia="Times New Roman" w:cstheme="minorHAnsi"/>
          <w:sz w:val="24"/>
          <w:szCs w:val="24"/>
          <w:lang w:eastAsia="fr-FR"/>
        </w:rPr>
      </w:pPr>
      <w:r w:rsidRPr="00883309">
        <w:rPr>
          <w:rFonts w:eastAsia="Times New Roman" w:cstheme="minorHAnsi"/>
          <w:color w:val="242424"/>
          <w:sz w:val="24"/>
          <w:szCs w:val="24"/>
          <w:shd w:val="clear" w:color="auto" w:fill="FFFFFF"/>
          <w:lang w:eastAsia="fr-FR"/>
        </w:rPr>
        <w:t>Lorsque l’éditeur propose des services payants via son appli mobile, il doit prévoir des conditions générales de Vente distinctes mentionnant des clauses </w:t>
      </w:r>
      <w:r>
        <w:rPr>
          <w:rFonts w:eastAsia="Times New Roman" w:cstheme="minorHAnsi"/>
          <w:sz w:val="24"/>
          <w:szCs w:val="24"/>
          <w:lang w:eastAsia="fr-FR"/>
        </w:rPr>
        <w:t>d</w:t>
      </w:r>
      <w:r w:rsidRPr="00883309">
        <w:rPr>
          <w:rFonts w:eastAsia="Times New Roman" w:cstheme="minorHAnsi"/>
          <w:color w:val="242424"/>
          <w:sz w:val="24"/>
          <w:szCs w:val="24"/>
          <w:shd w:val="clear" w:color="auto" w:fill="FFFFFF"/>
          <w:lang w:eastAsia="fr-FR"/>
        </w:rPr>
        <w:t>istinctes selon qu’il s’agit d’une relation Business to Consumer (BtoC) ou d’une relation Business to Business (BtoB)</w:t>
      </w:r>
    </w:p>
    <w:p w14:paraId="153DD24B" w14:textId="290DAE7D" w:rsidR="00883309" w:rsidRPr="00883309" w:rsidRDefault="00883309" w:rsidP="00883309">
      <w:pPr>
        <w:spacing w:before="240" w:after="240" w:line="240" w:lineRule="auto"/>
        <w:rPr>
          <w:rFonts w:eastAsia="Times New Roman" w:cstheme="minorHAnsi"/>
          <w:sz w:val="24"/>
          <w:szCs w:val="24"/>
          <w:lang w:eastAsia="fr-FR"/>
        </w:rPr>
      </w:pPr>
      <w:r w:rsidRPr="00883309">
        <w:rPr>
          <w:rFonts w:eastAsia="Times New Roman" w:cstheme="minorHAnsi"/>
          <w:color w:val="242424"/>
          <w:sz w:val="24"/>
          <w:szCs w:val="24"/>
          <w:shd w:val="clear" w:color="auto" w:fill="FFFFFF"/>
          <w:lang w:eastAsia="fr-FR"/>
        </w:rPr>
        <w:t>Elaborer une politique de confidentialité:</w:t>
      </w:r>
    </w:p>
    <w:p w14:paraId="4BCD2973" w14:textId="5127C8F8" w:rsidR="00883309" w:rsidRDefault="00883309" w:rsidP="00883309">
      <w:pPr>
        <w:spacing w:before="240" w:after="240" w:line="240" w:lineRule="auto"/>
        <w:rPr>
          <w:rFonts w:eastAsia="Times New Roman" w:cstheme="minorHAnsi"/>
          <w:color w:val="242424"/>
          <w:sz w:val="24"/>
          <w:szCs w:val="24"/>
          <w:shd w:val="clear" w:color="auto" w:fill="FFFFFF"/>
          <w:lang w:eastAsia="fr-FR"/>
        </w:rPr>
      </w:pPr>
      <w:r w:rsidRPr="00883309">
        <w:rPr>
          <w:rFonts w:eastAsia="Times New Roman" w:cstheme="minorHAnsi"/>
          <w:color w:val="242424"/>
          <w:sz w:val="24"/>
          <w:szCs w:val="24"/>
          <w:shd w:val="clear" w:color="auto" w:fill="FFFFFF"/>
          <w:lang w:eastAsia="fr-FR"/>
        </w:rPr>
        <w:t>Dans la mesure où les données personnelles font l’objet d’un traitement par l’application, l’</w:t>
      </w:r>
      <w:r>
        <w:rPr>
          <w:rFonts w:eastAsia="Times New Roman" w:cstheme="minorHAnsi"/>
          <w:color w:val="242424"/>
          <w:sz w:val="24"/>
          <w:szCs w:val="24"/>
          <w:shd w:val="clear" w:color="auto" w:fill="FFFFFF"/>
          <w:lang w:eastAsia="fr-FR"/>
        </w:rPr>
        <w:t>u</w:t>
      </w:r>
      <w:r w:rsidRPr="00883309">
        <w:rPr>
          <w:rFonts w:eastAsia="Times New Roman" w:cstheme="minorHAnsi"/>
          <w:color w:val="242424"/>
          <w:sz w:val="24"/>
          <w:szCs w:val="24"/>
          <w:shd w:val="clear" w:color="auto" w:fill="FFFFFF"/>
          <w:lang w:eastAsia="fr-FR"/>
        </w:rPr>
        <w:t>tilisateur doit être informé des procédés de collecte,</w:t>
      </w:r>
      <w:r>
        <w:rPr>
          <w:rFonts w:eastAsia="Times New Roman" w:cstheme="minorHAnsi"/>
          <w:sz w:val="24"/>
          <w:szCs w:val="24"/>
          <w:lang w:eastAsia="fr-FR"/>
        </w:rPr>
        <w:t xml:space="preserve"> </w:t>
      </w:r>
      <w:r w:rsidRPr="00883309">
        <w:rPr>
          <w:rFonts w:eastAsia="Times New Roman" w:cstheme="minorHAnsi"/>
          <w:color w:val="242424"/>
          <w:sz w:val="24"/>
          <w:szCs w:val="24"/>
          <w:shd w:val="clear" w:color="auto" w:fill="FFFFFF"/>
          <w:lang w:eastAsia="fr-FR"/>
        </w:rPr>
        <w:t>le type de données collectées ainsi que la finalité du traitement, la personne responsable …</w:t>
      </w:r>
    </w:p>
    <w:p w14:paraId="614BB878" w14:textId="1827D96F" w:rsidR="00883309" w:rsidRPr="00883309" w:rsidRDefault="00883309" w:rsidP="00883309">
      <w:pPr>
        <w:spacing w:before="240" w:after="240" w:line="240" w:lineRule="auto"/>
        <w:rPr>
          <w:rFonts w:eastAsia="Times New Roman" w:cstheme="minorHAnsi"/>
          <w:sz w:val="24"/>
          <w:szCs w:val="24"/>
          <w:lang w:eastAsia="fr-FR"/>
        </w:rPr>
      </w:pPr>
      <w:r w:rsidRPr="00883309">
        <w:rPr>
          <w:rFonts w:eastAsia="Times New Roman" w:cstheme="minorHAnsi"/>
          <w:color w:val="242424"/>
          <w:sz w:val="24"/>
          <w:szCs w:val="24"/>
          <w:shd w:val="clear" w:color="auto" w:fill="FFFFFF"/>
          <w:lang w:eastAsia="fr-FR"/>
        </w:rPr>
        <w:lastRenderedPageBreak/>
        <w:t>Procéder à une déclaration préalable ou demande d’autorisation auprès de la CNIL:</w:t>
      </w:r>
    </w:p>
    <w:p w14:paraId="2092C956" w14:textId="18BC0E7A" w:rsidR="00883309" w:rsidRPr="00883309" w:rsidRDefault="00883309" w:rsidP="00883309">
      <w:pPr>
        <w:spacing w:before="240" w:after="240" w:line="240" w:lineRule="auto"/>
        <w:rPr>
          <w:rFonts w:eastAsia="Times New Roman" w:cstheme="minorHAnsi"/>
          <w:sz w:val="24"/>
          <w:szCs w:val="24"/>
          <w:lang w:eastAsia="fr-FR"/>
        </w:rPr>
      </w:pPr>
      <w:r w:rsidRPr="00883309">
        <w:rPr>
          <w:rFonts w:eastAsia="Times New Roman" w:cstheme="minorHAnsi"/>
          <w:color w:val="242424"/>
          <w:sz w:val="24"/>
          <w:szCs w:val="24"/>
          <w:shd w:val="clear" w:color="auto" w:fill="FFFFFF"/>
          <w:lang w:eastAsia="fr-FR"/>
        </w:rPr>
        <w:t>D’après la loi du 6 janvier 1978, l’éditeur doit procéder, en fonction des données collectées et du traitement qui leur sera appliqué à une déclaration préalable de collecte ou à une demande d’autorisation auprès de la Commission Nationale Informatique et Libertés (CNIL).</w:t>
      </w:r>
    </w:p>
    <w:p w14:paraId="3A42A6E2" w14:textId="77777777" w:rsidR="00883309" w:rsidRPr="00883309" w:rsidRDefault="00883309" w:rsidP="00883309">
      <w:pPr>
        <w:spacing w:before="240" w:after="240" w:line="240" w:lineRule="auto"/>
        <w:rPr>
          <w:rFonts w:eastAsia="Times New Roman" w:cstheme="minorHAnsi"/>
          <w:sz w:val="24"/>
          <w:szCs w:val="24"/>
          <w:lang w:eastAsia="fr-FR"/>
        </w:rPr>
      </w:pPr>
      <w:r w:rsidRPr="00883309">
        <w:rPr>
          <w:rFonts w:eastAsia="Times New Roman" w:cstheme="minorHAnsi"/>
          <w:color w:val="242424"/>
          <w:sz w:val="24"/>
          <w:szCs w:val="24"/>
          <w:shd w:val="clear" w:color="auto" w:fill="FFFFFF"/>
          <w:lang w:eastAsia="fr-FR"/>
        </w:rPr>
        <w:t>Vérifier que les informations essentielles soient visibles et adaptées à un écran de mobile.</w:t>
      </w:r>
    </w:p>
    <w:p w14:paraId="2A09003F" w14:textId="08F149AD" w:rsidR="00883309" w:rsidRPr="00883309" w:rsidRDefault="00883309" w:rsidP="00883309">
      <w:pPr>
        <w:spacing w:before="240" w:after="240" w:line="240" w:lineRule="auto"/>
        <w:rPr>
          <w:rFonts w:eastAsia="Times New Roman" w:cstheme="minorHAnsi"/>
          <w:sz w:val="24"/>
          <w:szCs w:val="24"/>
          <w:lang w:eastAsia="fr-FR"/>
        </w:rPr>
      </w:pPr>
      <w:r w:rsidRPr="00883309">
        <w:rPr>
          <w:rFonts w:eastAsia="Times New Roman" w:cstheme="minorHAnsi"/>
          <w:color w:val="242424"/>
          <w:sz w:val="24"/>
          <w:szCs w:val="24"/>
          <w:shd w:val="clear" w:color="auto" w:fill="FFFFFF"/>
          <w:lang w:eastAsia="fr-FR"/>
        </w:rPr>
        <w:t>Responsabilités</w:t>
      </w:r>
      <w:r w:rsidRPr="00883309">
        <w:rPr>
          <w:rFonts w:eastAsia="Times New Roman" w:cstheme="minorHAnsi"/>
          <w:color w:val="242424"/>
          <w:sz w:val="24"/>
          <w:szCs w:val="24"/>
          <w:shd w:val="clear" w:color="auto" w:fill="FFFFFF"/>
          <w:lang w:eastAsia="fr-FR"/>
        </w:rPr>
        <w:t xml:space="preserve"> de </w:t>
      </w:r>
      <w:r w:rsidRPr="00883309">
        <w:rPr>
          <w:rFonts w:eastAsia="Times New Roman" w:cstheme="minorHAnsi"/>
          <w:color w:val="242424"/>
          <w:sz w:val="24"/>
          <w:szCs w:val="24"/>
          <w:shd w:val="clear" w:color="auto" w:fill="FFFFFF"/>
          <w:lang w:eastAsia="fr-FR"/>
        </w:rPr>
        <w:t>l’éditeur</w:t>
      </w:r>
      <w:r w:rsidRPr="00883309">
        <w:rPr>
          <w:rFonts w:eastAsia="Times New Roman" w:cstheme="minorHAnsi"/>
          <w:color w:val="242424"/>
          <w:sz w:val="24"/>
          <w:szCs w:val="24"/>
          <w:shd w:val="clear" w:color="auto" w:fill="FFFFFF"/>
          <w:lang w:eastAsia="fr-FR"/>
        </w:rPr>
        <w:t>:</w:t>
      </w:r>
    </w:p>
    <w:p w14:paraId="365B4A0D" w14:textId="262CDBFB" w:rsidR="00883309" w:rsidRPr="00883309" w:rsidRDefault="00883309" w:rsidP="00883309">
      <w:pPr>
        <w:spacing w:before="240" w:after="240" w:line="240" w:lineRule="auto"/>
        <w:rPr>
          <w:rFonts w:eastAsia="Times New Roman" w:cstheme="minorHAnsi"/>
          <w:sz w:val="24"/>
          <w:szCs w:val="24"/>
          <w:lang w:eastAsia="fr-FR"/>
        </w:rPr>
      </w:pPr>
      <w:r w:rsidRPr="00883309">
        <w:rPr>
          <w:rFonts w:eastAsia="Times New Roman" w:cstheme="minorHAnsi"/>
          <w:color w:val="242424"/>
          <w:sz w:val="24"/>
          <w:szCs w:val="24"/>
          <w:shd w:val="clear" w:color="auto" w:fill="FFFFFF"/>
          <w:lang w:eastAsia="fr-FR"/>
        </w:rPr>
        <w:t xml:space="preserve">En cas </w:t>
      </w:r>
      <w:r w:rsidRPr="00883309">
        <w:rPr>
          <w:rFonts w:eastAsia="Times New Roman" w:cstheme="minorHAnsi"/>
          <w:color w:val="242424"/>
          <w:sz w:val="24"/>
          <w:szCs w:val="24"/>
          <w:shd w:val="clear" w:color="auto" w:fill="FFFFFF"/>
          <w:lang w:eastAsia="fr-FR"/>
        </w:rPr>
        <w:t>d’application</w:t>
      </w:r>
      <w:r w:rsidRPr="00883309">
        <w:rPr>
          <w:rFonts w:eastAsia="Times New Roman" w:cstheme="minorHAnsi"/>
          <w:color w:val="242424"/>
          <w:sz w:val="24"/>
          <w:szCs w:val="24"/>
          <w:shd w:val="clear" w:color="auto" w:fill="FFFFFF"/>
          <w:lang w:eastAsia="fr-FR"/>
        </w:rPr>
        <w:t xml:space="preserve"> hors service , non accessible</w:t>
      </w:r>
      <w:r w:rsidR="00917AE8">
        <w:rPr>
          <w:rFonts w:eastAsia="Times New Roman" w:cstheme="minorHAnsi"/>
          <w:color w:val="242424"/>
          <w:sz w:val="24"/>
          <w:szCs w:val="24"/>
          <w:shd w:val="clear" w:color="auto" w:fill="FFFFFF"/>
          <w:lang w:eastAsia="fr-FR"/>
        </w:rPr>
        <w:t>.</w:t>
      </w:r>
    </w:p>
    <w:p w14:paraId="6BF9D1E5" w14:textId="6902A97C" w:rsidR="00883309" w:rsidRPr="00883309" w:rsidRDefault="00883309" w:rsidP="00883309">
      <w:pPr>
        <w:spacing w:before="240" w:after="240" w:line="240" w:lineRule="auto"/>
        <w:rPr>
          <w:rFonts w:eastAsia="Times New Roman" w:cstheme="minorHAnsi"/>
          <w:sz w:val="24"/>
          <w:szCs w:val="24"/>
          <w:lang w:eastAsia="fr-FR"/>
        </w:rPr>
      </w:pPr>
      <w:r w:rsidRPr="00883309">
        <w:rPr>
          <w:rFonts w:eastAsia="Times New Roman" w:cstheme="minorHAnsi"/>
          <w:color w:val="242424"/>
          <w:sz w:val="24"/>
          <w:szCs w:val="24"/>
          <w:shd w:val="clear" w:color="auto" w:fill="FFFFFF"/>
          <w:lang w:eastAsia="fr-FR"/>
        </w:rPr>
        <w:t>En effet, les clauses des contrats conclus entre les créateurs d’applications et les stores (</w:t>
      </w:r>
      <w:r w:rsidRPr="00883309">
        <w:rPr>
          <w:rFonts w:eastAsia="Times New Roman" w:cstheme="minorHAnsi"/>
          <w:color w:val="242424"/>
          <w:sz w:val="24"/>
          <w:szCs w:val="24"/>
          <w:shd w:val="clear" w:color="auto" w:fill="FFFFFF"/>
          <w:lang w:eastAsia="fr-FR"/>
        </w:rPr>
        <w:t>hébergeur</w:t>
      </w:r>
      <w:r w:rsidRPr="00883309">
        <w:rPr>
          <w:rFonts w:eastAsia="Times New Roman" w:cstheme="minorHAnsi"/>
          <w:color w:val="242424"/>
          <w:sz w:val="24"/>
          <w:szCs w:val="24"/>
          <w:shd w:val="clear" w:color="auto" w:fill="FFFFFF"/>
          <w:lang w:eastAsia="fr-FR"/>
        </w:rPr>
        <w:t xml:space="preserve"> par exemple )suite à un processus de vérification de qualité fixé par ces derniers prévoient des clauses d’exclusion de responsabilité en tant qu’intermédiaires techniques.</w:t>
      </w:r>
    </w:p>
    <w:p w14:paraId="69F62F68" w14:textId="702E31C4" w:rsidR="00883309" w:rsidRPr="00883309" w:rsidRDefault="00883309" w:rsidP="00883309">
      <w:pPr>
        <w:spacing w:before="240" w:after="240" w:line="240" w:lineRule="auto"/>
        <w:rPr>
          <w:rFonts w:eastAsia="Times New Roman" w:cstheme="minorHAnsi"/>
          <w:sz w:val="24"/>
          <w:szCs w:val="24"/>
          <w:lang w:eastAsia="fr-FR"/>
        </w:rPr>
      </w:pPr>
      <w:r w:rsidRPr="00883309">
        <w:rPr>
          <w:rFonts w:eastAsia="Times New Roman" w:cstheme="minorHAnsi"/>
          <w:color w:val="242424"/>
          <w:sz w:val="24"/>
          <w:szCs w:val="24"/>
          <w:shd w:val="clear" w:color="auto" w:fill="FFFFFF"/>
          <w:lang w:eastAsia="fr-FR"/>
        </w:rPr>
        <w:t>Le distributeur</w:t>
      </w:r>
      <w:r>
        <w:rPr>
          <w:rFonts w:eastAsia="Times New Roman" w:cstheme="minorHAnsi"/>
          <w:color w:val="242424"/>
          <w:sz w:val="24"/>
          <w:szCs w:val="24"/>
          <w:shd w:val="clear" w:color="auto" w:fill="FFFFFF"/>
          <w:lang w:eastAsia="fr-FR"/>
        </w:rPr>
        <w:t xml:space="preserve"> </w:t>
      </w:r>
      <w:r w:rsidRPr="00883309">
        <w:rPr>
          <w:rFonts w:eastAsia="Times New Roman" w:cstheme="minorHAnsi"/>
          <w:color w:val="242424"/>
          <w:sz w:val="24"/>
          <w:szCs w:val="24"/>
          <w:shd w:val="clear" w:color="auto" w:fill="FFFFFF"/>
          <w:lang w:eastAsia="fr-FR"/>
        </w:rPr>
        <w:t xml:space="preserve">(the </w:t>
      </w:r>
      <w:r w:rsidRPr="00883309">
        <w:rPr>
          <w:rFonts w:eastAsia="Times New Roman" w:cstheme="minorHAnsi"/>
          <w:color w:val="242424"/>
          <w:sz w:val="24"/>
          <w:szCs w:val="24"/>
          <w:shd w:val="clear" w:color="auto" w:fill="FFFFFF"/>
          <w:lang w:eastAsia="fr-FR"/>
        </w:rPr>
        <w:t>Foraigner</w:t>
      </w:r>
      <w:r w:rsidRPr="00883309">
        <w:rPr>
          <w:rFonts w:eastAsia="Times New Roman" w:cstheme="minorHAnsi"/>
          <w:color w:val="242424"/>
          <w:sz w:val="24"/>
          <w:szCs w:val="24"/>
          <w:shd w:val="clear" w:color="auto" w:fill="FFFFFF"/>
          <w:lang w:eastAsia="fr-FR"/>
        </w:rPr>
        <w:t>) ne sera donc pas considéré comme responsable en cas d’illicite du contenu de l’application ou de litige avec un utilisateur.</w:t>
      </w:r>
    </w:p>
    <w:p w14:paraId="2485944E" w14:textId="77777777" w:rsidR="00883309" w:rsidRPr="00883309" w:rsidRDefault="00883309" w:rsidP="00883309">
      <w:pPr>
        <w:spacing w:before="240" w:after="240" w:line="240" w:lineRule="auto"/>
        <w:rPr>
          <w:rFonts w:eastAsia="Times New Roman" w:cstheme="minorHAnsi"/>
          <w:sz w:val="24"/>
          <w:szCs w:val="24"/>
          <w:lang w:eastAsia="fr-FR"/>
        </w:rPr>
      </w:pPr>
      <w:r w:rsidRPr="00883309">
        <w:rPr>
          <w:rFonts w:eastAsia="Times New Roman" w:cstheme="minorHAnsi"/>
          <w:color w:val="242424"/>
          <w:sz w:val="24"/>
          <w:szCs w:val="24"/>
          <w:shd w:val="clear" w:color="auto" w:fill="FFFFFF"/>
          <w:lang w:eastAsia="fr-FR"/>
        </w:rPr>
        <w:t>Préserver la sécurité informatique:</w:t>
      </w:r>
    </w:p>
    <w:p w14:paraId="2B6A43CC" w14:textId="03220540" w:rsidR="00A10F78" w:rsidRDefault="00883309" w:rsidP="00883309">
      <w:pPr>
        <w:spacing w:before="240" w:after="240" w:line="240" w:lineRule="auto"/>
        <w:rPr>
          <w:rFonts w:eastAsia="Times New Roman" w:cstheme="minorHAnsi"/>
          <w:color w:val="242424"/>
          <w:sz w:val="24"/>
          <w:szCs w:val="24"/>
          <w:shd w:val="clear" w:color="auto" w:fill="FFFFFF"/>
          <w:lang w:eastAsia="fr-FR"/>
        </w:rPr>
      </w:pPr>
      <w:r w:rsidRPr="00883309">
        <w:rPr>
          <w:rFonts w:eastAsia="Times New Roman" w:cstheme="minorHAnsi"/>
          <w:color w:val="242424"/>
          <w:sz w:val="24"/>
          <w:szCs w:val="24"/>
          <w:shd w:val="clear" w:color="auto" w:fill="FFFFFF"/>
          <w:lang w:eastAsia="fr-FR"/>
        </w:rPr>
        <w:t>Pour préserver la sécurité interne, l’éditeur devra utiliser un code source qui lui est propre pour éviter les attaques informatiques visant à récupérer les données, mettre en place un contrôle des données saisies et enfin prévoir une technique de chiffrement des mots de passe en base de données et une historisation des accès et actions de l’utilisateur.</w:t>
      </w:r>
    </w:p>
    <w:p w14:paraId="4B30107C" w14:textId="77777777" w:rsidR="00A10F78" w:rsidRDefault="00A10F78" w:rsidP="00883309">
      <w:pPr>
        <w:spacing w:before="240" w:after="240" w:line="240" w:lineRule="auto"/>
        <w:rPr>
          <w:rFonts w:eastAsia="Times New Roman" w:cstheme="minorHAnsi"/>
          <w:color w:val="242424"/>
          <w:sz w:val="24"/>
          <w:szCs w:val="24"/>
          <w:shd w:val="clear" w:color="auto" w:fill="FFFFFF"/>
          <w:lang w:eastAsia="fr-FR"/>
        </w:rPr>
      </w:pPr>
    </w:p>
    <w:p w14:paraId="581E69DB" w14:textId="1796AF52" w:rsidR="00A10F78" w:rsidRDefault="00A10F78" w:rsidP="00A10F78">
      <w:pPr>
        <w:spacing w:after="0" w:line="240" w:lineRule="auto"/>
        <w:rPr>
          <w:rFonts w:ascii="Arial" w:eastAsia="Times New Roman" w:hAnsi="Arial" w:cs="Arial"/>
          <w:b/>
          <w:bCs/>
          <w:color w:val="000000"/>
          <w:sz w:val="28"/>
          <w:szCs w:val="28"/>
          <w:lang w:val="en-US" w:eastAsia="fr-FR"/>
        </w:rPr>
      </w:pPr>
      <w:r w:rsidRPr="00A10F78">
        <w:rPr>
          <w:rFonts w:ascii="Arial" w:eastAsia="Times New Roman" w:hAnsi="Arial" w:cs="Arial"/>
          <w:b/>
          <w:bCs/>
          <w:color w:val="000000"/>
          <w:sz w:val="28"/>
          <w:szCs w:val="28"/>
          <w:lang w:val="en-US" w:eastAsia="fr-FR"/>
        </w:rPr>
        <w:t>3.</w:t>
      </w:r>
      <w:r>
        <w:rPr>
          <w:rFonts w:ascii="Arial" w:eastAsia="Times New Roman" w:hAnsi="Arial" w:cs="Arial"/>
          <w:b/>
          <w:bCs/>
          <w:color w:val="000000"/>
          <w:sz w:val="28"/>
          <w:szCs w:val="28"/>
          <w:lang w:val="en-US" w:eastAsia="fr-FR"/>
        </w:rPr>
        <w:t xml:space="preserve"> </w:t>
      </w:r>
      <w:r w:rsidRPr="00A10F78">
        <w:rPr>
          <w:rFonts w:ascii="Arial" w:eastAsia="Times New Roman" w:hAnsi="Arial" w:cs="Arial"/>
          <w:b/>
          <w:bCs/>
          <w:color w:val="000000"/>
          <w:sz w:val="28"/>
          <w:szCs w:val="28"/>
          <w:lang w:val="en-US" w:eastAsia="fr-FR"/>
        </w:rPr>
        <w:t>Wave alert if needed and parry</w:t>
      </w:r>
    </w:p>
    <w:p w14:paraId="0AD0901E" w14:textId="77777777" w:rsidR="00A10F78" w:rsidRPr="00A10F78" w:rsidRDefault="00A10F78" w:rsidP="00A10F78">
      <w:pPr>
        <w:spacing w:after="0" w:line="240" w:lineRule="auto"/>
        <w:rPr>
          <w:rFonts w:ascii="Times New Roman" w:eastAsia="Times New Roman" w:hAnsi="Times New Roman" w:cs="Times New Roman"/>
          <w:sz w:val="32"/>
          <w:szCs w:val="32"/>
          <w:lang w:val="en-US" w:eastAsia="fr-FR"/>
        </w:rPr>
      </w:pPr>
    </w:p>
    <w:p w14:paraId="21CFCA2E" w14:textId="5FDF2EC7" w:rsidR="00A10F78" w:rsidRPr="00A10F78" w:rsidRDefault="00A10F78" w:rsidP="00A10F78">
      <w:pPr>
        <w:spacing w:after="0" w:line="240" w:lineRule="auto"/>
        <w:rPr>
          <w:rFonts w:eastAsia="Times New Roman" w:cstheme="minorHAnsi"/>
          <w:sz w:val="24"/>
          <w:szCs w:val="24"/>
          <w:lang w:eastAsia="fr-FR"/>
        </w:rPr>
      </w:pPr>
      <w:r w:rsidRPr="00A10F78">
        <w:rPr>
          <w:rFonts w:eastAsia="Times New Roman" w:cstheme="minorHAnsi"/>
          <w:color w:val="000000"/>
          <w:sz w:val="24"/>
          <w:szCs w:val="24"/>
          <w:lang w:eastAsia="fr-FR"/>
        </w:rPr>
        <w:t xml:space="preserve">En gros </w:t>
      </w:r>
      <w:r w:rsidRPr="001F217D">
        <w:rPr>
          <w:rFonts w:eastAsia="Times New Roman" w:cstheme="minorHAnsi"/>
          <w:color w:val="000000"/>
          <w:sz w:val="24"/>
          <w:szCs w:val="24"/>
          <w:lang w:eastAsia="fr-FR"/>
        </w:rPr>
        <w:t>définir</w:t>
      </w:r>
      <w:r w:rsidRPr="00A10F78">
        <w:rPr>
          <w:rFonts w:eastAsia="Times New Roman" w:cstheme="minorHAnsi"/>
          <w:color w:val="000000"/>
          <w:sz w:val="24"/>
          <w:szCs w:val="24"/>
          <w:lang w:eastAsia="fr-FR"/>
        </w:rPr>
        <w:t xml:space="preserve"> les risque </w:t>
      </w:r>
      <w:r w:rsidRPr="001F217D">
        <w:rPr>
          <w:rFonts w:eastAsia="Times New Roman" w:cstheme="minorHAnsi"/>
          <w:color w:val="000000"/>
          <w:sz w:val="24"/>
          <w:szCs w:val="24"/>
          <w:lang w:eastAsia="fr-FR"/>
        </w:rPr>
        <w:t>d’attaque</w:t>
      </w:r>
      <w:r w:rsidRPr="00A10F78">
        <w:rPr>
          <w:rFonts w:eastAsia="Times New Roman" w:cstheme="minorHAnsi"/>
          <w:color w:val="000000"/>
          <w:sz w:val="24"/>
          <w:szCs w:val="24"/>
          <w:lang w:eastAsia="fr-FR"/>
        </w:rPr>
        <w:t xml:space="preserve"> juridique que </w:t>
      </w:r>
      <w:r w:rsidRPr="001F217D">
        <w:rPr>
          <w:rFonts w:eastAsia="Times New Roman" w:cstheme="minorHAnsi"/>
          <w:color w:val="000000"/>
          <w:sz w:val="24"/>
          <w:szCs w:val="24"/>
          <w:lang w:eastAsia="fr-FR"/>
        </w:rPr>
        <w:t>l’on</w:t>
      </w:r>
      <w:r w:rsidRPr="00A10F78">
        <w:rPr>
          <w:rFonts w:eastAsia="Times New Roman" w:cstheme="minorHAnsi"/>
          <w:color w:val="000000"/>
          <w:sz w:val="24"/>
          <w:szCs w:val="24"/>
          <w:lang w:eastAsia="fr-FR"/>
        </w:rPr>
        <w:t xml:space="preserve"> peut subir et trouver une parade pour les contrer:</w:t>
      </w:r>
    </w:p>
    <w:p w14:paraId="0820260A" w14:textId="601E32F1" w:rsidR="00A10F78" w:rsidRPr="00A10F78" w:rsidRDefault="00A10F78" w:rsidP="00A10F78">
      <w:pPr>
        <w:spacing w:after="0" w:line="240" w:lineRule="auto"/>
        <w:rPr>
          <w:rFonts w:eastAsia="Times New Roman" w:cstheme="minorHAnsi"/>
          <w:sz w:val="24"/>
          <w:szCs w:val="24"/>
          <w:lang w:eastAsia="fr-FR"/>
        </w:rPr>
      </w:pPr>
    </w:p>
    <w:p w14:paraId="545FFCC3" w14:textId="7D8C73EE" w:rsidR="00A10F78" w:rsidRPr="00A10F78" w:rsidRDefault="00A10F78" w:rsidP="00A10F78">
      <w:pPr>
        <w:spacing w:after="0" w:line="240" w:lineRule="auto"/>
        <w:rPr>
          <w:rFonts w:eastAsia="Times New Roman" w:cstheme="minorHAnsi"/>
          <w:sz w:val="24"/>
          <w:szCs w:val="24"/>
          <w:lang w:eastAsia="fr-FR"/>
        </w:rPr>
      </w:pPr>
      <w:r w:rsidRPr="00A10F78">
        <w:rPr>
          <w:rFonts w:eastAsia="Times New Roman" w:cstheme="minorHAnsi"/>
          <w:color w:val="000000"/>
          <w:sz w:val="24"/>
          <w:szCs w:val="24"/>
          <w:lang w:eastAsia="fr-FR"/>
        </w:rPr>
        <w:t>-</w:t>
      </w:r>
      <w:r w:rsidRPr="001F217D">
        <w:rPr>
          <w:rFonts w:eastAsia="Times New Roman" w:cstheme="minorHAnsi"/>
          <w:color w:val="000000"/>
          <w:sz w:val="24"/>
          <w:szCs w:val="24"/>
          <w:lang w:eastAsia="fr-FR"/>
        </w:rPr>
        <w:t xml:space="preserve"> </w:t>
      </w:r>
      <w:r w:rsidRPr="00A10F78">
        <w:rPr>
          <w:rFonts w:eastAsia="Times New Roman" w:cstheme="minorHAnsi"/>
          <w:color w:val="000000"/>
          <w:sz w:val="24"/>
          <w:szCs w:val="24"/>
          <w:lang w:eastAsia="fr-FR"/>
        </w:rPr>
        <w:t xml:space="preserve">Attaque sur une fuites de </w:t>
      </w:r>
      <w:r w:rsidRPr="001F217D">
        <w:rPr>
          <w:rFonts w:eastAsia="Times New Roman" w:cstheme="minorHAnsi"/>
          <w:color w:val="000000"/>
          <w:sz w:val="24"/>
          <w:szCs w:val="24"/>
          <w:lang w:eastAsia="fr-FR"/>
        </w:rPr>
        <w:t>données</w:t>
      </w:r>
      <w:r w:rsidRPr="00A10F78">
        <w:rPr>
          <w:rFonts w:eastAsia="Times New Roman" w:cstheme="minorHAnsi"/>
          <w:color w:val="000000"/>
          <w:sz w:val="24"/>
          <w:szCs w:val="24"/>
          <w:lang w:eastAsia="fr-FR"/>
        </w:rPr>
        <w:t xml:space="preserve"> utilisateur:</w:t>
      </w:r>
    </w:p>
    <w:p w14:paraId="0170A859" w14:textId="2029C58D" w:rsidR="00A10F78" w:rsidRPr="00A10F78" w:rsidRDefault="00A10F78" w:rsidP="00A10F78">
      <w:pPr>
        <w:spacing w:after="0" w:line="240" w:lineRule="auto"/>
        <w:rPr>
          <w:rFonts w:eastAsia="Times New Roman" w:cstheme="minorHAnsi"/>
          <w:sz w:val="24"/>
          <w:szCs w:val="24"/>
          <w:lang w:eastAsia="fr-FR"/>
        </w:rPr>
      </w:pPr>
      <w:r w:rsidRPr="00A10F78">
        <w:rPr>
          <w:rFonts w:eastAsia="Times New Roman" w:cstheme="minorHAnsi"/>
          <w:color w:val="000000"/>
          <w:sz w:val="24"/>
          <w:szCs w:val="24"/>
          <w:lang w:eastAsia="fr-FR"/>
        </w:rPr>
        <w:t xml:space="preserve">Parade: La fuite de </w:t>
      </w:r>
      <w:r w:rsidRPr="001F217D">
        <w:rPr>
          <w:rFonts w:eastAsia="Times New Roman" w:cstheme="minorHAnsi"/>
          <w:color w:val="000000"/>
          <w:sz w:val="24"/>
          <w:szCs w:val="24"/>
          <w:lang w:eastAsia="fr-FR"/>
        </w:rPr>
        <w:t>données</w:t>
      </w:r>
      <w:r w:rsidRPr="00A10F78">
        <w:rPr>
          <w:rFonts w:eastAsia="Times New Roman" w:cstheme="minorHAnsi"/>
          <w:color w:val="000000"/>
          <w:sz w:val="24"/>
          <w:szCs w:val="24"/>
          <w:lang w:eastAsia="fr-FR"/>
        </w:rPr>
        <w:t xml:space="preserve"> est totalement de notre faute , notre rgpd donc </w:t>
      </w:r>
      <w:r w:rsidRPr="001F217D">
        <w:rPr>
          <w:rFonts w:eastAsia="Times New Roman" w:cstheme="minorHAnsi"/>
          <w:color w:val="000000"/>
          <w:sz w:val="24"/>
          <w:szCs w:val="24"/>
          <w:lang w:eastAsia="fr-FR"/>
        </w:rPr>
        <w:t>être</w:t>
      </w:r>
      <w:r w:rsidRPr="00A10F78">
        <w:rPr>
          <w:rFonts w:eastAsia="Times New Roman" w:cstheme="minorHAnsi"/>
          <w:color w:val="000000"/>
          <w:sz w:val="24"/>
          <w:szCs w:val="24"/>
          <w:lang w:eastAsia="fr-FR"/>
        </w:rPr>
        <w:t xml:space="preserve"> strict et efficace</w:t>
      </w:r>
    </w:p>
    <w:p w14:paraId="77B4F562" w14:textId="47F524A5" w:rsidR="00A10F78" w:rsidRPr="00A10F78" w:rsidRDefault="00A10F78" w:rsidP="00A10F78">
      <w:pPr>
        <w:spacing w:after="0" w:line="240" w:lineRule="auto"/>
        <w:rPr>
          <w:rFonts w:eastAsia="Times New Roman" w:cstheme="minorHAnsi"/>
          <w:sz w:val="24"/>
          <w:szCs w:val="24"/>
          <w:lang w:eastAsia="fr-FR"/>
        </w:rPr>
      </w:pPr>
    </w:p>
    <w:p w14:paraId="7436BA9E" w14:textId="77777777" w:rsidR="00A10F78" w:rsidRPr="00A10F78" w:rsidRDefault="00A10F78" w:rsidP="00A10F78">
      <w:pPr>
        <w:spacing w:after="0" w:line="240" w:lineRule="auto"/>
        <w:rPr>
          <w:rFonts w:eastAsia="Times New Roman" w:cstheme="minorHAnsi"/>
          <w:sz w:val="24"/>
          <w:szCs w:val="24"/>
          <w:lang w:eastAsia="fr-FR"/>
        </w:rPr>
      </w:pPr>
      <w:r w:rsidRPr="00A10F78">
        <w:rPr>
          <w:rFonts w:eastAsia="Times New Roman" w:cstheme="minorHAnsi"/>
          <w:color w:val="000000"/>
          <w:sz w:val="24"/>
          <w:szCs w:val="24"/>
          <w:lang w:eastAsia="fr-FR"/>
        </w:rPr>
        <w:t>- IA qui insulte la personne.</w:t>
      </w:r>
    </w:p>
    <w:p w14:paraId="72A22FB7" w14:textId="773B42C4" w:rsidR="00A10F78" w:rsidRPr="00A10F78" w:rsidRDefault="00A10F78" w:rsidP="00A10F78">
      <w:pPr>
        <w:spacing w:after="0" w:line="240" w:lineRule="auto"/>
        <w:rPr>
          <w:rFonts w:eastAsia="Times New Roman" w:cstheme="minorHAnsi"/>
          <w:sz w:val="24"/>
          <w:szCs w:val="24"/>
          <w:lang w:eastAsia="fr-FR"/>
        </w:rPr>
      </w:pPr>
      <w:r w:rsidRPr="00A10F78">
        <w:rPr>
          <w:rFonts w:eastAsia="Times New Roman" w:cstheme="minorHAnsi"/>
          <w:color w:val="000000"/>
          <w:sz w:val="24"/>
          <w:szCs w:val="24"/>
          <w:lang w:eastAsia="fr-FR"/>
        </w:rPr>
        <w:t xml:space="preserve">Parade: Ia en constante </w:t>
      </w:r>
      <w:r w:rsidRPr="001F217D">
        <w:rPr>
          <w:rFonts w:eastAsia="Times New Roman" w:cstheme="minorHAnsi"/>
          <w:color w:val="000000"/>
          <w:sz w:val="24"/>
          <w:szCs w:val="24"/>
          <w:lang w:eastAsia="fr-FR"/>
        </w:rPr>
        <w:t>évolution</w:t>
      </w:r>
      <w:r w:rsidRPr="00A10F78">
        <w:rPr>
          <w:rFonts w:eastAsia="Times New Roman" w:cstheme="minorHAnsi"/>
          <w:color w:val="000000"/>
          <w:sz w:val="24"/>
          <w:szCs w:val="24"/>
          <w:lang w:eastAsia="fr-FR"/>
        </w:rPr>
        <w:t xml:space="preserve"> , voir </w:t>
      </w:r>
      <w:r w:rsidRPr="001F217D">
        <w:rPr>
          <w:rFonts w:eastAsia="Times New Roman" w:cstheme="minorHAnsi"/>
          <w:color w:val="000000"/>
          <w:sz w:val="24"/>
          <w:szCs w:val="24"/>
          <w:lang w:eastAsia="fr-FR"/>
        </w:rPr>
        <w:t>l’entrainement</w:t>
      </w:r>
      <w:r w:rsidRPr="00A10F78">
        <w:rPr>
          <w:rFonts w:eastAsia="Times New Roman" w:cstheme="minorHAnsi"/>
          <w:color w:val="000000"/>
          <w:sz w:val="24"/>
          <w:szCs w:val="24"/>
          <w:lang w:eastAsia="fr-FR"/>
        </w:rPr>
        <w:t xml:space="preserve"> pour que cela ne se reproduise plus peut </w:t>
      </w:r>
      <w:r w:rsidRPr="001F217D">
        <w:rPr>
          <w:rFonts w:eastAsia="Times New Roman" w:cstheme="minorHAnsi"/>
          <w:color w:val="000000"/>
          <w:sz w:val="24"/>
          <w:szCs w:val="24"/>
          <w:lang w:eastAsia="fr-FR"/>
        </w:rPr>
        <w:t>être</w:t>
      </w:r>
      <w:r w:rsidRPr="00A10F78">
        <w:rPr>
          <w:rFonts w:eastAsia="Times New Roman" w:cstheme="minorHAnsi"/>
          <w:color w:val="000000"/>
          <w:sz w:val="24"/>
          <w:szCs w:val="24"/>
          <w:lang w:eastAsia="fr-FR"/>
        </w:rPr>
        <w:t xml:space="preserve"> lui offrir 1 mois gratuit.</w:t>
      </w:r>
    </w:p>
    <w:p w14:paraId="43C65DEA" w14:textId="5C5219C1" w:rsidR="00A10F78" w:rsidRPr="00A10F78" w:rsidRDefault="00A10F78" w:rsidP="00A10F78">
      <w:pPr>
        <w:spacing w:after="0" w:line="240" w:lineRule="auto"/>
        <w:rPr>
          <w:rFonts w:eastAsia="Times New Roman" w:cstheme="minorHAnsi"/>
          <w:sz w:val="24"/>
          <w:szCs w:val="24"/>
          <w:lang w:eastAsia="fr-FR"/>
        </w:rPr>
      </w:pPr>
    </w:p>
    <w:p w14:paraId="2C0DA862" w14:textId="6F18D6B2" w:rsidR="00A10F78" w:rsidRPr="00A10F78" w:rsidRDefault="00A10F78" w:rsidP="00A10F78">
      <w:pPr>
        <w:spacing w:after="0" w:line="240" w:lineRule="auto"/>
        <w:rPr>
          <w:rFonts w:eastAsia="Times New Roman" w:cstheme="minorHAnsi"/>
          <w:sz w:val="24"/>
          <w:szCs w:val="24"/>
          <w:lang w:eastAsia="fr-FR"/>
        </w:rPr>
      </w:pPr>
      <w:r w:rsidRPr="00A10F78">
        <w:rPr>
          <w:rFonts w:eastAsia="Times New Roman" w:cstheme="minorHAnsi"/>
          <w:color w:val="000000"/>
          <w:sz w:val="24"/>
          <w:szCs w:val="24"/>
          <w:lang w:eastAsia="fr-FR"/>
        </w:rPr>
        <w:t xml:space="preserve">- Stockage </w:t>
      </w:r>
      <w:r w:rsidRPr="001F217D">
        <w:rPr>
          <w:rFonts w:eastAsia="Times New Roman" w:cstheme="minorHAnsi"/>
          <w:color w:val="000000"/>
          <w:sz w:val="24"/>
          <w:szCs w:val="24"/>
          <w:lang w:eastAsia="fr-FR"/>
        </w:rPr>
        <w:t>données</w:t>
      </w:r>
      <w:r w:rsidRPr="00A10F78">
        <w:rPr>
          <w:rFonts w:eastAsia="Times New Roman" w:cstheme="minorHAnsi"/>
          <w:color w:val="000000"/>
          <w:sz w:val="24"/>
          <w:szCs w:val="24"/>
          <w:lang w:eastAsia="fr-FR"/>
        </w:rPr>
        <w:t>:</w:t>
      </w:r>
    </w:p>
    <w:p w14:paraId="2301914B" w14:textId="3B3F7BD1" w:rsidR="00A10F78" w:rsidRPr="00A10F78" w:rsidRDefault="00A10F78" w:rsidP="00A10F78">
      <w:pPr>
        <w:spacing w:after="0" w:line="240" w:lineRule="auto"/>
        <w:rPr>
          <w:rFonts w:eastAsia="Times New Roman" w:cstheme="minorHAnsi"/>
          <w:sz w:val="24"/>
          <w:szCs w:val="24"/>
          <w:lang w:eastAsia="fr-FR"/>
        </w:rPr>
      </w:pPr>
      <w:r w:rsidRPr="00A10F78">
        <w:rPr>
          <w:rFonts w:eastAsia="Times New Roman" w:cstheme="minorHAnsi"/>
          <w:color w:val="000000"/>
          <w:sz w:val="24"/>
          <w:szCs w:val="24"/>
          <w:lang w:eastAsia="fr-FR"/>
        </w:rPr>
        <w:t xml:space="preserve">Parade: </w:t>
      </w:r>
      <w:r w:rsidRPr="001F217D">
        <w:rPr>
          <w:rFonts w:eastAsia="Times New Roman" w:cstheme="minorHAnsi"/>
          <w:color w:val="000000"/>
          <w:sz w:val="24"/>
          <w:szCs w:val="24"/>
          <w:lang w:eastAsia="fr-FR"/>
        </w:rPr>
        <w:t xml:space="preserve">Chiffrement des </w:t>
      </w:r>
      <w:r w:rsidRPr="00A10F78">
        <w:rPr>
          <w:rFonts w:eastAsia="Times New Roman" w:cstheme="minorHAnsi"/>
          <w:color w:val="000000"/>
          <w:sz w:val="24"/>
          <w:szCs w:val="24"/>
          <w:lang w:eastAsia="fr-FR"/>
        </w:rPr>
        <w:t>donn</w:t>
      </w:r>
      <w:r w:rsidRPr="001F217D">
        <w:rPr>
          <w:rFonts w:eastAsia="Times New Roman" w:cstheme="minorHAnsi"/>
          <w:color w:val="000000"/>
          <w:sz w:val="24"/>
          <w:szCs w:val="24"/>
          <w:lang w:eastAsia="fr-FR"/>
        </w:rPr>
        <w:t>é</w:t>
      </w:r>
      <w:r w:rsidRPr="00A10F78">
        <w:rPr>
          <w:rFonts w:eastAsia="Times New Roman" w:cstheme="minorHAnsi"/>
          <w:color w:val="000000"/>
          <w:sz w:val="24"/>
          <w:szCs w:val="24"/>
          <w:lang w:eastAsia="fr-FR"/>
        </w:rPr>
        <w:t xml:space="preserve">es remis </w:t>
      </w:r>
      <w:r w:rsidRPr="001F217D">
        <w:rPr>
          <w:rFonts w:eastAsia="Times New Roman" w:cstheme="minorHAnsi"/>
          <w:color w:val="000000"/>
          <w:sz w:val="24"/>
          <w:szCs w:val="24"/>
          <w:lang w:eastAsia="fr-FR"/>
        </w:rPr>
        <w:t>à</w:t>
      </w:r>
      <w:r w:rsidRPr="00A10F78">
        <w:rPr>
          <w:rFonts w:eastAsia="Times New Roman" w:cstheme="minorHAnsi"/>
          <w:color w:val="000000"/>
          <w:sz w:val="24"/>
          <w:szCs w:val="24"/>
          <w:lang w:eastAsia="fr-FR"/>
        </w:rPr>
        <w:t xml:space="preserve"> personne</w:t>
      </w:r>
    </w:p>
    <w:p w14:paraId="563257D0" w14:textId="159D6224" w:rsidR="00A10F78" w:rsidRPr="00A10F78" w:rsidRDefault="00A10F78" w:rsidP="00A10F78">
      <w:pPr>
        <w:spacing w:after="0" w:line="240" w:lineRule="auto"/>
        <w:rPr>
          <w:rFonts w:eastAsia="Times New Roman" w:cstheme="minorHAnsi"/>
          <w:sz w:val="24"/>
          <w:szCs w:val="24"/>
          <w:lang w:eastAsia="fr-FR"/>
        </w:rPr>
      </w:pPr>
    </w:p>
    <w:p w14:paraId="645FBA66" w14:textId="57824FA4" w:rsidR="00A10F78" w:rsidRPr="00A10F78" w:rsidRDefault="00A10F78" w:rsidP="00A10F78">
      <w:pPr>
        <w:spacing w:after="0" w:line="240" w:lineRule="auto"/>
        <w:rPr>
          <w:rFonts w:eastAsia="Times New Roman" w:cstheme="minorHAnsi"/>
          <w:sz w:val="24"/>
          <w:szCs w:val="24"/>
          <w:lang w:eastAsia="fr-FR"/>
        </w:rPr>
      </w:pPr>
      <w:r w:rsidRPr="00A10F78">
        <w:rPr>
          <w:rFonts w:eastAsia="Times New Roman" w:cstheme="minorHAnsi"/>
          <w:color w:val="000000"/>
          <w:sz w:val="24"/>
          <w:szCs w:val="24"/>
          <w:lang w:eastAsia="fr-FR"/>
        </w:rPr>
        <w:t>-</w:t>
      </w:r>
      <w:r w:rsidRPr="001F217D">
        <w:rPr>
          <w:rFonts w:eastAsia="Times New Roman" w:cstheme="minorHAnsi"/>
          <w:color w:val="000000"/>
          <w:sz w:val="24"/>
          <w:szCs w:val="24"/>
          <w:lang w:eastAsia="fr-FR"/>
        </w:rPr>
        <w:t xml:space="preserve"> </w:t>
      </w:r>
      <w:r w:rsidRPr="00A10F78">
        <w:rPr>
          <w:rFonts w:eastAsia="Times New Roman" w:cstheme="minorHAnsi"/>
          <w:color w:val="000000"/>
          <w:sz w:val="24"/>
          <w:szCs w:val="24"/>
          <w:lang w:eastAsia="fr-FR"/>
        </w:rPr>
        <w:t xml:space="preserve">Condition de vente non respecté (ou sur un </w:t>
      </w:r>
      <w:r w:rsidRPr="001F217D">
        <w:rPr>
          <w:rFonts w:eastAsia="Times New Roman" w:cstheme="minorHAnsi"/>
          <w:color w:val="000000"/>
          <w:sz w:val="24"/>
          <w:szCs w:val="24"/>
          <w:lang w:eastAsia="fr-FR"/>
        </w:rPr>
        <w:t>quelque</w:t>
      </w:r>
      <w:r w:rsidRPr="00A10F78">
        <w:rPr>
          <w:rFonts w:eastAsia="Times New Roman" w:cstheme="minorHAnsi"/>
          <w:color w:val="000000"/>
          <w:sz w:val="24"/>
          <w:szCs w:val="24"/>
          <w:lang w:eastAsia="fr-FR"/>
        </w:rPr>
        <w:t xml:space="preserve"> on droits de retractation)</w:t>
      </w:r>
    </w:p>
    <w:p w14:paraId="2FC9493E" w14:textId="18F0932B" w:rsidR="00A10F78" w:rsidRPr="001F217D" w:rsidRDefault="00A10F78" w:rsidP="00A10F78">
      <w:pPr>
        <w:spacing w:after="0" w:line="240" w:lineRule="auto"/>
        <w:rPr>
          <w:rFonts w:eastAsia="Times New Roman" w:cstheme="minorHAnsi"/>
          <w:color w:val="000000"/>
          <w:sz w:val="24"/>
          <w:szCs w:val="24"/>
          <w:lang w:eastAsia="fr-FR"/>
        </w:rPr>
      </w:pPr>
      <w:r w:rsidRPr="00A10F78">
        <w:rPr>
          <w:rFonts w:eastAsia="Times New Roman" w:cstheme="minorHAnsi"/>
          <w:color w:val="000000"/>
          <w:sz w:val="24"/>
          <w:szCs w:val="24"/>
          <w:lang w:eastAsia="fr-FR"/>
        </w:rPr>
        <w:t xml:space="preserve">Parade: CGV en bon </w:t>
      </w:r>
      <w:r w:rsidRPr="001F217D">
        <w:rPr>
          <w:rFonts w:eastAsia="Times New Roman" w:cstheme="minorHAnsi"/>
          <w:color w:val="000000"/>
          <w:sz w:val="24"/>
          <w:szCs w:val="24"/>
          <w:lang w:eastAsia="fr-FR"/>
        </w:rPr>
        <w:t xml:space="preserve">et due </w:t>
      </w:r>
      <w:r w:rsidRPr="00A10F78">
        <w:rPr>
          <w:rFonts w:eastAsia="Times New Roman" w:cstheme="minorHAnsi"/>
          <w:color w:val="000000"/>
          <w:sz w:val="24"/>
          <w:szCs w:val="24"/>
          <w:lang w:eastAsia="fr-FR"/>
        </w:rPr>
        <w:t xml:space="preserve">forme pour </w:t>
      </w:r>
      <w:r w:rsidRPr="001F217D">
        <w:rPr>
          <w:rFonts w:eastAsia="Times New Roman" w:cstheme="minorHAnsi"/>
          <w:color w:val="000000"/>
          <w:sz w:val="24"/>
          <w:szCs w:val="24"/>
          <w:lang w:eastAsia="fr-FR"/>
        </w:rPr>
        <w:t>prouver</w:t>
      </w:r>
      <w:r w:rsidRPr="00A10F78">
        <w:rPr>
          <w:rFonts w:eastAsia="Times New Roman" w:cstheme="minorHAnsi"/>
          <w:color w:val="000000"/>
          <w:sz w:val="24"/>
          <w:szCs w:val="24"/>
          <w:lang w:eastAsia="fr-FR"/>
        </w:rPr>
        <w:t xml:space="preserve"> nso conditions de vente</w:t>
      </w:r>
      <w:r w:rsidR="001F217D">
        <w:rPr>
          <w:rFonts w:eastAsia="Times New Roman" w:cstheme="minorHAnsi"/>
          <w:color w:val="000000"/>
          <w:sz w:val="24"/>
          <w:szCs w:val="24"/>
          <w:lang w:eastAsia="fr-FR"/>
        </w:rPr>
        <w:t>.</w:t>
      </w:r>
    </w:p>
    <w:p w14:paraId="0C67E423" w14:textId="08A7BAA8" w:rsidR="00A10F78" w:rsidRPr="001F217D" w:rsidRDefault="00A10F78" w:rsidP="00A10F78">
      <w:pPr>
        <w:spacing w:after="0" w:line="240" w:lineRule="auto"/>
        <w:rPr>
          <w:rFonts w:eastAsia="Times New Roman" w:cstheme="minorHAnsi"/>
          <w:color w:val="000000"/>
          <w:sz w:val="24"/>
          <w:szCs w:val="24"/>
          <w:lang w:eastAsia="fr-FR"/>
        </w:rPr>
      </w:pPr>
    </w:p>
    <w:p w14:paraId="632CA3A8" w14:textId="258C7851" w:rsidR="00A10F78" w:rsidRPr="001F217D" w:rsidRDefault="001F217D" w:rsidP="001F217D">
      <w:pPr>
        <w:spacing w:after="0" w:line="240" w:lineRule="auto"/>
        <w:rPr>
          <w:rFonts w:eastAsia="Times New Roman" w:cstheme="minorHAnsi"/>
          <w:color w:val="000000"/>
          <w:sz w:val="24"/>
          <w:szCs w:val="24"/>
          <w:lang w:eastAsia="fr-FR"/>
        </w:rPr>
      </w:pPr>
      <w:r>
        <w:rPr>
          <w:rFonts w:eastAsia="Times New Roman" w:cstheme="minorHAnsi"/>
          <w:color w:val="000000"/>
          <w:sz w:val="24"/>
          <w:szCs w:val="24"/>
          <w:lang w:eastAsia="fr-FR"/>
        </w:rPr>
        <w:t>-</w:t>
      </w:r>
      <w:r w:rsidR="00A10F78" w:rsidRPr="001F217D">
        <w:rPr>
          <w:rFonts w:eastAsia="Times New Roman" w:cstheme="minorHAnsi"/>
          <w:color w:val="000000"/>
          <w:sz w:val="24"/>
          <w:szCs w:val="24"/>
          <w:lang w:eastAsia="fr-FR"/>
        </w:rPr>
        <w:t>Responsabilité</w:t>
      </w:r>
      <w:r w:rsidR="00A10F78" w:rsidRPr="001F217D">
        <w:rPr>
          <w:rFonts w:eastAsia="Times New Roman" w:cstheme="minorHAnsi"/>
          <w:color w:val="000000"/>
          <w:sz w:val="24"/>
          <w:szCs w:val="24"/>
          <w:lang w:eastAsia="fr-FR"/>
        </w:rPr>
        <w:t xml:space="preserve"> de </w:t>
      </w:r>
      <w:r w:rsidR="00A10F78" w:rsidRPr="001F217D">
        <w:rPr>
          <w:rFonts w:eastAsia="Times New Roman" w:cstheme="minorHAnsi"/>
          <w:color w:val="000000"/>
          <w:sz w:val="24"/>
          <w:szCs w:val="24"/>
          <w:lang w:eastAsia="fr-FR"/>
        </w:rPr>
        <w:t>l’éditeur</w:t>
      </w:r>
      <w:r w:rsidR="00A10F78" w:rsidRPr="001F217D">
        <w:rPr>
          <w:rFonts w:eastAsia="Times New Roman" w:cstheme="minorHAnsi"/>
          <w:color w:val="000000"/>
          <w:sz w:val="24"/>
          <w:szCs w:val="24"/>
          <w:lang w:eastAsia="fr-FR"/>
        </w:rPr>
        <w:t>:</w:t>
      </w:r>
    </w:p>
    <w:p w14:paraId="534DC8E6" w14:textId="2274AEAE" w:rsidR="00A10F78" w:rsidRPr="00A10F78" w:rsidRDefault="00A10F78" w:rsidP="00A10F78">
      <w:pPr>
        <w:spacing w:after="0" w:line="240" w:lineRule="auto"/>
        <w:rPr>
          <w:rFonts w:eastAsia="Times New Roman" w:cstheme="minorHAnsi"/>
          <w:sz w:val="24"/>
          <w:szCs w:val="24"/>
          <w:lang w:eastAsia="fr-FR"/>
        </w:rPr>
      </w:pPr>
      <w:r w:rsidRPr="00A10F78">
        <w:rPr>
          <w:rFonts w:eastAsia="Times New Roman" w:cstheme="minorHAnsi"/>
          <w:color w:val="000000"/>
          <w:sz w:val="24"/>
          <w:szCs w:val="24"/>
          <w:lang w:eastAsia="fr-FR"/>
        </w:rPr>
        <w:t xml:space="preserve">En cas </w:t>
      </w:r>
      <w:r w:rsidR="001F217D" w:rsidRPr="001F217D">
        <w:rPr>
          <w:rFonts w:eastAsia="Times New Roman" w:cstheme="minorHAnsi"/>
          <w:color w:val="000000"/>
          <w:sz w:val="24"/>
          <w:szCs w:val="24"/>
          <w:lang w:eastAsia="fr-FR"/>
        </w:rPr>
        <w:t>d’application</w:t>
      </w:r>
      <w:r w:rsidRPr="00A10F78">
        <w:rPr>
          <w:rFonts w:eastAsia="Times New Roman" w:cstheme="minorHAnsi"/>
          <w:color w:val="000000"/>
          <w:sz w:val="24"/>
          <w:szCs w:val="24"/>
          <w:lang w:eastAsia="fr-FR"/>
        </w:rPr>
        <w:t xml:space="preserve"> hors service</w:t>
      </w:r>
      <w:r w:rsidR="001F217D">
        <w:rPr>
          <w:rFonts w:eastAsia="Times New Roman" w:cstheme="minorHAnsi"/>
          <w:color w:val="000000"/>
          <w:sz w:val="24"/>
          <w:szCs w:val="24"/>
          <w:lang w:eastAsia="fr-FR"/>
        </w:rPr>
        <w:t xml:space="preserve"> ou</w:t>
      </w:r>
      <w:r w:rsidRPr="00A10F78">
        <w:rPr>
          <w:rFonts w:eastAsia="Times New Roman" w:cstheme="minorHAnsi"/>
          <w:color w:val="000000"/>
          <w:sz w:val="24"/>
          <w:szCs w:val="24"/>
          <w:lang w:eastAsia="fr-FR"/>
        </w:rPr>
        <w:t xml:space="preserve"> non accessible</w:t>
      </w:r>
      <w:r w:rsidR="001F217D">
        <w:rPr>
          <w:rFonts w:eastAsia="Times New Roman" w:cstheme="minorHAnsi"/>
          <w:color w:val="000000"/>
          <w:sz w:val="24"/>
          <w:szCs w:val="24"/>
          <w:lang w:eastAsia="fr-FR"/>
        </w:rPr>
        <w:t>.</w:t>
      </w:r>
    </w:p>
    <w:p w14:paraId="42693BB5" w14:textId="77777777" w:rsidR="001F217D" w:rsidRDefault="001F217D" w:rsidP="001F217D">
      <w:pPr>
        <w:pStyle w:val="NormalWeb"/>
        <w:spacing w:before="0" w:beforeAutospacing="0" w:after="0" w:afterAutospacing="0"/>
        <w:rPr>
          <w:rFonts w:ascii="Arial" w:hAnsi="Arial" w:cs="Arial"/>
          <w:b/>
          <w:bCs/>
          <w:color w:val="000000"/>
          <w:sz w:val="22"/>
          <w:szCs w:val="22"/>
        </w:rPr>
      </w:pPr>
    </w:p>
    <w:p w14:paraId="30BFC48A" w14:textId="0A1954BF" w:rsidR="001F217D" w:rsidRPr="001F217D" w:rsidRDefault="001F217D" w:rsidP="001F217D">
      <w:pPr>
        <w:pStyle w:val="NormalWeb"/>
        <w:spacing w:before="0" w:beforeAutospacing="0" w:after="0" w:afterAutospacing="0"/>
        <w:rPr>
          <w:rFonts w:ascii="Arial" w:hAnsi="Arial" w:cs="Arial"/>
          <w:b/>
          <w:bCs/>
          <w:color w:val="000000"/>
          <w:sz w:val="28"/>
          <w:szCs w:val="28"/>
        </w:rPr>
      </w:pPr>
      <w:r w:rsidRPr="001F217D">
        <w:rPr>
          <w:rFonts w:ascii="Arial" w:hAnsi="Arial" w:cs="Arial"/>
          <w:b/>
          <w:bCs/>
          <w:color w:val="000000"/>
          <w:sz w:val="28"/>
          <w:szCs w:val="28"/>
        </w:rPr>
        <w:t xml:space="preserve">4. List the </w:t>
      </w:r>
      <w:proofErr w:type="spellStart"/>
      <w:r w:rsidRPr="001F217D">
        <w:rPr>
          <w:rFonts w:ascii="Arial" w:hAnsi="Arial" w:cs="Arial"/>
          <w:b/>
          <w:bCs/>
          <w:color w:val="000000"/>
          <w:sz w:val="28"/>
          <w:szCs w:val="28"/>
        </w:rPr>
        <w:t>l</w:t>
      </w:r>
      <w:r>
        <w:rPr>
          <w:rFonts w:ascii="Arial" w:hAnsi="Arial" w:cs="Arial"/>
          <w:b/>
          <w:bCs/>
          <w:color w:val="000000"/>
          <w:sz w:val="28"/>
          <w:szCs w:val="28"/>
        </w:rPr>
        <w:t>e</w:t>
      </w:r>
      <w:r w:rsidRPr="001F217D">
        <w:rPr>
          <w:rFonts w:ascii="Arial" w:hAnsi="Arial" w:cs="Arial"/>
          <w:b/>
          <w:bCs/>
          <w:color w:val="000000"/>
          <w:sz w:val="28"/>
          <w:szCs w:val="28"/>
        </w:rPr>
        <w:t>gal</w:t>
      </w:r>
      <w:proofErr w:type="spellEnd"/>
      <w:r w:rsidRPr="001F217D">
        <w:rPr>
          <w:rFonts w:ascii="Arial" w:hAnsi="Arial" w:cs="Arial"/>
          <w:b/>
          <w:bCs/>
          <w:color w:val="000000"/>
          <w:sz w:val="28"/>
          <w:szCs w:val="28"/>
        </w:rPr>
        <w:t xml:space="preserve"> sources</w:t>
      </w:r>
    </w:p>
    <w:p w14:paraId="0D7D2D89" w14:textId="4453F1D4" w:rsidR="001F217D" w:rsidRDefault="001F217D" w:rsidP="001F217D">
      <w:pPr>
        <w:pStyle w:val="NormalWeb"/>
        <w:spacing w:before="0" w:beforeAutospacing="0" w:after="0" w:afterAutospacing="0"/>
      </w:pPr>
    </w:p>
    <w:p w14:paraId="63711CA4" w14:textId="27DE2D4C" w:rsidR="001F217D" w:rsidRPr="0032267D" w:rsidRDefault="001F217D" w:rsidP="001F217D">
      <w:pPr>
        <w:pStyle w:val="NormalWeb"/>
        <w:spacing w:before="0" w:beforeAutospacing="0" w:after="0" w:afterAutospacing="0"/>
        <w:rPr>
          <w:rFonts w:asciiTheme="minorHAnsi" w:hAnsiTheme="minorHAnsi" w:cstheme="minorHAnsi"/>
        </w:rPr>
      </w:pPr>
      <w:r w:rsidRPr="0032267D">
        <w:rPr>
          <w:rFonts w:asciiTheme="minorHAnsi" w:hAnsiTheme="minorHAnsi" w:cstheme="minorHAnsi"/>
        </w:rPr>
        <w:t>La liste des sources légales que nous avons utilisé :</w:t>
      </w:r>
    </w:p>
    <w:p w14:paraId="117C8FEF" w14:textId="77777777" w:rsidR="001F217D" w:rsidRDefault="001F217D" w:rsidP="001F217D">
      <w:pPr>
        <w:pStyle w:val="NormalWeb"/>
        <w:spacing w:before="0" w:beforeAutospacing="0" w:after="0" w:afterAutospacing="0"/>
      </w:pPr>
    </w:p>
    <w:p w14:paraId="03ACB3CB" w14:textId="00A8ED09" w:rsidR="001F217D" w:rsidRPr="001F217D" w:rsidRDefault="001F217D" w:rsidP="001F217D">
      <w:pPr>
        <w:pStyle w:val="NormalWeb"/>
        <w:numPr>
          <w:ilvl w:val="0"/>
          <w:numId w:val="7"/>
        </w:numPr>
        <w:spacing w:before="0" w:beforeAutospacing="0" w:after="0" w:afterAutospacing="0"/>
        <w:textAlignment w:val="baseline"/>
        <w:rPr>
          <w:rFonts w:asciiTheme="minorHAnsi" w:hAnsiTheme="minorHAnsi" w:cstheme="minorHAnsi"/>
          <w:color w:val="000000"/>
        </w:rPr>
      </w:pPr>
      <w:r w:rsidRPr="001F217D">
        <w:rPr>
          <w:rFonts w:asciiTheme="minorHAnsi" w:hAnsiTheme="minorHAnsi" w:cstheme="minorHAnsi"/>
          <w:color w:val="000000"/>
        </w:rPr>
        <w:t>Site du gouvernement</w:t>
      </w:r>
    </w:p>
    <w:p w14:paraId="137A1DAF" w14:textId="77777777" w:rsidR="001F217D" w:rsidRPr="001F217D" w:rsidRDefault="001F217D" w:rsidP="001F217D">
      <w:pPr>
        <w:pStyle w:val="NormalWeb"/>
        <w:numPr>
          <w:ilvl w:val="0"/>
          <w:numId w:val="7"/>
        </w:numPr>
        <w:spacing w:before="0" w:beforeAutospacing="0" w:after="0" w:afterAutospacing="0"/>
        <w:textAlignment w:val="baseline"/>
        <w:rPr>
          <w:rFonts w:asciiTheme="minorHAnsi" w:hAnsiTheme="minorHAnsi" w:cstheme="minorHAnsi"/>
          <w:color w:val="000000"/>
        </w:rPr>
      </w:pPr>
      <w:r w:rsidRPr="001F217D">
        <w:rPr>
          <w:rFonts w:asciiTheme="minorHAnsi" w:hAnsiTheme="minorHAnsi" w:cstheme="minorHAnsi"/>
          <w:color w:val="000000"/>
        </w:rPr>
        <w:t>La CNIL</w:t>
      </w:r>
    </w:p>
    <w:p w14:paraId="4ED1791F" w14:textId="77777777" w:rsidR="001F217D" w:rsidRPr="001F217D" w:rsidRDefault="001F217D" w:rsidP="001F217D">
      <w:pPr>
        <w:pStyle w:val="NormalWeb"/>
        <w:numPr>
          <w:ilvl w:val="0"/>
          <w:numId w:val="7"/>
        </w:numPr>
        <w:spacing w:before="0" w:beforeAutospacing="0" w:after="0" w:afterAutospacing="0"/>
        <w:textAlignment w:val="baseline"/>
        <w:rPr>
          <w:rFonts w:asciiTheme="minorHAnsi" w:hAnsiTheme="minorHAnsi" w:cstheme="minorHAnsi"/>
          <w:color w:val="000000"/>
        </w:rPr>
      </w:pPr>
      <w:r w:rsidRPr="001F217D">
        <w:rPr>
          <w:rFonts w:asciiTheme="minorHAnsi" w:hAnsiTheme="minorHAnsi" w:cstheme="minorHAnsi"/>
          <w:color w:val="000000"/>
        </w:rPr>
        <w:t>RGPD</w:t>
      </w:r>
    </w:p>
    <w:p w14:paraId="55207D17" w14:textId="77777777" w:rsidR="001F217D" w:rsidRPr="001F217D" w:rsidRDefault="001F217D" w:rsidP="001F217D">
      <w:pPr>
        <w:pStyle w:val="NormalWeb"/>
        <w:numPr>
          <w:ilvl w:val="0"/>
          <w:numId w:val="7"/>
        </w:numPr>
        <w:spacing w:before="0" w:beforeAutospacing="0" w:after="0" w:afterAutospacing="0"/>
        <w:textAlignment w:val="baseline"/>
        <w:rPr>
          <w:rFonts w:asciiTheme="minorHAnsi" w:hAnsiTheme="minorHAnsi" w:cstheme="minorHAnsi"/>
          <w:color w:val="000000"/>
        </w:rPr>
      </w:pPr>
      <w:r w:rsidRPr="001F217D">
        <w:rPr>
          <w:rFonts w:asciiTheme="minorHAnsi" w:hAnsiTheme="minorHAnsi" w:cstheme="minorHAnsi"/>
          <w:color w:val="000000"/>
        </w:rPr>
        <w:t>Propriété intellectuelle</w:t>
      </w:r>
    </w:p>
    <w:p w14:paraId="5A6BCB99" w14:textId="77777777" w:rsidR="001F217D" w:rsidRPr="001F217D" w:rsidRDefault="001F217D" w:rsidP="001F217D">
      <w:pPr>
        <w:pStyle w:val="NormalWeb"/>
        <w:numPr>
          <w:ilvl w:val="0"/>
          <w:numId w:val="7"/>
        </w:numPr>
        <w:spacing w:before="0" w:beforeAutospacing="0" w:after="0" w:afterAutospacing="0"/>
        <w:textAlignment w:val="baseline"/>
        <w:rPr>
          <w:rFonts w:asciiTheme="minorHAnsi" w:hAnsiTheme="minorHAnsi" w:cstheme="minorHAnsi"/>
          <w:color w:val="000000"/>
        </w:rPr>
      </w:pPr>
      <w:r w:rsidRPr="001F217D">
        <w:rPr>
          <w:rFonts w:asciiTheme="minorHAnsi" w:hAnsiTheme="minorHAnsi" w:cstheme="minorHAnsi"/>
          <w:color w:val="000000"/>
        </w:rPr>
        <w:t>Code pénal</w:t>
      </w:r>
    </w:p>
    <w:p w14:paraId="746E8A2A" w14:textId="77777777" w:rsidR="001F217D" w:rsidRPr="001F217D" w:rsidRDefault="001F217D" w:rsidP="001F217D">
      <w:pPr>
        <w:pStyle w:val="NormalWeb"/>
        <w:numPr>
          <w:ilvl w:val="0"/>
          <w:numId w:val="7"/>
        </w:numPr>
        <w:spacing w:before="0" w:beforeAutospacing="0" w:after="0" w:afterAutospacing="0"/>
        <w:textAlignment w:val="baseline"/>
        <w:rPr>
          <w:rFonts w:asciiTheme="minorHAnsi" w:hAnsiTheme="minorHAnsi" w:cstheme="minorHAnsi"/>
          <w:color w:val="000000"/>
        </w:rPr>
      </w:pPr>
      <w:r w:rsidRPr="001F217D">
        <w:rPr>
          <w:rFonts w:asciiTheme="minorHAnsi" w:hAnsiTheme="minorHAnsi" w:cstheme="minorHAnsi"/>
          <w:color w:val="000000"/>
        </w:rPr>
        <w:t>Cryptographie</w:t>
      </w:r>
    </w:p>
    <w:p w14:paraId="0D382608" w14:textId="3EA67DF3" w:rsidR="0013351A" w:rsidRPr="00D87459" w:rsidRDefault="0013351A" w:rsidP="0013351A"/>
    <w:sectPr w:rsidR="0013351A" w:rsidRPr="00D8745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CEDE5" w14:textId="77777777" w:rsidR="00FA498B" w:rsidRDefault="00FA498B" w:rsidP="00EE3231">
      <w:pPr>
        <w:spacing w:after="0" w:line="240" w:lineRule="auto"/>
      </w:pPr>
      <w:r>
        <w:separator/>
      </w:r>
    </w:p>
  </w:endnote>
  <w:endnote w:type="continuationSeparator" w:id="0">
    <w:p w14:paraId="715C902B" w14:textId="77777777" w:rsidR="00FA498B" w:rsidRDefault="00FA498B" w:rsidP="00EE3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C78AF" w14:textId="77777777" w:rsidR="001F217D" w:rsidRDefault="001F217D">
    <w:pPr>
      <w:pStyle w:val="Pieddepage"/>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rPr>
      <w:t>2</w:t>
    </w:r>
    <w:r>
      <w:rPr>
        <w:color w:val="4472C4" w:themeColor="accent1"/>
      </w:rPr>
      <w:fldChar w:fldCharType="end"/>
    </w:r>
  </w:p>
  <w:p w14:paraId="61CC4A67" w14:textId="77777777" w:rsidR="001F217D" w:rsidRDefault="001F21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9E937" w14:textId="77777777" w:rsidR="00FA498B" w:rsidRDefault="00FA498B" w:rsidP="00EE3231">
      <w:pPr>
        <w:spacing w:after="0" w:line="240" w:lineRule="auto"/>
      </w:pPr>
      <w:r>
        <w:separator/>
      </w:r>
    </w:p>
  </w:footnote>
  <w:footnote w:type="continuationSeparator" w:id="0">
    <w:p w14:paraId="0B1608FA" w14:textId="77777777" w:rsidR="00FA498B" w:rsidRDefault="00FA498B" w:rsidP="00EE3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950DC" w14:textId="0E6AC2E5" w:rsidR="00EE3231" w:rsidRDefault="00EE3231">
    <w:pPr>
      <w:pStyle w:val="En-tte"/>
    </w:pPr>
    <w:r>
      <w:t>T-LAW-900</w:t>
    </w:r>
    <w:r w:rsidR="00F37AB1">
      <w:t xml:space="preserve"> </w:t>
    </w:r>
    <w:proofErr w:type="spellStart"/>
    <w:r>
      <w:t>Epitech</w:t>
    </w:r>
    <w:proofErr w:type="spellEnd"/>
    <w:r>
      <w:tab/>
      <w:t>The Foraigner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0EF"/>
    <w:multiLevelType w:val="multilevel"/>
    <w:tmpl w:val="E896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22CA3"/>
    <w:multiLevelType w:val="hybridMultilevel"/>
    <w:tmpl w:val="4CD62194"/>
    <w:lvl w:ilvl="0" w:tplc="0C022B1C">
      <w:start w:val="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631189"/>
    <w:multiLevelType w:val="hybridMultilevel"/>
    <w:tmpl w:val="FFF4FDC8"/>
    <w:lvl w:ilvl="0" w:tplc="CB4E03CC">
      <w:start w:val="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244C96"/>
    <w:multiLevelType w:val="hybridMultilevel"/>
    <w:tmpl w:val="FB78B424"/>
    <w:lvl w:ilvl="0" w:tplc="53041D22">
      <w:start w:val="2"/>
      <w:numFmt w:val="bullet"/>
      <w:lvlText w:val="-"/>
      <w:lvlJc w:val="left"/>
      <w:pPr>
        <w:ind w:left="720" w:hanging="360"/>
      </w:pPr>
      <w:rPr>
        <w:rFonts w:ascii="Calibri" w:eastAsia="Times New Roman" w:hAnsi="Calibri" w:cs="Calibri" w:hint="default"/>
        <w:color w:val="2424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F241E9"/>
    <w:multiLevelType w:val="hybridMultilevel"/>
    <w:tmpl w:val="6C78D978"/>
    <w:lvl w:ilvl="0" w:tplc="C388B92C">
      <w:start w:val="2"/>
      <w:numFmt w:val="bullet"/>
      <w:lvlText w:val="-"/>
      <w:lvlJc w:val="left"/>
      <w:pPr>
        <w:ind w:left="720" w:hanging="360"/>
      </w:pPr>
      <w:rPr>
        <w:rFonts w:ascii="Calibri" w:eastAsia="Times New Roman" w:hAnsi="Calibri" w:cs="Calibri" w:hint="default"/>
        <w:color w:val="2424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136A0C"/>
    <w:multiLevelType w:val="hybridMultilevel"/>
    <w:tmpl w:val="FF6C9054"/>
    <w:lvl w:ilvl="0" w:tplc="25BCF364">
      <w:start w:val="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D38535C"/>
    <w:multiLevelType w:val="hybridMultilevel"/>
    <w:tmpl w:val="3AFC2B64"/>
    <w:lvl w:ilvl="0" w:tplc="7890C564">
      <w:start w:val="2"/>
      <w:numFmt w:val="bullet"/>
      <w:lvlText w:val="-"/>
      <w:lvlJc w:val="left"/>
      <w:pPr>
        <w:ind w:left="720" w:hanging="360"/>
      </w:pPr>
      <w:rPr>
        <w:rFonts w:ascii="Calibri" w:eastAsia="Times New Roman" w:hAnsi="Calibri" w:cs="Calibri" w:hint="default"/>
        <w:color w:val="2424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161621F"/>
    <w:multiLevelType w:val="hybridMultilevel"/>
    <w:tmpl w:val="359E557E"/>
    <w:lvl w:ilvl="0" w:tplc="BC823CC2">
      <w:start w:val="2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72045453"/>
    <w:multiLevelType w:val="hybridMultilevel"/>
    <w:tmpl w:val="229AD4E0"/>
    <w:lvl w:ilvl="0" w:tplc="BEFAF192">
      <w:start w:val="2"/>
      <w:numFmt w:val="bullet"/>
      <w:lvlText w:val="-"/>
      <w:lvlJc w:val="left"/>
      <w:pPr>
        <w:ind w:left="720" w:hanging="360"/>
      </w:pPr>
      <w:rPr>
        <w:rFonts w:ascii="Calibri" w:eastAsia="Times New Roman" w:hAnsi="Calibri" w:cs="Calibri" w:hint="default"/>
        <w:color w:val="2424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BE13921"/>
    <w:multiLevelType w:val="hybridMultilevel"/>
    <w:tmpl w:val="745AFCCA"/>
    <w:lvl w:ilvl="0" w:tplc="F6EA2B2A">
      <w:start w:val="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00520726">
    <w:abstractNumId w:val="9"/>
  </w:num>
  <w:num w:numId="2" w16cid:durableId="1129593808">
    <w:abstractNumId w:val="7"/>
  </w:num>
  <w:num w:numId="3" w16cid:durableId="1122920260">
    <w:abstractNumId w:val="4"/>
  </w:num>
  <w:num w:numId="4" w16cid:durableId="1955742612">
    <w:abstractNumId w:val="6"/>
  </w:num>
  <w:num w:numId="5" w16cid:durableId="1520116923">
    <w:abstractNumId w:val="8"/>
  </w:num>
  <w:num w:numId="6" w16cid:durableId="1045447251">
    <w:abstractNumId w:val="3"/>
  </w:num>
  <w:num w:numId="7" w16cid:durableId="963341232">
    <w:abstractNumId w:val="0"/>
  </w:num>
  <w:num w:numId="8" w16cid:durableId="1417559216">
    <w:abstractNumId w:val="2"/>
  </w:num>
  <w:num w:numId="9" w16cid:durableId="1602564262">
    <w:abstractNumId w:val="1"/>
  </w:num>
  <w:num w:numId="10" w16cid:durableId="6952743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9C"/>
    <w:rsid w:val="00092134"/>
    <w:rsid w:val="0013351A"/>
    <w:rsid w:val="001F217D"/>
    <w:rsid w:val="0032267D"/>
    <w:rsid w:val="0046462E"/>
    <w:rsid w:val="0065132B"/>
    <w:rsid w:val="00732EB7"/>
    <w:rsid w:val="00883309"/>
    <w:rsid w:val="00917AE8"/>
    <w:rsid w:val="009A2109"/>
    <w:rsid w:val="00A10F78"/>
    <w:rsid w:val="00C51122"/>
    <w:rsid w:val="00D70C8C"/>
    <w:rsid w:val="00D87459"/>
    <w:rsid w:val="00E36A9C"/>
    <w:rsid w:val="00EE3231"/>
    <w:rsid w:val="00F37AB1"/>
    <w:rsid w:val="00F42F46"/>
    <w:rsid w:val="00F87DFC"/>
    <w:rsid w:val="00FA49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AAF15"/>
  <w15:chartTrackingRefBased/>
  <w15:docId w15:val="{C62FE68A-A42C-40CB-AF8A-EE9675D6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45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E3231"/>
    <w:pPr>
      <w:tabs>
        <w:tab w:val="center" w:pos="4536"/>
        <w:tab w:val="right" w:pos="9072"/>
      </w:tabs>
      <w:spacing w:after="0" w:line="240" w:lineRule="auto"/>
    </w:pPr>
  </w:style>
  <w:style w:type="character" w:customStyle="1" w:styleId="En-tteCar">
    <w:name w:val="En-tête Car"/>
    <w:basedOn w:val="Policepardfaut"/>
    <w:link w:val="En-tte"/>
    <w:uiPriority w:val="99"/>
    <w:rsid w:val="00EE3231"/>
  </w:style>
  <w:style w:type="paragraph" w:styleId="Pieddepage">
    <w:name w:val="footer"/>
    <w:basedOn w:val="Normal"/>
    <w:link w:val="PieddepageCar"/>
    <w:uiPriority w:val="99"/>
    <w:unhideWhenUsed/>
    <w:rsid w:val="00EE32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3231"/>
  </w:style>
  <w:style w:type="paragraph" w:styleId="Paragraphedeliste">
    <w:name w:val="List Paragraph"/>
    <w:basedOn w:val="Normal"/>
    <w:uiPriority w:val="34"/>
    <w:qFormat/>
    <w:rsid w:val="0065132B"/>
    <w:pPr>
      <w:ind w:left="720"/>
      <w:contextualSpacing/>
    </w:pPr>
  </w:style>
  <w:style w:type="paragraph" w:styleId="NormalWeb">
    <w:name w:val="Normal (Web)"/>
    <w:basedOn w:val="Normal"/>
    <w:uiPriority w:val="99"/>
    <w:semiHidden/>
    <w:unhideWhenUsed/>
    <w:rsid w:val="0088330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2504">
      <w:bodyDiv w:val="1"/>
      <w:marLeft w:val="0"/>
      <w:marRight w:val="0"/>
      <w:marTop w:val="0"/>
      <w:marBottom w:val="0"/>
      <w:divBdr>
        <w:top w:val="none" w:sz="0" w:space="0" w:color="auto"/>
        <w:left w:val="none" w:sz="0" w:space="0" w:color="auto"/>
        <w:bottom w:val="none" w:sz="0" w:space="0" w:color="auto"/>
        <w:right w:val="none" w:sz="0" w:space="0" w:color="auto"/>
      </w:divBdr>
    </w:div>
    <w:div w:id="280840635">
      <w:bodyDiv w:val="1"/>
      <w:marLeft w:val="0"/>
      <w:marRight w:val="0"/>
      <w:marTop w:val="0"/>
      <w:marBottom w:val="0"/>
      <w:divBdr>
        <w:top w:val="none" w:sz="0" w:space="0" w:color="auto"/>
        <w:left w:val="none" w:sz="0" w:space="0" w:color="auto"/>
        <w:bottom w:val="none" w:sz="0" w:space="0" w:color="auto"/>
        <w:right w:val="none" w:sz="0" w:space="0" w:color="auto"/>
      </w:divBdr>
    </w:div>
    <w:div w:id="104714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3876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Boyer Loris</dc:creator>
  <cp:keywords/>
  <dc:description/>
  <cp:lastModifiedBy>Boyer Loris</cp:lastModifiedBy>
  <cp:revision>11</cp:revision>
  <dcterms:created xsi:type="dcterms:W3CDTF">2022-09-22T07:51:00Z</dcterms:created>
  <dcterms:modified xsi:type="dcterms:W3CDTF">2022-09-23T08:02:00Z</dcterms:modified>
</cp:coreProperties>
</file>