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46EC" w14:textId="77777777" w:rsidR="00D202A7" w:rsidRDefault="00D202A7" w:rsidP="00D202A7">
      <w:pPr>
        <w:jc w:val="center"/>
        <w:rPr>
          <w:rFonts w:cstheme="minorHAnsi"/>
          <w:b/>
          <w:sz w:val="36"/>
        </w:rPr>
      </w:pPr>
      <w:r w:rsidRPr="0041188C">
        <w:rPr>
          <w:rFonts w:cstheme="minorHAnsi"/>
          <w:b/>
          <w:sz w:val="36"/>
        </w:rPr>
        <w:t xml:space="preserve">Conditions générales de ventes </w:t>
      </w:r>
    </w:p>
    <w:p w14:paraId="2D8E96F7" w14:textId="77777777" w:rsidR="00D202A7" w:rsidRPr="0041188C" w:rsidRDefault="00D202A7" w:rsidP="00D202A7">
      <w:pPr>
        <w:jc w:val="center"/>
        <w:rPr>
          <w:rFonts w:cstheme="minorHAnsi"/>
          <w:b/>
          <w:sz w:val="36"/>
        </w:rPr>
      </w:pPr>
      <w:r w:rsidRPr="0041188C">
        <w:rPr>
          <w:rFonts w:cstheme="minorHAnsi"/>
          <w:b/>
          <w:sz w:val="36"/>
        </w:rPr>
        <w:t>(En vigueur à partir du xx/xx/ 20xx)</w:t>
      </w:r>
    </w:p>
    <w:p w14:paraId="5242434B" w14:textId="77777777" w:rsidR="00D202A7" w:rsidRPr="0041188C" w:rsidRDefault="00D202A7" w:rsidP="00D202A7">
      <w:pPr>
        <w:jc w:val="center"/>
        <w:rPr>
          <w:rFonts w:cstheme="minorHAnsi"/>
          <w:b/>
        </w:rPr>
      </w:pPr>
    </w:p>
    <w:p w14:paraId="531C6B9D"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1 : Objet</w:t>
      </w:r>
    </w:p>
    <w:p w14:paraId="045937F0" w14:textId="77777777" w:rsidR="00D202A7" w:rsidRPr="0041188C" w:rsidRDefault="00D202A7" w:rsidP="00D202A7">
      <w:pPr>
        <w:rPr>
          <w:rFonts w:eastAsia="Times New Roman" w:cstheme="minorHAnsi"/>
          <w:color w:val="222222"/>
          <w:lang w:eastAsia="fr-FR"/>
        </w:rPr>
      </w:pPr>
      <w:r w:rsidRPr="0041188C">
        <w:rPr>
          <w:rFonts w:eastAsia="Times New Roman" w:cstheme="minorHAnsi"/>
          <w:color w:val="222222"/>
          <w:lang w:eastAsia="fr-FR"/>
        </w:rPr>
        <w:t>Les conditions générales de vente décrites ci-après détaillent les droits et obligations de la société ... (dénomination sociale) et de son client dans le cadre de la vente des marchandises suivantes : ___________ (le vendeur doit recenser les marchandises soumises aux CGV).</w:t>
      </w:r>
      <w:r w:rsidRPr="0041188C">
        <w:rPr>
          <w:rFonts w:eastAsia="Times New Roman" w:cstheme="minorHAnsi"/>
          <w:color w:val="222222"/>
          <w:lang w:eastAsia="fr-FR"/>
        </w:rPr>
        <w:br/>
        <w:t>Toute prestation accomplie par la société ___________ (dénomination sociale) implique donc l'adhésion sans réserve de l'acheteur aux présentes conditions générales de vente.</w:t>
      </w:r>
    </w:p>
    <w:p w14:paraId="6DC393C1" w14:textId="77777777" w:rsidR="00D202A7" w:rsidRPr="0041188C" w:rsidRDefault="00D202A7" w:rsidP="00D202A7">
      <w:pPr>
        <w:rPr>
          <w:rFonts w:eastAsia="Times New Roman" w:cstheme="minorHAnsi"/>
          <w:color w:val="222222"/>
          <w:lang w:eastAsia="fr-FR"/>
        </w:rPr>
      </w:pPr>
    </w:p>
    <w:p w14:paraId="03083B58"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2 : Prix</w:t>
      </w:r>
    </w:p>
    <w:p w14:paraId="6DD9458E"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Les prix des marchandises vendues sont ceux en vigueur au jour de la prise de commande. Ils sont libellés en euros et calculés hors taxes. Par voie de conséquence, ils seront majorés du taux de TVA et des frais de transport applicables au jour de la commande.</w:t>
      </w:r>
      <w:r w:rsidRPr="0041188C">
        <w:rPr>
          <w:rFonts w:eastAsia="Times New Roman" w:cstheme="minorHAnsi"/>
          <w:color w:val="222222"/>
          <w:lang w:eastAsia="fr-FR"/>
        </w:rPr>
        <w:br/>
        <w:t>La société ___________ (dénomination sociale) s'accorde le droit de modifier ses tarifs à tout moment. Toutefois, elle s'engage à facturer les marchandises commandées aux prix indiqués lors de l'enregistrement de la commande.</w:t>
      </w:r>
    </w:p>
    <w:p w14:paraId="434E4755" w14:textId="77777777" w:rsidR="00D202A7" w:rsidRPr="0041188C" w:rsidRDefault="00D202A7" w:rsidP="00D202A7">
      <w:pPr>
        <w:rPr>
          <w:rFonts w:cstheme="minorHAnsi"/>
        </w:rPr>
      </w:pPr>
    </w:p>
    <w:p w14:paraId="2D136444" w14:textId="77777777" w:rsidR="00D202A7" w:rsidRPr="0041188C" w:rsidRDefault="00D202A7" w:rsidP="00D202A7">
      <w:pPr>
        <w:rPr>
          <w:rFonts w:cstheme="minorHAnsi"/>
        </w:rPr>
      </w:pPr>
    </w:p>
    <w:p w14:paraId="5BFA5D1E" w14:textId="77777777" w:rsidR="00D202A7" w:rsidRPr="0041188C" w:rsidRDefault="00D202A7" w:rsidP="00D202A7">
      <w:pPr>
        <w:pStyle w:val="Titre2"/>
        <w:spacing w:before="300" w:beforeAutospacing="0" w:after="150" w:afterAutospacing="0" w:line="600" w:lineRule="atLeast"/>
        <w:rPr>
          <w:rFonts w:asciiTheme="minorHAnsi" w:hAnsiTheme="minorHAnsi" w:cstheme="minorHAnsi"/>
          <w:color w:val="222222"/>
          <w:sz w:val="28"/>
          <w:szCs w:val="22"/>
        </w:rPr>
      </w:pPr>
      <w:r w:rsidRPr="0041188C">
        <w:rPr>
          <w:rFonts w:asciiTheme="minorHAnsi" w:hAnsiTheme="minorHAnsi" w:cstheme="minorHAnsi"/>
          <w:color w:val="222222"/>
          <w:sz w:val="28"/>
          <w:szCs w:val="22"/>
        </w:rPr>
        <w:t>Clause n° 3 : Rabais et ristournes</w:t>
      </w:r>
    </w:p>
    <w:p w14:paraId="2ED32EA0" w14:textId="77777777" w:rsidR="00D202A7" w:rsidRPr="0041188C" w:rsidRDefault="00D202A7" w:rsidP="00D202A7">
      <w:pPr>
        <w:rPr>
          <w:rFonts w:cstheme="minorHAnsi"/>
          <w:color w:val="222222"/>
        </w:rPr>
      </w:pPr>
      <w:r w:rsidRPr="0041188C">
        <w:rPr>
          <w:rFonts w:cstheme="minorHAnsi"/>
          <w:color w:val="222222"/>
        </w:rPr>
        <w:t xml:space="preserve">Les tarifs proposés comprennent les rabais et ristournes que la société </w:t>
      </w:r>
      <w:r w:rsidRPr="0041188C">
        <w:rPr>
          <w:rFonts w:eastAsia="Times New Roman" w:cstheme="minorHAnsi"/>
          <w:color w:val="222222"/>
          <w:lang w:eastAsia="fr-FR"/>
        </w:rPr>
        <w:t>___________</w:t>
      </w:r>
      <w:r w:rsidRPr="0041188C">
        <w:rPr>
          <w:rFonts w:cstheme="minorHAnsi"/>
          <w:color w:val="222222"/>
        </w:rPr>
        <w:t xml:space="preserve"> (dénomination sociale) serait amenée à octroyer compte tenu de ses résultats ou de la prise en charge par l'acheteur de certaines prestations.</w:t>
      </w:r>
    </w:p>
    <w:p w14:paraId="76B08B16" w14:textId="77777777" w:rsidR="00D202A7" w:rsidRPr="0041188C" w:rsidRDefault="00D202A7" w:rsidP="00D202A7">
      <w:pPr>
        <w:pStyle w:val="Titre2"/>
        <w:spacing w:before="300" w:beforeAutospacing="0" w:after="150" w:afterAutospacing="0" w:line="600" w:lineRule="atLeast"/>
        <w:rPr>
          <w:rFonts w:asciiTheme="minorHAnsi" w:hAnsiTheme="minorHAnsi" w:cstheme="minorHAnsi"/>
          <w:color w:val="222222"/>
          <w:sz w:val="28"/>
          <w:szCs w:val="22"/>
        </w:rPr>
      </w:pPr>
      <w:r w:rsidRPr="0041188C">
        <w:rPr>
          <w:rFonts w:asciiTheme="minorHAnsi" w:hAnsiTheme="minorHAnsi" w:cstheme="minorHAnsi"/>
          <w:color w:val="222222"/>
          <w:sz w:val="28"/>
          <w:szCs w:val="22"/>
        </w:rPr>
        <w:t>Clause n° 4 : Escompte</w:t>
      </w:r>
    </w:p>
    <w:p w14:paraId="6DD4B876" w14:textId="77777777" w:rsidR="00D202A7" w:rsidRPr="0041188C" w:rsidRDefault="00D202A7" w:rsidP="00D202A7">
      <w:pPr>
        <w:rPr>
          <w:rFonts w:cstheme="minorHAnsi"/>
          <w:color w:val="222222"/>
        </w:rPr>
      </w:pPr>
      <w:r w:rsidRPr="0041188C">
        <w:rPr>
          <w:rFonts w:cstheme="minorHAnsi"/>
          <w:color w:val="222222"/>
        </w:rPr>
        <w:t>Aucun escompte ne sera consenti en cas de paiement anticipé.</w:t>
      </w:r>
    </w:p>
    <w:p w14:paraId="14B56F3F" w14:textId="77777777" w:rsidR="00D202A7" w:rsidRPr="0041188C" w:rsidRDefault="00D202A7" w:rsidP="00D202A7">
      <w:pPr>
        <w:pStyle w:val="Titre2"/>
        <w:spacing w:before="300" w:beforeAutospacing="0" w:after="150" w:afterAutospacing="0" w:line="600" w:lineRule="atLeast"/>
        <w:rPr>
          <w:rFonts w:asciiTheme="minorHAnsi" w:hAnsiTheme="minorHAnsi" w:cstheme="minorHAnsi"/>
          <w:color w:val="222222"/>
          <w:sz w:val="28"/>
          <w:szCs w:val="22"/>
        </w:rPr>
      </w:pPr>
      <w:r w:rsidRPr="0041188C">
        <w:rPr>
          <w:rFonts w:asciiTheme="minorHAnsi" w:hAnsiTheme="minorHAnsi" w:cstheme="minorHAnsi"/>
          <w:color w:val="222222"/>
          <w:sz w:val="28"/>
          <w:szCs w:val="22"/>
        </w:rPr>
        <w:t>Clause n° 5 : Modalités de paiement</w:t>
      </w:r>
    </w:p>
    <w:p w14:paraId="0F79786A" w14:textId="77777777" w:rsidR="00D202A7" w:rsidRPr="0041188C" w:rsidRDefault="00D202A7" w:rsidP="00D202A7">
      <w:pPr>
        <w:pStyle w:val="NormalWeb"/>
        <w:spacing w:before="180" w:beforeAutospacing="0" w:after="180" w:afterAutospacing="0" w:line="360" w:lineRule="atLeast"/>
        <w:rPr>
          <w:rFonts w:asciiTheme="minorHAnsi" w:hAnsiTheme="minorHAnsi" w:cstheme="minorHAnsi"/>
          <w:color w:val="222222"/>
          <w:sz w:val="22"/>
          <w:szCs w:val="22"/>
        </w:rPr>
      </w:pPr>
      <w:r w:rsidRPr="0041188C">
        <w:rPr>
          <w:rFonts w:asciiTheme="minorHAnsi" w:hAnsiTheme="minorHAnsi" w:cstheme="minorHAnsi"/>
          <w:color w:val="222222"/>
          <w:sz w:val="22"/>
          <w:szCs w:val="22"/>
        </w:rPr>
        <w:t>Le règlement des commandes s'effectue :</w:t>
      </w:r>
    </w:p>
    <w:p w14:paraId="420D3AA6" w14:textId="77777777" w:rsidR="00D202A7" w:rsidRPr="0041188C" w:rsidRDefault="00D202A7" w:rsidP="00D202A7">
      <w:pPr>
        <w:numPr>
          <w:ilvl w:val="0"/>
          <w:numId w:val="1"/>
        </w:numPr>
        <w:spacing w:before="100" w:beforeAutospacing="1" w:after="100" w:afterAutospacing="1" w:line="360" w:lineRule="atLeast"/>
        <w:rPr>
          <w:rFonts w:cstheme="minorHAnsi"/>
          <w:color w:val="222222"/>
        </w:rPr>
      </w:pPr>
      <w:r w:rsidRPr="0041188C">
        <w:rPr>
          <w:rFonts w:cstheme="minorHAnsi"/>
          <w:color w:val="222222"/>
        </w:rPr>
        <w:t>Soit par chèque ;</w:t>
      </w:r>
    </w:p>
    <w:p w14:paraId="108FB85E" w14:textId="77777777" w:rsidR="00D202A7" w:rsidRPr="0041188C" w:rsidRDefault="00D202A7" w:rsidP="00D202A7">
      <w:pPr>
        <w:numPr>
          <w:ilvl w:val="0"/>
          <w:numId w:val="1"/>
        </w:numPr>
        <w:spacing w:before="100" w:beforeAutospacing="1" w:after="100" w:afterAutospacing="1" w:line="360" w:lineRule="atLeast"/>
        <w:rPr>
          <w:rFonts w:cstheme="minorHAnsi"/>
          <w:color w:val="222222"/>
        </w:rPr>
      </w:pPr>
      <w:r w:rsidRPr="0041188C">
        <w:rPr>
          <w:rFonts w:cstheme="minorHAnsi"/>
          <w:color w:val="222222"/>
        </w:rPr>
        <w:t>Soit par carte bancaire ;</w:t>
      </w:r>
    </w:p>
    <w:p w14:paraId="74A09B41" w14:textId="77777777" w:rsidR="00D202A7" w:rsidRPr="0041188C" w:rsidRDefault="00D202A7" w:rsidP="00D202A7">
      <w:pPr>
        <w:numPr>
          <w:ilvl w:val="0"/>
          <w:numId w:val="1"/>
        </w:numPr>
        <w:spacing w:before="100" w:beforeAutospacing="1" w:after="100" w:afterAutospacing="1" w:line="360" w:lineRule="atLeast"/>
        <w:rPr>
          <w:rFonts w:cstheme="minorHAnsi"/>
          <w:color w:val="222222"/>
        </w:rPr>
      </w:pPr>
      <w:r w:rsidRPr="0041188C">
        <w:rPr>
          <w:rFonts w:cstheme="minorHAnsi"/>
          <w:color w:val="222222"/>
        </w:rPr>
        <w:t>Le cas échéant, indiquer les autres moyens de paiement acceptés.</w:t>
      </w:r>
    </w:p>
    <w:p w14:paraId="5070F3CA" w14:textId="77777777" w:rsidR="00D202A7" w:rsidRPr="0041188C" w:rsidRDefault="00D202A7" w:rsidP="00D202A7">
      <w:pPr>
        <w:spacing w:after="0" w:line="240" w:lineRule="auto"/>
        <w:rPr>
          <w:rFonts w:cstheme="minorHAnsi"/>
          <w:color w:val="222222"/>
        </w:rPr>
      </w:pPr>
      <w:r w:rsidRPr="0041188C">
        <w:rPr>
          <w:rFonts w:cstheme="minorHAnsi"/>
          <w:color w:val="222222"/>
        </w:rPr>
        <w:lastRenderedPageBreak/>
        <w:t> Lors de l'enregistrement de la commande, l'acheteur devra verser un acompte de 10% du montant global de la facture, le solde devant être payé à réception des marchandises.</w:t>
      </w:r>
    </w:p>
    <w:p w14:paraId="18456ADF" w14:textId="77777777" w:rsidR="00D202A7" w:rsidRPr="0041188C" w:rsidRDefault="00D202A7" w:rsidP="00D202A7">
      <w:pPr>
        <w:pStyle w:val="Titre2"/>
        <w:spacing w:before="300" w:beforeAutospacing="0" w:after="150" w:afterAutospacing="0" w:line="600" w:lineRule="atLeast"/>
        <w:rPr>
          <w:rFonts w:asciiTheme="minorHAnsi" w:hAnsiTheme="minorHAnsi" w:cstheme="minorHAnsi"/>
          <w:color w:val="222222"/>
          <w:sz w:val="28"/>
          <w:szCs w:val="22"/>
        </w:rPr>
      </w:pPr>
      <w:r w:rsidRPr="0041188C">
        <w:rPr>
          <w:rFonts w:asciiTheme="minorHAnsi" w:hAnsiTheme="minorHAnsi" w:cstheme="minorHAnsi"/>
          <w:color w:val="222222"/>
          <w:sz w:val="28"/>
          <w:szCs w:val="22"/>
        </w:rPr>
        <w:t>Clause n° 6 : Retard de paiement</w:t>
      </w:r>
    </w:p>
    <w:p w14:paraId="3A21A25D" w14:textId="77777777" w:rsidR="00D202A7" w:rsidRPr="0041188C" w:rsidRDefault="00D202A7" w:rsidP="00D202A7">
      <w:pPr>
        <w:rPr>
          <w:rFonts w:cstheme="minorHAnsi"/>
          <w:color w:val="222222"/>
        </w:rPr>
      </w:pPr>
      <w:r w:rsidRPr="0041188C">
        <w:rPr>
          <w:rFonts w:cstheme="minorHAnsi"/>
          <w:color w:val="222222"/>
        </w:rPr>
        <w:t xml:space="preserve">En cas de défaut de paiement total ou partiel des marchandises livrées au jour de la réception, l'acheteur doit verser à la société </w:t>
      </w:r>
      <w:r w:rsidRPr="0041188C">
        <w:rPr>
          <w:rFonts w:eastAsia="Times New Roman" w:cstheme="minorHAnsi"/>
          <w:color w:val="222222"/>
          <w:lang w:eastAsia="fr-FR"/>
        </w:rPr>
        <w:t>___________</w:t>
      </w:r>
      <w:r w:rsidRPr="0041188C">
        <w:rPr>
          <w:rFonts w:cstheme="minorHAnsi"/>
          <w:color w:val="222222"/>
        </w:rPr>
        <w:t xml:space="preserve"> (dénomination sociale) une pénalité de retard égale à trois fois le taux de l'intérêt légal.</w:t>
      </w:r>
      <w:r w:rsidRPr="0041188C">
        <w:rPr>
          <w:rFonts w:cstheme="minorHAnsi"/>
          <w:color w:val="222222"/>
        </w:rPr>
        <w:br/>
        <w:t>Le taux de l'intérêt légal retenu est celui en vigueur au jour de la livraison des marchandises.</w:t>
      </w:r>
    </w:p>
    <w:p w14:paraId="375E89DA"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Cette pénalité est calculée sur le montant TTC de la somme restant due, et court à compter de la date d'échéance du prix sans qu'aucune mise en demeure préalable ne soit nécessaire.</w:t>
      </w:r>
    </w:p>
    <w:p w14:paraId="40DB2F49"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En sus des indemnités de retard, toute somme, y compris l’acompte, non payée à sa date d’exigibilité produira de plein droit le paiement d’une indemnité forfaitaire de 40 euros due au titre des frais de recouvrement.</w:t>
      </w:r>
      <w:r w:rsidRPr="0041188C">
        <w:rPr>
          <w:rFonts w:eastAsia="Times New Roman" w:cstheme="minorHAnsi"/>
          <w:color w:val="222222"/>
          <w:lang w:eastAsia="fr-FR"/>
        </w:rPr>
        <w:br/>
      </w:r>
      <w:r w:rsidRPr="0041188C">
        <w:rPr>
          <w:rFonts w:eastAsia="Times New Roman" w:cstheme="minorHAnsi"/>
          <w:i/>
          <w:iCs/>
          <w:color w:val="777777"/>
          <w:lang w:eastAsia="fr-FR"/>
        </w:rPr>
        <w:t>Articles 441-6, I alinéa 12 et D. 441-5 du code de commerce.</w:t>
      </w:r>
    </w:p>
    <w:p w14:paraId="33B1DB1D"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7 : Clause résolutoire</w:t>
      </w:r>
    </w:p>
    <w:p w14:paraId="492FA7F9"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Si dans les quinze jours qui suivent la mise en œuvre de la clause " Retard de paiement ", l'acheteur ne s'est pas acquitté des sommes restant dues, la vente sera résolue de plein droit et pourra ouvrir droit à l'allocation de dommages et intérêts au profit de la société ___________ (dénomination sociale).</w:t>
      </w:r>
    </w:p>
    <w:p w14:paraId="444BDD63"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8 : Clause de réserve de propriété</w:t>
      </w:r>
    </w:p>
    <w:p w14:paraId="2D790851"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La société ___________ (dénomination sociale) conserve la propriété des biens vendus jusqu'au paiement intégral du prix, en principal et en accessoires. À ce titre, si l'acheteur fait l'objet d'un redressement ou d'une liquidation judiciaire, la société ___________ (dénomination sociale) se réserve le droit de revendiquer, dans le cadre de la procédure collective, les marchandises vendues et restées impayées.</w:t>
      </w:r>
    </w:p>
    <w:p w14:paraId="1740CDBD"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9 : Livraison</w:t>
      </w:r>
    </w:p>
    <w:p w14:paraId="2C219BFC" w14:textId="77777777" w:rsidR="00D202A7" w:rsidRPr="0041188C" w:rsidRDefault="00D202A7" w:rsidP="00D202A7">
      <w:pPr>
        <w:spacing w:before="180" w:after="180" w:line="360" w:lineRule="atLeast"/>
        <w:rPr>
          <w:rFonts w:eastAsia="Times New Roman" w:cstheme="minorHAnsi"/>
          <w:color w:val="222222"/>
          <w:lang w:eastAsia="fr-FR"/>
        </w:rPr>
      </w:pPr>
      <w:r w:rsidRPr="0041188C">
        <w:rPr>
          <w:rFonts w:eastAsia="Times New Roman" w:cstheme="minorHAnsi"/>
          <w:color w:val="222222"/>
          <w:lang w:eastAsia="fr-FR"/>
        </w:rPr>
        <w:t>La livraison est effectuée :</w:t>
      </w:r>
    </w:p>
    <w:p w14:paraId="2069E199" w14:textId="77777777" w:rsidR="00D202A7" w:rsidRPr="0041188C" w:rsidRDefault="00D202A7" w:rsidP="00D202A7">
      <w:pPr>
        <w:numPr>
          <w:ilvl w:val="0"/>
          <w:numId w:val="2"/>
        </w:numPr>
        <w:spacing w:before="100" w:beforeAutospacing="1" w:after="100" w:afterAutospacing="1" w:line="360" w:lineRule="atLeast"/>
        <w:rPr>
          <w:rFonts w:eastAsia="Times New Roman" w:cstheme="minorHAnsi"/>
          <w:color w:val="222222"/>
          <w:lang w:eastAsia="fr-FR"/>
        </w:rPr>
      </w:pPr>
      <w:r w:rsidRPr="0041188C">
        <w:rPr>
          <w:rFonts w:eastAsia="Times New Roman" w:cstheme="minorHAnsi"/>
          <w:color w:val="222222"/>
          <w:lang w:eastAsia="fr-FR"/>
        </w:rPr>
        <w:t>Soit par la remise directe de la marchandise à l'acheteur ;</w:t>
      </w:r>
    </w:p>
    <w:p w14:paraId="19007643" w14:textId="77777777" w:rsidR="00D202A7" w:rsidRPr="0041188C" w:rsidRDefault="00D202A7" w:rsidP="00D202A7">
      <w:pPr>
        <w:numPr>
          <w:ilvl w:val="0"/>
          <w:numId w:val="2"/>
        </w:numPr>
        <w:spacing w:before="100" w:beforeAutospacing="1" w:after="100" w:afterAutospacing="1" w:line="360" w:lineRule="atLeast"/>
        <w:rPr>
          <w:rFonts w:eastAsia="Times New Roman" w:cstheme="minorHAnsi"/>
          <w:color w:val="222222"/>
          <w:lang w:eastAsia="fr-FR"/>
        </w:rPr>
      </w:pPr>
      <w:r w:rsidRPr="0041188C">
        <w:rPr>
          <w:rFonts w:eastAsia="Times New Roman" w:cstheme="minorHAnsi"/>
          <w:color w:val="222222"/>
          <w:lang w:eastAsia="fr-FR"/>
        </w:rPr>
        <w:t>Soit par l'envoi d'un avis de mise à disposition en magasin à l'attention de l'acheteur ;</w:t>
      </w:r>
    </w:p>
    <w:p w14:paraId="41C5AD59" w14:textId="77777777" w:rsidR="00D202A7" w:rsidRPr="0041188C" w:rsidRDefault="00D202A7" w:rsidP="00D202A7">
      <w:pPr>
        <w:numPr>
          <w:ilvl w:val="0"/>
          <w:numId w:val="2"/>
        </w:numPr>
        <w:spacing w:before="100" w:beforeAutospacing="1" w:after="100" w:afterAutospacing="1" w:line="360" w:lineRule="atLeast"/>
        <w:rPr>
          <w:rFonts w:eastAsia="Times New Roman" w:cstheme="minorHAnsi"/>
          <w:color w:val="222222"/>
          <w:lang w:eastAsia="fr-FR"/>
        </w:rPr>
      </w:pPr>
      <w:r w:rsidRPr="0041188C">
        <w:rPr>
          <w:rFonts w:eastAsia="Times New Roman" w:cstheme="minorHAnsi"/>
          <w:color w:val="222222"/>
          <w:lang w:eastAsia="fr-FR"/>
        </w:rPr>
        <w:t>Soit au lieu indiqué par l'acheteur sur le bon de commande.</w:t>
      </w:r>
    </w:p>
    <w:p w14:paraId="57981456"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 Le délai de livraison indiqué lors de l'enregistrement de la commande n'est donné qu'à titre indicatif et n'est aucunement garanti.</w:t>
      </w:r>
    </w:p>
    <w:p w14:paraId="0050FB64"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Par voie de conséquence, tout retard raisonnable dans la livraison des produits ne pourra pas donner lieu au profit de l'acheteur à :</w:t>
      </w:r>
    </w:p>
    <w:p w14:paraId="3DC8DE21" w14:textId="77777777" w:rsidR="00D202A7" w:rsidRPr="0041188C" w:rsidRDefault="00D202A7" w:rsidP="00D202A7">
      <w:pPr>
        <w:numPr>
          <w:ilvl w:val="0"/>
          <w:numId w:val="3"/>
        </w:numPr>
        <w:spacing w:before="100" w:beforeAutospacing="1" w:after="100" w:afterAutospacing="1" w:line="360" w:lineRule="atLeast"/>
        <w:rPr>
          <w:rFonts w:eastAsia="Times New Roman" w:cstheme="minorHAnsi"/>
          <w:color w:val="222222"/>
          <w:lang w:eastAsia="fr-FR"/>
        </w:rPr>
      </w:pPr>
      <w:r w:rsidRPr="0041188C">
        <w:rPr>
          <w:rFonts w:eastAsia="Times New Roman" w:cstheme="minorHAnsi"/>
          <w:color w:val="222222"/>
          <w:lang w:eastAsia="fr-FR"/>
        </w:rPr>
        <w:t>L’allocation de dommages et intérêts ;</w:t>
      </w:r>
    </w:p>
    <w:p w14:paraId="5DFE77AC" w14:textId="77777777" w:rsidR="00D202A7" w:rsidRPr="0041188C" w:rsidRDefault="00D202A7" w:rsidP="00D202A7">
      <w:pPr>
        <w:numPr>
          <w:ilvl w:val="0"/>
          <w:numId w:val="3"/>
        </w:numPr>
        <w:spacing w:before="100" w:beforeAutospacing="1" w:after="100" w:afterAutospacing="1" w:line="360" w:lineRule="atLeast"/>
        <w:rPr>
          <w:rFonts w:eastAsia="Times New Roman" w:cstheme="minorHAnsi"/>
          <w:color w:val="222222"/>
          <w:lang w:eastAsia="fr-FR"/>
        </w:rPr>
      </w:pPr>
      <w:r w:rsidRPr="0041188C">
        <w:rPr>
          <w:rFonts w:eastAsia="Times New Roman" w:cstheme="minorHAnsi"/>
          <w:color w:val="222222"/>
          <w:lang w:eastAsia="fr-FR"/>
        </w:rPr>
        <w:lastRenderedPageBreak/>
        <w:t>L’annulation de la commande.</w:t>
      </w:r>
    </w:p>
    <w:p w14:paraId="0641E7FD"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 Le risque du transport est supporté en totalité par l'acheteur.</w:t>
      </w:r>
      <w:r w:rsidRPr="0041188C">
        <w:rPr>
          <w:rFonts w:eastAsia="Times New Roman" w:cstheme="minorHAnsi"/>
          <w:color w:val="222222"/>
          <w:lang w:eastAsia="fr-FR"/>
        </w:rPr>
        <w:br/>
        <w:t>En cas de marchandises manquantes ou détériorées lors du transport, l'acheteur devra formuler toutes les réserves nécessaires sur le bon de commande à réception desdites marchandises. Ces réserves devront être, en outre, confirmées par écrit dans les cinq jours suivant la livraison, par courrier recommandé AR.</w:t>
      </w:r>
    </w:p>
    <w:p w14:paraId="296D9AF8"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10 : Force majeure</w:t>
      </w:r>
    </w:p>
    <w:p w14:paraId="6CDEEF90"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La responsabilité de la société ___________ (dénomination sociale)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3F994E7D" w14:textId="77777777" w:rsidR="00D202A7" w:rsidRPr="0041188C" w:rsidRDefault="00D202A7" w:rsidP="00D202A7">
      <w:pPr>
        <w:spacing w:before="300" w:after="150" w:line="600" w:lineRule="atLeast"/>
        <w:outlineLvl w:val="1"/>
        <w:rPr>
          <w:rFonts w:eastAsia="Times New Roman" w:cstheme="minorHAnsi"/>
          <w:b/>
          <w:bCs/>
          <w:color w:val="222222"/>
          <w:sz w:val="28"/>
          <w:lang w:eastAsia="fr-FR"/>
        </w:rPr>
      </w:pPr>
      <w:r w:rsidRPr="0041188C">
        <w:rPr>
          <w:rFonts w:eastAsia="Times New Roman" w:cstheme="minorHAnsi"/>
          <w:b/>
          <w:bCs/>
          <w:color w:val="222222"/>
          <w:sz w:val="28"/>
          <w:lang w:eastAsia="fr-FR"/>
        </w:rPr>
        <w:t>Clause n° 11 : Tribunal compétent</w:t>
      </w:r>
    </w:p>
    <w:p w14:paraId="7764EFE4"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Tout litige relatif à l'interprétation et à l'exécution des présentes conditions générales de vente est soumis au droit français.</w:t>
      </w:r>
    </w:p>
    <w:p w14:paraId="7653FFE7"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À défaut de résolution amiable, le litige sera porté devant le Tribunal de commerce ___________ (lieu du siège social).</w:t>
      </w:r>
    </w:p>
    <w:p w14:paraId="0F8D2759"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 </w:t>
      </w:r>
    </w:p>
    <w:p w14:paraId="352B407F" w14:textId="77777777" w:rsidR="00D202A7" w:rsidRPr="0041188C" w:rsidRDefault="00D202A7" w:rsidP="00D202A7">
      <w:pPr>
        <w:spacing w:after="0" w:line="240" w:lineRule="auto"/>
        <w:rPr>
          <w:rFonts w:eastAsia="Times New Roman" w:cstheme="minorHAnsi"/>
          <w:color w:val="222222"/>
          <w:lang w:eastAsia="fr-FR"/>
        </w:rPr>
      </w:pPr>
      <w:r w:rsidRPr="0041188C">
        <w:rPr>
          <w:rFonts w:eastAsia="Times New Roman" w:cstheme="minorHAnsi"/>
          <w:color w:val="222222"/>
          <w:lang w:eastAsia="fr-FR"/>
        </w:rPr>
        <w:t>Fait à ___________ (ville), le ___________ (date)</w:t>
      </w:r>
      <w:r w:rsidRPr="0041188C">
        <w:rPr>
          <w:rFonts w:eastAsia="Times New Roman" w:cstheme="minorHAnsi"/>
          <w:color w:val="222222"/>
          <w:lang w:eastAsia="fr-FR"/>
        </w:rPr>
        <w:br/>
        <w:t>___________ (signature du client)</w:t>
      </w:r>
      <w:r w:rsidRPr="0041188C">
        <w:rPr>
          <w:rFonts w:eastAsia="Times New Roman" w:cstheme="minorHAnsi"/>
          <w:color w:val="222222"/>
          <w:lang w:eastAsia="fr-FR"/>
        </w:rPr>
        <w:br/>
        <w:t>___________ (signature du représentant légal la société)</w:t>
      </w:r>
    </w:p>
    <w:p w14:paraId="2B16240F" w14:textId="77777777" w:rsidR="00C51122" w:rsidRDefault="00C51122"/>
    <w:sectPr w:rsidR="00C51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B1D8E"/>
    <w:multiLevelType w:val="multilevel"/>
    <w:tmpl w:val="32E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F72DA"/>
    <w:multiLevelType w:val="multilevel"/>
    <w:tmpl w:val="E50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50FB5"/>
    <w:multiLevelType w:val="multilevel"/>
    <w:tmpl w:val="B0F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96311">
    <w:abstractNumId w:val="0"/>
  </w:num>
  <w:num w:numId="2" w16cid:durableId="1583636028">
    <w:abstractNumId w:val="2"/>
  </w:num>
  <w:num w:numId="3" w16cid:durableId="166339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54"/>
    <w:rsid w:val="00713154"/>
    <w:rsid w:val="00C51122"/>
    <w:rsid w:val="00D20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C699"/>
  <w15:chartTrackingRefBased/>
  <w15:docId w15:val="{76A5294B-3D7B-4A5E-A607-0E69F5E1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A7"/>
  </w:style>
  <w:style w:type="paragraph" w:styleId="Titre2">
    <w:name w:val="heading 2"/>
    <w:basedOn w:val="Normal"/>
    <w:link w:val="Titre2Car"/>
    <w:uiPriority w:val="9"/>
    <w:qFormat/>
    <w:rsid w:val="00D202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202A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202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4416</Characters>
  <Application>Microsoft Office Word</Application>
  <DocSecurity>0</DocSecurity>
  <Lines>36</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Loris</dc:creator>
  <cp:keywords/>
  <dc:description/>
  <cp:lastModifiedBy>Boyer Loris</cp:lastModifiedBy>
  <cp:revision>2</cp:revision>
  <dcterms:created xsi:type="dcterms:W3CDTF">2022-09-23T08:04:00Z</dcterms:created>
  <dcterms:modified xsi:type="dcterms:W3CDTF">2022-09-23T08:07:00Z</dcterms:modified>
</cp:coreProperties>
</file>