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04" w:rsidRDefault="00665E04" w:rsidP="00DE199C">
      <w:pPr>
        <w:widowControl w:val="0"/>
        <w:autoSpaceDE w:val="0"/>
        <w:spacing w:after="0" w:line="240" w:lineRule="auto"/>
        <w:jc w:val="both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sz w:val="26"/>
          <w:szCs w:val="26"/>
        </w:rPr>
        <w:t xml:space="preserve">                                      </w:t>
      </w:r>
      <w:r>
        <w:rPr>
          <w:rFonts w:ascii="Verdana" w:hAnsi="Verdana" w:cs="Verdana"/>
          <w:sz w:val="26"/>
          <w:szCs w:val="26"/>
        </w:rPr>
        <w:tab/>
      </w:r>
      <w:r>
        <w:rPr>
          <w:rFonts w:ascii="Verdana" w:hAnsi="Verdana" w:cs="Verdana"/>
          <w:sz w:val="26"/>
          <w:szCs w:val="26"/>
        </w:rPr>
        <w:tab/>
      </w:r>
      <w:r>
        <w:rPr>
          <w:rFonts w:ascii="Verdana" w:hAnsi="Verdana" w:cs="Verdana"/>
          <w:i/>
          <w:iCs/>
          <w:sz w:val="18"/>
          <w:szCs w:val="18"/>
        </w:rPr>
        <w:t xml:space="preserve">             </w:t>
      </w:r>
      <w:r w:rsidR="002B4B34">
        <w:rPr>
          <w:rFonts w:ascii="Verdana" w:hAnsi="Verdana" w:cs="Verdana"/>
          <w:i/>
          <w:iCs/>
          <w:sz w:val="18"/>
          <w:szCs w:val="18"/>
        </w:rPr>
        <w:t xml:space="preserve">                     </w:t>
      </w:r>
      <w:r>
        <w:rPr>
          <w:rFonts w:ascii="Verdana" w:hAnsi="Verdana" w:cs="Verdana"/>
          <w:i/>
          <w:iCs/>
          <w:sz w:val="18"/>
          <w:szCs w:val="18"/>
        </w:rPr>
        <w:t xml:space="preserve"> </w:t>
      </w:r>
    </w:p>
    <w:p w:rsidR="009A02DB" w:rsidRPr="0023086E" w:rsidRDefault="00731C63" w:rsidP="009A02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48"/>
          <w:szCs w:val="48"/>
        </w:rPr>
      </w:pPr>
      <w:proofErr w:type="spellStart"/>
      <w:r>
        <w:rPr>
          <w:rFonts w:ascii="Times New Roman" w:eastAsiaTheme="minorHAnsi" w:hAnsi="Times New Roman"/>
          <w:color w:val="000000"/>
          <w:sz w:val="48"/>
          <w:szCs w:val="48"/>
        </w:rPr>
        <w:t>Nida</w:t>
      </w:r>
      <w:proofErr w:type="spellEnd"/>
      <w:r>
        <w:rPr>
          <w:rFonts w:ascii="Times New Roman" w:eastAsiaTheme="minorHAnsi" w:hAnsi="Times New Roman"/>
          <w:color w:val="000000"/>
          <w:sz w:val="48"/>
          <w:szCs w:val="48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48"/>
          <w:szCs w:val="48"/>
        </w:rPr>
        <w:t>Iftikhar</w:t>
      </w:r>
      <w:proofErr w:type="spellEnd"/>
    </w:p>
    <w:p w:rsidR="009A02DB" w:rsidRDefault="00731C63" w:rsidP="009A02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>
        <w:rPr>
          <w:rFonts w:ascii="Times New Roman" w:eastAsiaTheme="minorHAnsi" w:hAnsi="Times New Roman"/>
          <w:color w:val="000000"/>
        </w:rPr>
        <w:t xml:space="preserve">F-123 </w:t>
      </w:r>
      <w:proofErr w:type="spellStart"/>
      <w:r>
        <w:rPr>
          <w:rFonts w:ascii="Times New Roman" w:eastAsiaTheme="minorHAnsi" w:hAnsi="Times New Roman"/>
          <w:color w:val="000000"/>
        </w:rPr>
        <w:t>Millat</w:t>
      </w:r>
      <w:proofErr w:type="spellEnd"/>
      <w:r>
        <w:rPr>
          <w:rFonts w:ascii="Times New Roman" w:eastAsiaTheme="minorHAnsi" w:hAnsi="Times New Roman"/>
          <w:color w:val="000000"/>
        </w:rPr>
        <w:t xml:space="preserve"> Town.</w:t>
      </w:r>
    </w:p>
    <w:p w:rsidR="00731C63" w:rsidRPr="0023086E" w:rsidRDefault="00731C63" w:rsidP="009A02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>
        <w:rPr>
          <w:rFonts w:ascii="Times New Roman" w:eastAsiaTheme="minorHAnsi" w:hAnsi="Times New Roman"/>
          <w:color w:val="000000"/>
        </w:rPr>
        <w:t>Faisalabad,</w:t>
      </w:r>
    </w:p>
    <w:p w:rsidR="009A02DB" w:rsidRPr="0023086E" w:rsidRDefault="009A02DB" w:rsidP="009A02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 w:rsidRPr="0023086E">
        <w:rPr>
          <w:rFonts w:ascii="Times New Roman" w:eastAsiaTheme="minorHAnsi" w:hAnsi="Times New Roman"/>
          <w:color w:val="000000"/>
        </w:rPr>
        <w:t>Punjab, Pakistan.</w:t>
      </w:r>
    </w:p>
    <w:p w:rsidR="009A02DB" w:rsidRPr="0023086E" w:rsidRDefault="00731C63" w:rsidP="009A02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>
        <w:rPr>
          <w:rFonts w:ascii="Times New Roman" w:eastAsiaTheme="minorHAnsi" w:hAnsi="Times New Roman"/>
          <w:color w:val="000000"/>
        </w:rPr>
        <w:t>+923216779530</w:t>
      </w:r>
    </w:p>
    <w:p w:rsidR="009A02DB" w:rsidRPr="0023086E" w:rsidRDefault="009A02DB" w:rsidP="009A02D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D056B8" w:rsidRDefault="00C263F9" w:rsidP="009A02DB">
      <w:pPr>
        <w:widowControl w:val="0"/>
        <w:autoSpaceDE w:val="0"/>
        <w:spacing w:after="0" w:line="240" w:lineRule="auto"/>
        <w:rPr>
          <w:rFonts w:ascii="Times New Roman" w:eastAsiaTheme="minorHAnsi" w:hAnsi="Times New Roman"/>
          <w:color w:val="0000FF"/>
          <w:sz w:val="20"/>
          <w:szCs w:val="20"/>
        </w:rPr>
      </w:pPr>
      <w:hyperlink r:id="rId5" w:history="1">
        <w:r w:rsidR="00D056B8" w:rsidRPr="005B67A3">
          <w:rPr>
            <w:rStyle w:val="Hyperlink"/>
            <w:rFonts w:ascii="Times New Roman" w:eastAsiaTheme="minorHAnsi" w:hAnsi="Times New Roman"/>
            <w:sz w:val="20"/>
            <w:szCs w:val="20"/>
          </w:rPr>
          <w:t>nida.aquarius92@hotmail.com</w:t>
        </w:r>
      </w:hyperlink>
    </w:p>
    <w:p w:rsidR="00665E04" w:rsidRPr="0023086E" w:rsidRDefault="00665E04" w:rsidP="009A02DB">
      <w:pPr>
        <w:widowControl w:val="0"/>
        <w:autoSpaceDE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23086E">
        <w:rPr>
          <w:rFonts w:ascii="Times New Roman" w:hAnsi="Times New Roman"/>
          <w:i/>
          <w:iCs/>
        </w:rPr>
        <w:tab/>
      </w:r>
    </w:p>
    <w:tbl>
      <w:tblPr>
        <w:tblW w:w="10735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0735"/>
      </w:tblGrid>
      <w:tr w:rsidR="00665E04" w:rsidRPr="00A704E0" w:rsidTr="00D056B8">
        <w:trPr>
          <w:trHeight w:val="291"/>
        </w:trPr>
        <w:tc>
          <w:tcPr>
            <w:tcW w:w="107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:rsidR="00665E04" w:rsidRPr="00A704E0" w:rsidRDefault="00665E04" w:rsidP="00F65944">
            <w:pPr>
              <w:pStyle w:val="NoSpacing"/>
              <w:rPr>
                <w:rFonts w:ascii="Times New Roman" w:hAnsi="Times New Roman"/>
                <w:b/>
                <w:sz w:val="24"/>
                <w:szCs w:val="20"/>
                <w:lang w:eastAsia="ar-SA"/>
              </w:rPr>
            </w:pPr>
            <w:r w:rsidRPr="00A704E0">
              <w:rPr>
                <w:rFonts w:ascii="Times New Roman" w:hAnsi="Times New Roman"/>
                <w:b/>
                <w:sz w:val="24"/>
                <w:szCs w:val="28"/>
                <w:lang w:eastAsia="ar-SA"/>
              </w:rPr>
              <w:t>OBJECTIVE</w:t>
            </w:r>
          </w:p>
        </w:tc>
      </w:tr>
    </w:tbl>
    <w:p w:rsidR="005008BD" w:rsidRPr="005008BD" w:rsidRDefault="005008BD" w:rsidP="005008BD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</w:p>
    <w:p w:rsidR="00665E04" w:rsidRPr="005008BD" w:rsidRDefault="005008BD" w:rsidP="005008BD">
      <w:pPr>
        <w:widowControl w:val="0"/>
        <w:autoSpaceDE w:val="0"/>
        <w:spacing w:after="0" w:line="240" w:lineRule="auto"/>
        <w:ind w:firstLine="720"/>
        <w:jc w:val="both"/>
        <w:rPr>
          <w:rFonts w:ascii="Times New Roman" w:hAnsi="Times New Roman"/>
          <w:sz w:val="32"/>
          <w:szCs w:val="24"/>
          <w:lang w:eastAsia="ar-SA"/>
        </w:rPr>
      </w:pPr>
      <w:r w:rsidRPr="005008BD">
        <w:rPr>
          <w:rFonts w:ascii="Times New Roman" w:hAnsi="Times New Roman"/>
          <w:sz w:val="24"/>
          <w:szCs w:val="20"/>
        </w:rPr>
        <w:t>To achieve high career growth through a continuous learning process and keep myself dynamic, visionary and competitive with the changing scenario</w:t>
      </w:r>
      <w:r w:rsidR="00162B27">
        <w:rPr>
          <w:rFonts w:ascii="Times New Roman" w:hAnsi="Times New Roman"/>
          <w:sz w:val="24"/>
          <w:szCs w:val="20"/>
        </w:rPr>
        <w:t>s</w:t>
      </w:r>
      <w:r w:rsidRPr="005008BD">
        <w:rPr>
          <w:rFonts w:ascii="Times New Roman" w:hAnsi="Times New Roman"/>
          <w:sz w:val="24"/>
          <w:szCs w:val="20"/>
        </w:rPr>
        <w:t xml:space="preserve"> of the world, while contributing towards the success of </w:t>
      </w:r>
      <w:r w:rsidR="0061442F" w:rsidRPr="005008BD">
        <w:rPr>
          <w:rFonts w:ascii="Times New Roman" w:hAnsi="Times New Roman"/>
          <w:sz w:val="24"/>
          <w:szCs w:val="20"/>
        </w:rPr>
        <w:t>organization</w:t>
      </w:r>
      <w:r w:rsidRPr="005008BD">
        <w:rPr>
          <w:rFonts w:ascii="Times New Roman" w:hAnsi="Times New Roman"/>
          <w:sz w:val="24"/>
          <w:szCs w:val="20"/>
        </w:rPr>
        <w:t xml:space="preserve"> by hard work and acquired skills. Serving</w:t>
      </w:r>
      <w:r w:rsidR="0061442F">
        <w:rPr>
          <w:rFonts w:ascii="Times New Roman" w:hAnsi="Times New Roman"/>
          <w:sz w:val="24"/>
          <w:szCs w:val="20"/>
        </w:rPr>
        <w:t xml:space="preserve"> an organiz</w:t>
      </w:r>
      <w:r w:rsidR="00162B27">
        <w:rPr>
          <w:rFonts w:ascii="Times New Roman" w:hAnsi="Times New Roman"/>
          <w:sz w:val="24"/>
          <w:szCs w:val="20"/>
        </w:rPr>
        <w:t>ation that put</w:t>
      </w:r>
      <w:r w:rsidRPr="005008BD">
        <w:rPr>
          <w:rFonts w:ascii="Times New Roman" w:hAnsi="Times New Roman"/>
          <w:sz w:val="24"/>
          <w:szCs w:val="20"/>
        </w:rPr>
        <w:t xml:space="preserve"> value</w:t>
      </w:r>
      <w:r w:rsidR="00162B27">
        <w:rPr>
          <w:rFonts w:ascii="Times New Roman" w:hAnsi="Times New Roman"/>
          <w:sz w:val="24"/>
          <w:szCs w:val="20"/>
        </w:rPr>
        <w:t>s</w:t>
      </w:r>
      <w:r w:rsidRPr="005008BD">
        <w:rPr>
          <w:rFonts w:ascii="Times New Roman" w:hAnsi="Times New Roman"/>
          <w:sz w:val="24"/>
          <w:szCs w:val="20"/>
        </w:rPr>
        <w:t xml:space="preserve"> on people and the products they are promoting.</w:t>
      </w:r>
    </w:p>
    <w:p w:rsidR="009A02DB" w:rsidRPr="0023086E" w:rsidRDefault="009A02DB" w:rsidP="00665E04">
      <w:pPr>
        <w:widowControl w:val="0"/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D056B8" w:rsidRPr="00D056B8" w:rsidTr="00D05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shd w:val="clear" w:color="auto" w:fill="BFBFBF" w:themeFill="background1" w:themeFillShade="BF"/>
          </w:tcPr>
          <w:p w:rsidR="00D056B8" w:rsidRPr="00D056B8" w:rsidRDefault="00D056B8" w:rsidP="009A02DB">
            <w:pPr>
              <w:widowControl w:val="0"/>
              <w:autoSpaceDE w:val="0"/>
              <w:rPr>
                <w:rFonts w:ascii="Times New Roman" w:hAnsi="Times New Roman"/>
                <w:sz w:val="24"/>
              </w:rPr>
            </w:pPr>
            <w:r w:rsidRPr="00D056B8">
              <w:rPr>
                <w:rFonts w:ascii="Times New Roman" w:hAnsi="Times New Roman"/>
                <w:sz w:val="24"/>
              </w:rPr>
              <w:t>EDUCATION</w:t>
            </w:r>
          </w:p>
        </w:tc>
      </w:tr>
    </w:tbl>
    <w:p w:rsidR="009A02DB" w:rsidRPr="00D056B8" w:rsidRDefault="009A02DB" w:rsidP="00D056B8">
      <w:pPr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5"/>
        <w:gridCol w:w="2710"/>
        <w:gridCol w:w="2630"/>
        <w:gridCol w:w="2628"/>
      </w:tblGrid>
      <w:tr w:rsidR="009A02DB" w:rsidRPr="0023086E" w:rsidTr="000C77CE">
        <w:trPr>
          <w:jc w:val="center"/>
        </w:trPr>
        <w:tc>
          <w:tcPr>
            <w:tcW w:w="2715" w:type="dxa"/>
          </w:tcPr>
          <w:p w:rsidR="009A02DB" w:rsidRPr="0023086E" w:rsidRDefault="009A02DB" w:rsidP="00FC40DB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086E">
              <w:rPr>
                <w:rFonts w:ascii="Times New Roman" w:hAnsi="Times New Roman"/>
                <w:b/>
                <w:sz w:val="24"/>
                <w:szCs w:val="24"/>
              </w:rPr>
              <w:t>Qualifications</w:t>
            </w:r>
          </w:p>
        </w:tc>
        <w:tc>
          <w:tcPr>
            <w:tcW w:w="2710" w:type="dxa"/>
          </w:tcPr>
          <w:p w:rsidR="009A02DB" w:rsidRPr="0023086E" w:rsidRDefault="009A02DB" w:rsidP="00100861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086E">
              <w:rPr>
                <w:rFonts w:ascii="Times New Roman" w:hAnsi="Times New Roman"/>
                <w:b/>
                <w:sz w:val="24"/>
                <w:szCs w:val="24"/>
              </w:rPr>
              <w:t>Board/Conducted By</w:t>
            </w:r>
          </w:p>
        </w:tc>
        <w:tc>
          <w:tcPr>
            <w:tcW w:w="2630" w:type="dxa"/>
          </w:tcPr>
          <w:p w:rsidR="009A02DB" w:rsidRPr="0023086E" w:rsidRDefault="00A704E0" w:rsidP="00FC40DB">
            <w:pPr>
              <w:pStyle w:val="ListParagraph"/>
              <w:ind w:left="0" w:firstLine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%</w:t>
            </w:r>
            <w:r w:rsidR="009A02DB" w:rsidRPr="0023086E">
              <w:rPr>
                <w:rFonts w:ascii="Times New Roman" w:hAnsi="Times New Roman"/>
                <w:b/>
                <w:sz w:val="24"/>
                <w:szCs w:val="24"/>
              </w:rPr>
              <w:t>age</w:t>
            </w:r>
          </w:p>
        </w:tc>
        <w:tc>
          <w:tcPr>
            <w:tcW w:w="2628" w:type="dxa"/>
          </w:tcPr>
          <w:p w:rsidR="009A02DB" w:rsidRPr="0023086E" w:rsidRDefault="009A02DB" w:rsidP="00FC40DB">
            <w:pPr>
              <w:pStyle w:val="ListParagraph"/>
              <w:ind w:left="0" w:firstLine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086E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</w:tr>
      <w:tr w:rsidR="009A02DB" w:rsidRPr="0023086E" w:rsidTr="000C77CE">
        <w:trPr>
          <w:jc w:val="center"/>
        </w:trPr>
        <w:tc>
          <w:tcPr>
            <w:tcW w:w="2715" w:type="dxa"/>
          </w:tcPr>
          <w:p w:rsidR="009A02DB" w:rsidRPr="0023086E" w:rsidRDefault="000C77CE" w:rsidP="000C77C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PHARM-D</w:t>
            </w:r>
          </w:p>
          <w:p w:rsidR="009A02DB" w:rsidRPr="0023086E" w:rsidRDefault="009A02DB" w:rsidP="000C77C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710" w:type="dxa"/>
          </w:tcPr>
          <w:p w:rsidR="009A02DB" w:rsidRPr="0023086E" w:rsidRDefault="000C77CE" w:rsidP="00FC40DB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University of Faisalabad</w:t>
            </w:r>
          </w:p>
        </w:tc>
        <w:tc>
          <w:tcPr>
            <w:tcW w:w="2630" w:type="dxa"/>
          </w:tcPr>
          <w:p w:rsidR="009A02DB" w:rsidRPr="0023086E" w:rsidRDefault="0061442F" w:rsidP="00FC40DB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CGPA 3.20</w:t>
            </w:r>
          </w:p>
        </w:tc>
        <w:tc>
          <w:tcPr>
            <w:tcW w:w="2628" w:type="dxa"/>
          </w:tcPr>
          <w:p w:rsidR="009A02DB" w:rsidRPr="0023086E" w:rsidRDefault="000C77CE" w:rsidP="00FC40D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2011-</w:t>
            </w:r>
            <w:r w:rsidR="0061442F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9A02DB" w:rsidRPr="0023086E" w:rsidTr="000C77CE">
        <w:trPr>
          <w:jc w:val="center"/>
        </w:trPr>
        <w:tc>
          <w:tcPr>
            <w:tcW w:w="2715" w:type="dxa"/>
          </w:tcPr>
          <w:p w:rsidR="009A02DB" w:rsidRPr="0023086E" w:rsidRDefault="000C77CE" w:rsidP="00FC40D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INTERMEDIATE</w:t>
            </w:r>
          </w:p>
          <w:p w:rsidR="009A02DB" w:rsidRPr="0023086E" w:rsidRDefault="009A02DB" w:rsidP="00FC40DB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710" w:type="dxa"/>
          </w:tcPr>
          <w:p w:rsidR="009A02DB" w:rsidRPr="0023086E" w:rsidRDefault="009A02DB" w:rsidP="00FC40DB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086E">
              <w:rPr>
                <w:rFonts w:ascii="Times New Roman" w:hAnsi="Times New Roman"/>
                <w:sz w:val="24"/>
                <w:szCs w:val="24"/>
              </w:rPr>
              <w:t>Board of Intermediate &amp; Secondary Education</w:t>
            </w:r>
          </w:p>
        </w:tc>
        <w:tc>
          <w:tcPr>
            <w:tcW w:w="2630" w:type="dxa"/>
          </w:tcPr>
          <w:p w:rsidR="009A02DB" w:rsidRPr="00FF5E54" w:rsidRDefault="00FF5E54" w:rsidP="00FC40DB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77%</w:t>
            </w:r>
          </w:p>
        </w:tc>
        <w:tc>
          <w:tcPr>
            <w:tcW w:w="2628" w:type="dxa"/>
          </w:tcPr>
          <w:p w:rsidR="009A02DB" w:rsidRPr="00FF5E54" w:rsidRDefault="00FF5E54" w:rsidP="00FC40DB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2010</w:t>
            </w:r>
          </w:p>
        </w:tc>
      </w:tr>
      <w:tr w:rsidR="009A02DB" w:rsidRPr="0023086E" w:rsidTr="000C77CE">
        <w:trPr>
          <w:jc w:val="center"/>
        </w:trPr>
        <w:tc>
          <w:tcPr>
            <w:tcW w:w="2715" w:type="dxa"/>
          </w:tcPr>
          <w:p w:rsidR="009A02DB" w:rsidRPr="0023086E" w:rsidRDefault="00100861" w:rsidP="00FC40DB">
            <w:pPr>
              <w:pStyle w:val="ListParagraph"/>
              <w:ind w:left="0" w:firstLine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</w:t>
            </w:r>
            <w:r w:rsidR="009A02DB" w:rsidRPr="0023086E">
              <w:rPr>
                <w:rFonts w:ascii="Times New Roman" w:hAnsi="Times New Roman"/>
                <w:sz w:val="24"/>
                <w:szCs w:val="24"/>
              </w:rPr>
              <w:t>TRIC</w:t>
            </w:r>
          </w:p>
        </w:tc>
        <w:tc>
          <w:tcPr>
            <w:tcW w:w="2710" w:type="dxa"/>
          </w:tcPr>
          <w:p w:rsidR="009A02DB" w:rsidRPr="0023086E" w:rsidRDefault="000C77CE" w:rsidP="00FC40DB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086E">
              <w:rPr>
                <w:rFonts w:ascii="Times New Roman" w:hAnsi="Times New Roman"/>
                <w:sz w:val="24"/>
                <w:szCs w:val="24"/>
              </w:rPr>
              <w:t>Board of Intermediate &amp; Secondary Education</w:t>
            </w:r>
          </w:p>
        </w:tc>
        <w:tc>
          <w:tcPr>
            <w:tcW w:w="2630" w:type="dxa"/>
          </w:tcPr>
          <w:p w:rsidR="009A02DB" w:rsidRPr="00FF5E54" w:rsidRDefault="00FF5E54" w:rsidP="00FC40DB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75%</w:t>
            </w:r>
          </w:p>
        </w:tc>
        <w:tc>
          <w:tcPr>
            <w:tcW w:w="2628" w:type="dxa"/>
          </w:tcPr>
          <w:p w:rsidR="009A02DB" w:rsidRPr="00FF5E54" w:rsidRDefault="00FF5E54" w:rsidP="00FC40DB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2007</w:t>
            </w:r>
          </w:p>
        </w:tc>
      </w:tr>
    </w:tbl>
    <w:tbl>
      <w:tblPr>
        <w:tblStyle w:val="PlainTable1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62B27" w:rsidTr="00162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shd w:val="clear" w:color="auto" w:fill="BFBFBF" w:themeFill="background1" w:themeFillShade="BF"/>
          </w:tcPr>
          <w:p w:rsidR="00162B27" w:rsidRDefault="00162B27" w:rsidP="00162B27">
            <w:pPr>
              <w:widowControl w:val="0"/>
              <w:autoSpaceDE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EXPERIENCE</w:t>
            </w:r>
          </w:p>
        </w:tc>
      </w:tr>
    </w:tbl>
    <w:p w:rsidR="00BA7F97" w:rsidRDefault="00BA7F97" w:rsidP="00162B27">
      <w:pPr>
        <w:autoSpaceDE w:val="0"/>
        <w:autoSpaceDN w:val="0"/>
        <w:adjustRightInd w:val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:rsidR="00162B27" w:rsidRPr="00BA7F97" w:rsidRDefault="00BA7F97" w:rsidP="00162B27">
      <w:pPr>
        <w:autoSpaceDE w:val="0"/>
        <w:autoSpaceDN w:val="0"/>
        <w:adjustRightInd w:val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Theme="minorHAnsi" w:hAnsi="Times New Roman"/>
          <w:b/>
          <w:color w:val="000000"/>
          <w:sz w:val="24"/>
          <w:szCs w:val="24"/>
        </w:rPr>
      </w:pPr>
      <w:r w:rsidRPr="00BA7F97">
        <w:rPr>
          <w:rFonts w:ascii="Times New Roman" w:eastAsiaTheme="minorHAnsi" w:hAnsi="Times New Roman"/>
          <w:b/>
          <w:color w:val="000000"/>
          <w:sz w:val="24"/>
          <w:szCs w:val="24"/>
        </w:rPr>
        <w:t>Internship:</w:t>
      </w:r>
    </w:p>
    <w:p w:rsidR="00162B27" w:rsidRDefault="00162B27" w:rsidP="00162B27">
      <w:pPr>
        <w:autoSpaceDE w:val="0"/>
        <w:autoSpaceDN w:val="0"/>
        <w:adjustRightInd w:val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6 weeks Internship </w:t>
      </w:r>
      <w:r w:rsidR="00BA7F97">
        <w:rPr>
          <w:rFonts w:ascii="Times New Roman" w:eastAsiaTheme="minorHAnsi" w:hAnsi="Times New Roman"/>
          <w:color w:val="000000"/>
          <w:sz w:val="24"/>
          <w:szCs w:val="24"/>
        </w:rPr>
        <w:t>in Saffron Pharmaceuticals. During this course of time I worked in following departments;</w:t>
      </w:r>
    </w:p>
    <w:p w:rsidR="00BA7F97" w:rsidRPr="008D25EB" w:rsidRDefault="00BA7F97" w:rsidP="008D25EB">
      <w:pPr>
        <w:pStyle w:val="ListParagraph"/>
        <w:numPr>
          <w:ilvl w:val="0"/>
          <w:numId w:val="12"/>
        </w:numPr>
        <w:autoSpaceDE w:val="0"/>
        <w:autoSpaceDN w:val="0"/>
        <w:adjustRightInd w:val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Theme="minorHAnsi" w:hAnsi="Times New Roman"/>
          <w:color w:val="000000"/>
          <w:sz w:val="24"/>
          <w:szCs w:val="24"/>
        </w:rPr>
      </w:pPr>
      <w:r w:rsidRPr="008D25EB">
        <w:rPr>
          <w:rFonts w:ascii="Times New Roman" w:eastAsiaTheme="minorHAnsi" w:hAnsi="Times New Roman"/>
          <w:color w:val="000000"/>
          <w:sz w:val="24"/>
          <w:szCs w:val="24"/>
        </w:rPr>
        <w:t xml:space="preserve">Production </w:t>
      </w:r>
      <w:r w:rsidR="004A6ECB">
        <w:rPr>
          <w:rFonts w:ascii="Times New Roman" w:eastAsiaTheme="minorHAnsi" w:hAnsi="Times New Roman"/>
          <w:color w:val="000000"/>
          <w:sz w:val="24"/>
          <w:szCs w:val="24"/>
        </w:rPr>
        <w:t>D</w:t>
      </w:r>
      <w:r w:rsidRPr="008D25EB">
        <w:rPr>
          <w:rFonts w:ascii="Times New Roman" w:eastAsiaTheme="minorHAnsi" w:hAnsi="Times New Roman"/>
          <w:color w:val="000000"/>
          <w:sz w:val="24"/>
          <w:szCs w:val="24"/>
        </w:rPr>
        <w:t xml:space="preserve">epartment </w:t>
      </w:r>
    </w:p>
    <w:p w:rsidR="00BA7F97" w:rsidRPr="008D25EB" w:rsidRDefault="00BA7F97" w:rsidP="008D25EB">
      <w:pPr>
        <w:pStyle w:val="ListParagraph"/>
        <w:numPr>
          <w:ilvl w:val="1"/>
          <w:numId w:val="12"/>
        </w:numPr>
        <w:autoSpaceDE w:val="0"/>
        <w:autoSpaceDN w:val="0"/>
        <w:adjustRightInd w:val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Theme="minorHAnsi" w:hAnsi="Times New Roman"/>
          <w:color w:val="000000"/>
          <w:sz w:val="24"/>
          <w:szCs w:val="24"/>
        </w:rPr>
      </w:pPr>
      <w:r w:rsidRPr="008D25EB">
        <w:rPr>
          <w:rFonts w:ascii="Times New Roman" w:eastAsiaTheme="minorHAnsi" w:hAnsi="Times New Roman"/>
          <w:color w:val="000000"/>
          <w:sz w:val="24"/>
          <w:szCs w:val="24"/>
        </w:rPr>
        <w:t>Raw material store</w:t>
      </w:r>
    </w:p>
    <w:p w:rsidR="00BA7F97" w:rsidRPr="008D25EB" w:rsidRDefault="00BA7F97" w:rsidP="008D25EB">
      <w:pPr>
        <w:pStyle w:val="ListParagraph"/>
        <w:numPr>
          <w:ilvl w:val="1"/>
          <w:numId w:val="12"/>
        </w:numPr>
        <w:autoSpaceDE w:val="0"/>
        <w:autoSpaceDN w:val="0"/>
        <w:adjustRightInd w:val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Theme="minorHAnsi" w:hAnsi="Times New Roman"/>
          <w:color w:val="000000"/>
          <w:sz w:val="24"/>
          <w:szCs w:val="24"/>
        </w:rPr>
      </w:pPr>
      <w:r w:rsidRPr="008D25EB">
        <w:rPr>
          <w:rFonts w:ascii="Times New Roman" w:eastAsiaTheme="minorHAnsi" w:hAnsi="Times New Roman"/>
          <w:color w:val="000000"/>
          <w:sz w:val="24"/>
          <w:szCs w:val="24"/>
        </w:rPr>
        <w:t>Sterile section</w:t>
      </w:r>
    </w:p>
    <w:p w:rsidR="00BA7F97" w:rsidRPr="008D25EB" w:rsidRDefault="00BA7F97" w:rsidP="008D25EB">
      <w:pPr>
        <w:pStyle w:val="ListParagraph"/>
        <w:numPr>
          <w:ilvl w:val="1"/>
          <w:numId w:val="12"/>
        </w:numPr>
        <w:autoSpaceDE w:val="0"/>
        <w:autoSpaceDN w:val="0"/>
        <w:adjustRightInd w:val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Theme="minorHAnsi" w:hAnsi="Times New Roman"/>
          <w:color w:val="000000"/>
          <w:sz w:val="24"/>
          <w:szCs w:val="24"/>
        </w:rPr>
      </w:pPr>
      <w:r w:rsidRPr="008D25EB">
        <w:rPr>
          <w:rFonts w:ascii="Times New Roman" w:eastAsiaTheme="minorHAnsi" w:hAnsi="Times New Roman"/>
          <w:color w:val="000000"/>
          <w:sz w:val="24"/>
          <w:szCs w:val="24"/>
        </w:rPr>
        <w:t>Syrup section</w:t>
      </w:r>
    </w:p>
    <w:p w:rsidR="00BA7F97" w:rsidRPr="008D25EB" w:rsidRDefault="008D25EB" w:rsidP="008D25EB">
      <w:pPr>
        <w:pStyle w:val="ListParagraph"/>
        <w:numPr>
          <w:ilvl w:val="1"/>
          <w:numId w:val="12"/>
        </w:numPr>
        <w:autoSpaceDE w:val="0"/>
        <w:autoSpaceDN w:val="0"/>
        <w:adjustRightInd w:val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Theme="minorHAnsi" w:hAnsi="Times New Roman"/>
          <w:color w:val="000000"/>
          <w:sz w:val="24"/>
          <w:szCs w:val="24"/>
        </w:rPr>
      </w:pPr>
      <w:r w:rsidRPr="008D25EB">
        <w:rPr>
          <w:rFonts w:ascii="Times New Roman" w:eastAsiaTheme="minorHAnsi" w:hAnsi="Times New Roman"/>
          <w:color w:val="000000"/>
          <w:sz w:val="24"/>
          <w:szCs w:val="24"/>
        </w:rPr>
        <w:t>Tablet section</w:t>
      </w:r>
    </w:p>
    <w:p w:rsidR="008D25EB" w:rsidRPr="008D25EB" w:rsidRDefault="008D25EB" w:rsidP="008D25EB">
      <w:pPr>
        <w:pStyle w:val="ListParagraph"/>
        <w:numPr>
          <w:ilvl w:val="1"/>
          <w:numId w:val="12"/>
        </w:numPr>
        <w:autoSpaceDE w:val="0"/>
        <w:autoSpaceDN w:val="0"/>
        <w:adjustRightInd w:val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Theme="minorHAnsi" w:hAnsi="Times New Roman"/>
          <w:color w:val="000000"/>
          <w:sz w:val="24"/>
          <w:szCs w:val="24"/>
        </w:rPr>
      </w:pPr>
      <w:r w:rsidRPr="008D25EB">
        <w:rPr>
          <w:rFonts w:ascii="Times New Roman" w:eastAsiaTheme="minorHAnsi" w:hAnsi="Times New Roman"/>
          <w:color w:val="000000"/>
          <w:sz w:val="24"/>
          <w:szCs w:val="24"/>
        </w:rPr>
        <w:t>Semi-solid section</w:t>
      </w:r>
    </w:p>
    <w:p w:rsidR="008D25EB" w:rsidRPr="008D25EB" w:rsidRDefault="008D25EB" w:rsidP="008D25EB">
      <w:pPr>
        <w:pStyle w:val="ListParagraph"/>
        <w:numPr>
          <w:ilvl w:val="1"/>
          <w:numId w:val="12"/>
        </w:numPr>
        <w:autoSpaceDE w:val="0"/>
        <w:autoSpaceDN w:val="0"/>
        <w:adjustRightInd w:val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Theme="minorHAnsi" w:hAnsi="Times New Roman"/>
          <w:color w:val="000000"/>
          <w:sz w:val="24"/>
          <w:szCs w:val="24"/>
        </w:rPr>
      </w:pPr>
      <w:r w:rsidRPr="008D25EB">
        <w:rPr>
          <w:rFonts w:ascii="Times New Roman" w:eastAsiaTheme="minorHAnsi" w:hAnsi="Times New Roman"/>
          <w:color w:val="000000"/>
          <w:sz w:val="24"/>
          <w:szCs w:val="24"/>
        </w:rPr>
        <w:t>P</w:t>
      </w:r>
      <w:r>
        <w:rPr>
          <w:rFonts w:ascii="Times New Roman" w:eastAsiaTheme="minorHAnsi" w:hAnsi="Times New Roman"/>
          <w:color w:val="000000"/>
          <w:sz w:val="24"/>
          <w:szCs w:val="24"/>
        </w:rPr>
        <w:t>acking</w:t>
      </w:r>
    </w:p>
    <w:p w:rsidR="008D25EB" w:rsidRPr="008D25EB" w:rsidRDefault="008D25EB" w:rsidP="008D25EB">
      <w:pPr>
        <w:pStyle w:val="ListParagraph"/>
        <w:numPr>
          <w:ilvl w:val="0"/>
          <w:numId w:val="12"/>
        </w:numPr>
        <w:autoSpaceDE w:val="0"/>
        <w:autoSpaceDN w:val="0"/>
        <w:adjustRightInd w:val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Theme="minorHAnsi" w:hAnsi="Times New Roman"/>
          <w:color w:val="000000"/>
          <w:sz w:val="24"/>
          <w:szCs w:val="24"/>
        </w:rPr>
      </w:pPr>
      <w:r w:rsidRPr="008D25EB">
        <w:rPr>
          <w:rFonts w:ascii="Times New Roman" w:eastAsiaTheme="minorHAnsi" w:hAnsi="Times New Roman"/>
          <w:color w:val="000000"/>
          <w:sz w:val="24"/>
          <w:szCs w:val="24"/>
        </w:rPr>
        <w:t xml:space="preserve">Quality </w:t>
      </w:r>
      <w:r>
        <w:rPr>
          <w:rFonts w:ascii="Times New Roman" w:eastAsiaTheme="minorHAnsi" w:hAnsi="Times New Roman"/>
          <w:color w:val="000000"/>
          <w:sz w:val="24"/>
          <w:szCs w:val="24"/>
        </w:rPr>
        <w:t>A</w:t>
      </w:r>
      <w:r w:rsidR="004A6ECB">
        <w:rPr>
          <w:rFonts w:ascii="Times New Roman" w:eastAsiaTheme="minorHAnsi" w:hAnsi="Times New Roman"/>
          <w:color w:val="000000"/>
          <w:sz w:val="24"/>
          <w:szCs w:val="24"/>
        </w:rPr>
        <w:t>ssurance D</w:t>
      </w:r>
      <w:r w:rsidRPr="008D25EB">
        <w:rPr>
          <w:rFonts w:ascii="Times New Roman" w:eastAsiaTheme="minorHAnsi" w:hAnsi="Times New Roman"/>
          <w:color w:val="000000"/>
          <w:sz w:val="24"/>
          <w:szCs w:val="24"/>
        </w:rPr>
        <w:t>epartment</w:t>
      </w:r>
    </w:p>
    <w:p w:rsidR="008D25EB" w:rsidRPr="008D25EB" w:rsidRDefault="008D25EB" w:rsidP="008D25EB">
      <w:pPr>
        <w:pStyle w:val="ListParagraph"/>
        <w:numPr>
          <w:ilvl w:val="0"/>
          <w:numId w:val="12"/>
        </w:numPr>
        <w:autoSpaceDE w:val="0"/>
        <w:autoSpaceDN w:val="0"/>
        <w:adjustRightInd w:val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Theme="minorHAnsi" w:hAnsi="Times New Roman"/>
          <w:color w:val="000000"/>
          <w:sz w:val="24"/>
          <w:szCs w:val="24"/>
        </w:rPr>
      </w:pPr>
      <w:r w:rsidRPr="008D25EB">
        <w:rPr>
          <w:rFonts w:ascii="Times New Roman" w:eastAsiaTheme="minorHAnsi" w:hAnsi="Times New Roman"/>
          <w:color w:val="000000"/>
          <w:sz w:val="24"/>
          <w:szCs w:val="24"/>
        </w:rPr>
        <w:t xml:space="preserve">Quality </w:t>
      </w:r>
      <w:r w:rsidR="004A6ECB">
        <w:rPr>
          <w:rFonts w:ascii="Times New Roman" w:eastAsiaTheme="minorHAnsi" w:hAnsi="Times New Roman"/>
          <w:color w:val="000000"/>
          <w:sz w:val="24"/>
          <w:szCs w:val="24"/>
        </w:rPr>
        <w:t>Control D</w:t>
      </w:r>
      <w:r w:rsidRPr="008D25EB">
        <w:rPr>
          <w:rFonts w:ascii="Times New Roman" w:eastAsiaTheme="minorHAnsi" w:hAnsi="Times New Roman"/>
          <w:color w:val="000000"/>
          <w:sz w:val="24"/>
          <w:szCs w:val="24"/>
        </w:rPr>
        <w:t>epartment</w:t>
      </w:r>
    </w:p>
    <w:p w:rsidR="00BA7F97" w:rsidRPr="00C263F9" w:rsidRDefault="004A6ECB" w:rsidP="00162B27">
      <w:pPr>
        <w:pStyle w:val="ListParagraph"/>
        <w:numPr>
          <w:ilvl w:val="0"/>
          <w:numId w:val="12"/>
        </w:numPr>
        <w:autoSpaceDE w:val="0"/>
        <w:autoSpaceDN w:val="0"/>
        <w:adjustRightInd w:val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R&amp;D D</w:t>
      </w:r>
      <w:r w:rsidR="008D25EB" w:rsidRPr="008D25EB">
        <w:rPr>
          <w:rFonts w:ascii="Times New Roman" w:eastAsiaTheme="minorHAnsi" w:hAnsi="Times New Roman"/>
          <w:color w:val="000000"/>
          <w:sz w:val="24"/>
          <w:szCs w:val="24"/>
        </w:rPr>
        <w:t>epartment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62B27" w:rsidRPr="00162B27" w:rsidTr="00162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shd w:val="clear" w:color="auto" w:fill="BFBFBF" w:themeFill="background1" w:themeFillShade="BF"/>
          </w:tcPr>
          <w:p w:rsidR="00162B27" w:rsidRPr="00162B27" w:rsidRDefault="00162B27" w:rsidP="00162B27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</w:pPr>
            <w:r w:rsidRPr="00162B27"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PROJECTS</w:t>
            </w:r>
          </w:p>
        </w:tc>
      </w:tr>
    </w:tbl>
    <w:p w:rsidR="00162B27" w:rsidRDefault="00162B27" w:rsidP="00162B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:rsidR="00162B27" w:rsidRDefault="00162B27" w:rsidP="00162B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</w:rPr>
        <w:t>Final Year Project:</w:t>
      </w:r>
    </w:p>
    <w:p w:rsidR="00162B27" w:rsidRDefault="00162B27" w:rsidP="00162B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</w:t>
      </w:r>
    </w:p>
    <w:p w:rsidR="00162B27" w:rsidRPr="00D056B8" w:rsidRDefault="00162B27" w:rsidP="00162B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r w:rsidRPr="00D056B8">
        <w:rPr>
          <w:rFonts w:ascii="Times New Roman" w:eastAsiaTheme="minorHAnsi" w:hAnsi="Times New Roman"/>
          <w:b/>
          <w:color w:val="000000"/>
          <w:sz w:val="24"/>
          <w:szCs w:val="24"/>
        </w:rPr>
        <w:t>Lorizine</w:t>
      </w:r>
      <w:proofErr w:type="spellEnd"/>
      <w:r w:rsidRPr="00D056B8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</w:t>
      </w:r>
      <w:proofErr w:type="spellStart"/>
      <w:r w:rsidRPr="00D056B8">
        <w:rPr>
          <w:rFonts w:ascii="Times New Roman" w:eastAsiaTheme="minorHAnsi" w:hAnsi="Times New Roman"/>
          <w:b/>
          <w:color w:val="000000"/>
          <w:sz w:val="24"/>
          <w:szCs w:val="24"/>
        </w:rPr>
        <w:t>Spansules</w:t>
      </w:r>
      <w:proofErr w:type="spellEnd"/>
      <w:r w:rsidRPr="00D056B8">
        <w:rPr>
          <w:rFonts w:ascii="Times New Roman" w:eastAsiaTheme="minorHAnsi" w:hAnsi="Times New Roman"/>
          <w:color w:val="000000"/>
          <w:sz w:val="24"/>
          <w:szCs w:val="24"/>
        </w:rPr>
        <w:t xml:space="preserve"> – An approach to bring innovation in the field of pharmaceutical manufacturing.</w:t>
      </w:r>
    </w:p>
    <w:p w:rsidR="00162B27" w:rsidRPr="00D056B8" w:rsidRDefault="00162B27" w:rsidP="00162B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162B27" w:rsidRPr="00D056B8" w:rsidRDefault="00162B27" w:rsidP="00162B27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D056B8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>Lorizine</w:t>
      </w:r>
      <w:proofErr w:type="spellEnd"/>
      <w:r w:rsidRPr="00D056B8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D056B8">
        <w:rPr>
          <w:rFonts w:ascii="Times New Roman" w:eastAsiaTheme="minorHAnsi" w:hAnsi="Times New Roman"/>
          <w:color w:val="000000"/>
          <w:sz w:val="24"/>
          <w:szCs w:val="24"/>
        </w:rPr>
        <w:t>spansules</w:t>
      </w:r>
      <w:proofErr w:type="spellEnd"/>
      <w:r w:rsidRPr="00D056B8">
        <w:rPr>
          <w:rFonts w:ascii="Times New Roman" w:eastAsiaTheme="minorHAnsi" w:hAnsi="Times New Roman"/>
          <w:color w:val="000000"/>
          <w:sz w:val="24"/>
          <w:szCs w:val="24"/>
        </w:rPr>
        <w:t xml:space="preserve"> are </w:t>
      </w:r>
      <w:r>
        <w:rPr>
          <w:rFonts w:ascii="Times New Roman" w:eastAsiaTheme="minorHAnsi" w:hAnsi="Times New Roman"/>
          <w:color w:val="000000"/>
          <w:sz w:val="24"/>
          <w:szCs w:val="24"/>
        </w:rPr>
        <w:t>s</w:t>
      </w:r>
      <w:r w:rsidRPr="00D056B8">
        <w:rPr>
          <w:rFonts w:ascii="Times New Roman" w:eastAsiaTheme="minorHAnsi" w:hAnsi="Times New Roman"/>
          <w:color w:val="000000"/>
          <w:sz w:val="24"/>
          <w:szCs w:val="24"/>
        </w:rPr>
        <w:t xml:space="preserve">ustained release capsules of </w:t>
      </w:r>
      <w:proofErr w:type="spellStart"/>
      <w:r w:rsidRPr="00D056B8">
        <w:rPr>
          <w:rFonts w:ascii="Times New Roman" w:eastAsiaTheme="minorHAnsi" w:hAnsi="Times New Roman"/>
          <w:color w:val="000000"/>
          <w:sz w:val="24"/>
          <w:szCs w:val="24"/>
        </w:rPr>
        <w:t>Lornoxicam</w:t>
      </w:r>
      <w:proofErr w:type="spellEnd"/>
      <w:r w:rsidRPr="00D056B8">
        <w:rPr>
          <w:rFonts w:ascii="Times New Roman" w:eastAsiaTheme="minorHAnsi" w:hAnsi="Times New Roman"/>
          <w:color w:val="000000"/>
          <w:sz w:val="24"/>
          <w:szCs w:val="24"/>
        </w:rPr>
        <w:t xml:space="preserve"> and Cetirizine </w:t>
      </w:r>
      <w:proofErr w:type="spellStart"/>
      <w:r w:rsidRPr="00D056B8">
        <w:rPr>
          <w:rFonts w:ascii="Times New Roman" w:eastAsiaTheme="minorHAnsi" w:hAnsi="Times New Roman"/>
          <w:color w:val="000000"/>
          <w:sz w:val="24"/>
          <w:szCs w:val="24"/>
        </w:rPr>
        <w:t>dihydrochloride</w:t>
      </w:r>
      <w:proofErr w:type="spellEnd"/>
      <w:r w:rsidRPr="00D056B8">
        <w:rPr>
          <w:rFonts w:ascii="Times New Roman" w:eastAsiaTheme="minorHAnsi" w:hAnsi="Times New Roman"/>
          <w:color w:val="000000"/>
          <w:sz w:val="24"/>
          <w:szCs w:val="24"/>
        </w:rPr>
        <w:t xml:space="preserve">. </w:t>
      </w:r>
      <w:r w:rsidRPr="00D056B8">
        <w:rPr>
          <w:rFonts w:ascii="Times New Roman" w:hAnsi="Times New Roman"/>
          <w:sz w:val="24"/>
          <w:szCs w:val="24"/>
        </w:rPr>
        <w:t>The basic objective of this dosage form design is to optimize the delivery of medication so as to achieve quick and constant relief from pain and inflammation.</w:t>
      </w:r>
    </w:p>
    <w:p w:rsidR="00C263F9" w:rsidRPr="00C263F9" w:rsidRDefault="00162B27" w:rsidP="00C263F9">
      <w:pPr>
        <w:rPr>
          <w:rFonts w:ascii="Times New Roman" w:hAnsi="Times New Roman"/>
          <w:b/>
          <w:bCs/>
          <w:sz w:val="24"/>
          <w:szCs w:val="24"/>
        </w:rPr>
      </w:pPr>
      <w:r w:rsidRPr="00D056B8">
        <w:rPr>
          <w:rFonts w:ascii="Times New Roman" w:hAnsi="Times New Roman"/>
          <w:b/>
          <w:bCs/>
          <w:sz w:val="24"/>
          <w:szCs w:val="24"/>
        </w:rPr>
        <w:t>Uses:</w:t>
      </w:r>
      <w:bookmarkStart w:id="0" w:name="_GoBack"/>
      <w:bookmarkEnd w:id="0"/>
    </w:p>
    <w:p w:rsidR="00C263F9" w:rsidRPr="00C263F9" w:rsidRDefault="00C263F9" w:rsidP="00C263F9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C263F9">
        <w:rPr>
          <w:rFonts w:ascii="Times New Roman" w:hAnsi="Times New Roman"/>
          <w:bCs/>
          <w:sz w:val="24"/>
          <w:szCs w:val="24"/>
        </w:rPr>
        <w:t xml:space="preserve">Basic treatment of seasonal &amp; perennial allergic rhinitis and allergic conjunctivitis, pruritus and </w:t>
      </w:r>
      <w:proofErr w:type="spellStart"/>
      <w:r w:rsidRPr="00C263F9">
        <w:rPr>
          <w:rFonts w:ascii="Times New Roman" w:hAnsi="Times New Roman"/>
          <w:bCs/>
          <w:sz w:val="24"/>
          <w:szCs w:val="24"/>
        </w:rPr>
        <w:t>urticaria</w:t>
      </w:r>
      <w:proofErr w:type="spellEnd"/>
      <w:r w:rsidRPr="00C263F9">
        <w:rPr>
          <w:rFonts w:ascii="Times New Roman" w:hAnsi="Times New Roman"/>
          <w:bCs/>
          <w:sz w:val="24"/>
          <w:szCs w:val="24"/>
        </w:rPr>
        <w:t xml:space="preserve"> of allergic origin</w:t>
      </w:r>
    </w:p>
    <w:p w:rsidR="00C263F9" w:rsidRPr="00C263F9" w:rsidRDefault="00C263F9" w:rsidP="00C263F9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C263F9">
        <w:rPr>
          <w:rFonts w:ascii="Times New Roman" w:hAnsi="Times New Roman"/>
          <w:bCs/>
          <w:sz w:val="24"/>
          <w:szCs w:val="24"/>
        </w:rPr>
        <w:t>Short term treatment of moderate pain such as pain followed dental surgery</w:t>
      </w:r>
    </w:p>
    <w:p w:rsidR="00C263F9" w:rsidRPr="00C263F9" w:rsidRDefault="00C263F9" w:rsidP="00C263F9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C263F9">
        <w:rPr>
          <w:rFonts w:ascii="Times New Roman" w:hAnsi="Times New Roman"/>
          <w:bCs/>
          <w:sz w:val="24"/>
          <w:szCs w:val="24"/>
        </w:rPr>
        <w:t>Management of pain associated with acute lumbago and sciatica</w:t>
      </w:r>
    </w:p>
    <w:p w:rsidR="00162B27" w:rsidRPr="00C263F9" w:rsidRDefault="00C263F9" w:rsidP="00C263F9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C263F9">
        <w:rPr>
          <w:rFonts w:ascii="Times New Roman" w:hAnsi="Times New Roman"/>
          <w:bCs/>
          <w:sz w:val="24"/>
          <w:szCs w:val="24"/>
        </w:rPr>
        <w:t>Symptomatic treatment of pain and inflammation associated with rheumatoid and osteoarthritis</w:t>
      </w:r>
    </w:p>
    <w:p w:rsidR="00162B27" w:rsidRDefault="00162B27" w:rsidP="00162B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  <w:r w:rsidRPr="00162B27">
        <w:rPr>
          <w:rFonts w:ascii="Times New Roman" w:eastAsiaTheme="minorHAnsi" w:hAnsi="Times New Roman"/>
          <w:b/>
          <w:color w:val="000000"/>
          <w:sz w:val="24"/>
          <w:szCs w:val="24"/>
        </w:rPr>
        <w:t>Other Projects:</w:t>
      </w:r>
    </w:p>
    <w:p w:rsidR="00162B27" w:rsidRPr="00162B27" w:rsidRDefault="00162B27" w:rsidP="00162B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:rsidR="00162B27" w:rsidRPr="00162B27" w:rsidRDefault="00162B27" w:rsidP="00162B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62B27">
        <w:rPr>
          <w:rFonts w:ascii="Times New Roman" w:eastAsiaTheme="minorHAnsi" w:hAnsi="Times New Roman"/>
          <w:color w:val="000000"/>
          <w:sz w:val="24"/>
          <w:szCs w:val="24"/>
        </w:rPr>
        <w:t>Book on COMPREHENSIVE DISEASE TREATMENT</w:t>
      </w:r>
    </w:p>
    <w:p w:rsidR="00162B27" w:rsidRPr="00162B27" w:rsidRDefault="00162B27" w:rsidP="00162B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62B27">
        <w:rPr>
          <w:rFonts w:ascii="Times New Roman" w:eastAsiaTheme="minorHAnsi" w:hAnsi="Times New Roman"/>
          <w:color w:val="000000"/>
          <w:sz w:val="24"/>
          <w:szCs w:val="24"/>
        </w:rPr>
        <w:t>Benzocaine Gel</w:t>
      </w:r>
    </w:p>
    <w:p w:rsidR="00665E04" w:rsidRPr="0023086E" w:rsidRDefault="00665E04" w:rsidP="008C35D5">
      <w:pPr>
        <w:widowControl w:val="0"/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65944" w:rsidRPr="0023086E" w:rsidRDefault="00F65944" w:rsidP="00F65944">
      <w:pPr>
        <w:widowControl w:val="0"/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00"/>
      </w:tblGrid>
      <w:tr w:rsidR="00665E04" w:rsidRPr="00A704E0" w:rsidTr="00665E04">
        <w:tc>
          <w:tcPr>
            <w:tcW w:w="9900" w:type="dxa"/>
            <w:shd w:val="clear" w:color="auto" w:fill="C0C0C0"/>
            <w:hideMark/>
          </w:tcPr>
          <w:p w:rsidR="00665E04" w:rsidRPr="00A704E0" w:rsidRDefault="00A704E0">
            <w:pPr>
              <w:widowControl w:val="0"/>
              <w:suppressAutoHyphens/>
              <w:autoSpaceDE w:val="0"/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lang w:eastAsia="ar-SA"/>
              </w:rPr>
            </w:pPr>
            <w:r w:rsidRPr="00A704E0">
              <w:rPr>
                <w:rFonts w:ascii="Times New Roman" w:hAnsi="Times New Roman"/>
                <w:b/>
                <w:sz w:val="24"/>
              </w:rPr>
              <w:t>SKILLS</w:t>
            </w:r>
          </w:p>
        </w:tc>
      </w:tr>
    </w:tbl>
    <w:p w:rsidR="00665E04" w:rsidRPr="0023086E" w:rsidRDefault="00665E04" w:rsidP="00665E04">
      <w:pPr>
        <w:widowControl w:val="0"/>
        <w:autoSpaceDE w:val="0"/>
        <w:spacing w:after="0" w:line="240" w:lineRule="auto"/>
        <w:rPr>
          <w:rFonts w:ascii="Times New Roman" w:hAnsi="Times New Roman"/>
        </w:rPr>
      </w:pPr>
      <w:r w:rsidRPr="0023086E">
        <w:rPr>
          <w:rFonts w:ascii="Times New Roman" w:hAnsi="Times New Roman"/>
        </w:rPr>
        <w:t xml:space="preserve">             </w:t>
      </w:r>
    </w:p>
    <w:p w:rsidR="00F65944" w:rsidRPr="0023086E" w:rsidRDefault="00665E04" w:rsidP="00F65944">
      <w:pPr>
        <w:pStyle w:val="Default"/>
        <w:rPr>
          <w:rFonts w:ascii="Times New Roman" w:hAnsi="Times New Roman" w:cs="Times New Roman"/>
        </w:rPr>
      </w:pPr>
      <w:r w:rsidRPr="0023086E">
        <w:rPr>
          <w:rFonts w:ascii="Times New Roman" w:hAnsi="Times New Roman" w:cs="Times New Roman"/>
        </w:rPr>
        <w:t xml:space="preserve">           </w:t>
      </w:r>
    </w:p>
    <w:p w:rsidR="000F2F70" w:rsidRPr="00D056B8" w:rsidRDefault="00F65944" w:rsidP="00D056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D056B8">
        <w:rPr>
          <w:rFonts w:ascii="Times New Roman" w:eastAsiaTheme="minorHAnsi" w:hAnsi="Times New Roman"/>
          <w:color w:val="000000"/>
          <w:sz w:val="24"/>
          <w:szCs w:val="24"/>
        </w:rPr>
        <w:t>Proficient in Microsoft Office</w:t>
      </w:r>
      <w:r w:rsidR="000F2F70" w:rsidRPr="00D056B8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</w:p>
    <w:p w:rsidR="00F65944" w:rsidRPr="00D056B8" w:rsidRDefault="00F65944" w:rsidP="00D056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D056B8">
        <w:rPr>
          <w:rFonts w:ascii="Times New Roman" w:eastAsiaTheme="minorHAnsi" w:hAnsi="Times New Roman"/>
          <w:color w:val="000000"/>
          <w:sz w:val="24"/>
          <w:szCs w:val="24"/>
        </w:rPr>
        <w:t xml:space="preserve">Team player with excellent communication skills </w:t>
      </w:r>
    </w:p>
    <w:p w:rsidR="00F65944" w:rsidRPr="00D056B8" w:rsidRDefault="00F65944" w:rsidP="00D056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D056B8">
        <w:rPr>
          <w:rFonts w:ascii="Times New Roman" w:eastAsiaTheme="minorHAnsi" w:hAnsi="Times New Roman"/>
          <w:color w:val="000000"/>
          <w:sz w:val="24"/>
          <w:szCs w:val="24"/>
        </w:rPr>
        <w:t xml:space="preserve">Reliable, flexible and hard working </w:t>
      </w:r>
    </w:p>
    <w:p w:rsidR="00F65944" w:rsidRPr="00D056B8" w:rsidRDefault="00F65944" w:rsidP="00D056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D056B8">
        <w:rPr>
          <w:rFonts w:ascii="Times New Roman" w:eastAsiaTheme="minorHAnsi" w:hAnsi="Times New Roman"/>
          <w:color w:val="000000"/>
          <w:sz w:val="24"/>
          <w:szCs w:val="24"/>
        </w:rPr>
        <w:t xml:space="preserve">Proactive and quick learner </w:t>
      </w:r>
    </w:p>
    <w:p w:rsidR="00F65944" w:rsidRPr="00D056B8" w:rsidRDefault="00F65944" w:rsidP="00D056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D056B8">
        <w:rPr>
          <w:rFonts w:ascii="Times New Roman" w:eastAsiaTheme="minorHAnsi" w:hAnsi="Times New Roman"/>
          <w:color w:val="000000"/>
          <w:sz w:val="24"/>
          <w:szCs w:val="24"/>
        </w:rPr>
        <w:t xml:space="preserve">Good organizational skills </w:t>
      </w:r>
    </w:p>
    <w:p w:rsidR="00F65944" w:rsidRPr="00D056B8" w:rsidRDefault="000F2F70" w:rsidP="00D056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D056B8">
        <w:rPr>
          <w:rFonts w:ascii="Times New Roman" w:eastAsiaTheme="minorHAnsi" w:hAnsi="Times New Roman"/>
          <w:color w:val="000000"/>
          <w:sz w:val="24"/>
          <w:szCs w:val="24"/>
        </w:rPr>
        <w:t>Managerial skills</w:t>
      </w:r>
    </w:p>
    <w:p w:rsidR="00665E04" w:rsidRPr="00D056B8" w:rsidRDefault="000C77CE" w:rsidP="00D056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D056B8">
        <w:rPr>
          <w:rFonts w:ascii="Times New Roman" w:eastAsiaTheme="minorHAnsi" w:hAnsi="Times New Roman"/>
          <w:color w:val="000000"/>
          <w:sz w:val="24"/>
          <w:szCs w:val="24"/>
        </w:rPr>
        <w:t>Strong leadership skills</w:t>
      </w:r>
    </w:p>
    <w:p w:rsidR="000F2F70" w:rsidRDefault="000F2F70" w:rsidP="000F2F7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0F2F70" w:rsidTr="000F2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shd w:val="clear" w:color="auto" w:fill="BFBFBF" w:themeFill="background1" w:themeFillShade="BF"/>
          </w:tcPr>
          <w:p w:rsidR="000F2F70" w:rsidRDefault="000F2F70" w:rsidP="000F2F70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INTEREST</w:t>
            </w:r>
          </w:p>
        </w:tc>
      </w:tr>
    </w:tbl>
    <w:p w:rsidR="009A602C" w:rsidRPr="00162B27" w:rsidRDefault="009A602C" w:rsidP="00162B2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9A602C" w:rsidRPr="009A602C" w:rsidRDefault="009A602C" w:rsidP="009A602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Reading </w:t>
      </w:r>
    </w:p>
    <w:p w:rsidR="00D056B8" w:rsidRPr="00D056B8" w:rsidRDefault="000F2F70" w:rsidP="00D056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D056B8">
        <w:rPr>
          <w:rFonts w:ascii="Times New Roman" w:eastAsiaTheme="minorHAnsi" w:hAnsi="Times New Roman"/>
          <w:color w:val="000000"/>
          <w:sz w:val="24"/>
          <w:szCs w:val="24"/>
        </w:rPr>
        <w:t>Pharmaceutical M</w:t>
      </w:r>
      <w:r w:rsidR="00D056B8" w:rsidRPr="00D056B8">
        <w:rPr>
          <w:rFonts w:ascii="Times New Roman" w:eastAsiaTheme="minorHAnsi" w:hAnsi="Times New Roman"/>
          <w:color w:val="000000"/>
          <w:sz w:val="24"/>
          <w:szCs w:val="24"/>
        </w:rPr>
        <w:t>anufacturing</w:t>
      </w:r>
    </w:p>
    <w:p w:rsidR="0061442F" w:rsidRPr="00D056B8" w:rsidRDefault="000F2F70" w:rsidP="00D056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D056B8">
        <w:rPr>
          <w:rFonts w:ascii="Times New Roman" w:eastAsiaTheme="minorHAnsi" w:hAnsi="Times New Roman"/>
          <w:color w:val="000000"/>
          <w:sz w:val="24"/>
          <w:szCs w:val="24"/>
        </w:rPr>
        <w:t>Pharmaceutical Marketing</w:t>
      </w:r>
    </w:p>
    <w:p w:rsidR="000F2F70" w:rsidRDefault="000F2F70" w:rsidP="0061442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0F2F70" w:rsidTr="000F2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shd w:val="clear" w:color="auto" w:fill="BFBFBF" w:themeFill="background1" w:themeFillShade="BF"/>
          </w:tcPr>
          <w:p w:rsidR="000F2F70" w:rsidRDefault="00BA7F97" w:rsidP="0061442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4"/>
              </w:rPr>
              <w:t>PERSONAL DATA</w:t>
            </w:r>
          </w:p>
        </w:tc>
      </w:tr>
    </w:tbl>
    <w:p w:rsidR="000F2F70" w:rsidRDefault="000F2F70" w:rsidP="0061442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162B27" w:rsidRPr="0023086E" w:rsidRDefault="00162B27" w:rsidP="00162B27">
      <w:pPr>
        <w:widowControl w:val="0"/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3086E">
        <w:rPr>
          <w:rFonts w:ascii="Times New Roman" w:hAnsi="Times New Roman"/>
          <w:sz w:val="24"/>
          <w:szCs w:val="24"/>
        </w:rPr>
        <w:t>Father’s Name:</w:t>
      </w:r>
      <w:r w:rsidRPr="0023086E">
        <w:rPr>
          <w:rFonts w:ascii="Times New Roman" w:hAnsi="Times New Roman"/>
          <w:sz w:val="24"/>
          <w:szCs w:val="24"/>
        </w:rPr>
        <w:tab/>
      </w:r>
      <w:r w:rsidRPr="0023086E">
        <w:rPr>
          <w:rFonts w:ascii="Times New Roman" w:hAnsi="Times New Roman"/>
          <w:sz w:val="24"/>
          <w:szCs w:val="24"/>
        </w:rPr>
        <w:tab/>
      </w:r>
      <w:r w:rsidRPr="0023086E">
        <w:rPr>
          <w:rFonts w:ascii="Times New Roman" w:hAnsi="Times New Roman"/>
          <w:sz w:val="24"/>
          <w:szCs w:val="24"/>
        </w:rPr>
        <w:tab/>
      </w:r>
      <w:r w:rsidRPr="0023086E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Iftikhar</w:t>
      </w:r>
      <w:proofErr w:type="spellEnd"/>
      <w:r>
        <w:rPr>
          <w:rFonts w:ascii="Times New Roman" w:hAnsi="Times New Roman"/>
          <w:sz w:val="24"/>
          <w:szCs w:val="24"/>
        </w:rPr>
        <w:t xml:space="preserve"> Ali</w:t>
      </w:r>
    </w:p>
    <w:p w:rsidR="00162B27" w:rsidRPr="0023086E" w:rsidRDefault="00162B27" w:rsidP="00162B27">
      <w:pPr>
        <w:widowControl w:val="0"/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3086E">
        <w:rPr>
          <w:rFonts w:ascii="Times New Roman" w:hAnsi="Times New Roman"/>
          <w:sz w:val="24"/>
          <w:szCs w:val="24"/>
        </w:rPr>
        <w:t>Date of Birth:</w:t>
      </w:r>
      <w:r w:rsidRPr="0023086E">
        <w:rPr>
          <w:rFonts w:ascii="Times New Roman" w:hAnsi="Times New Roman"/>
          <w:sz w:val="24"/>
          <w:szCs w:val="24"/>
        </w:rPr>
        <w:tab/>
      </w:r>
      <w:r w:rsidRPr="0023086E">
        <w:rPr>
          <w:rFonts w:ascii="Times New Roman" w:hAnsi="Times New Roman"/>
          <w:sz w:val="24"/>
          <w:szCs w:val="24"/>
        </w:rPr>
        <w:tab/>
      </w:r>
      <w:r w:rsidRPr="0023086E">
        <w:rPr>
          <w:rFonts w:ascii="Times New Roman" w:hAnsi="Times New Roman"/>
          <w:sz w:val="24"/>
          <w:szCs w:val="24"/>
        </w:rPr>
        <w:tab/>
      </w:r>
      <w:r w:rsidRPr="0023086E">
        <w:rPr>
          <w:rFonts w:ascii="Times New Roman" w:hAnsi="Times New Roman"/>
          <w:sz w:val="24"/>
          <w:szCs w:val="24"/>
        </w:rPr>
        <w:tab/>
      </w:r>
      <w:r w:rsidRPr="0023086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25 Feb, 1992</w:t>
      </w:r>
      <w:r w:rsidRPr="0023086E">
        <w:rPr>
          <w:rFonts w:ascii="Times New Roman" w:hAnsi="Times New Roman"/>
          <w:sz w:val="24"/>
          <w:szCs w:val="24"/>
        </w:rPr>
        <w:t>.</w:t>
      </w:r>
    </w:p>
    <w:p w:rsidR="00162B27" w:rsidRPr="0023086E" w:rsidRDefault="00162B27" w:rsidP="00162B27">
      <w:pPr>
        <w:widowControl w:val="0"/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3086E">
        <w:rPr>
          <w:rFonts w:ascii="Times New Roman" w:hAnsi="Times New Roman"/>
          <w:sz w:val="24"/>
          <w:szCs w:val="24"/>
        </w:rPr>
        <w:t>Marital Status:</w:t>
      </w:r>
      <w:r w:rsidRPr="0023086E">
        <w:rPr>
          <w:rFonts w:ascii="Times New Roman" w:hAnsi="Times New Roman"/>
          <w:sz w:val="24"/>
          <w:szCs w:val="24"/>
        </w:rPr>
        <w:tab/>
      </w:r>
      <w:r w:rsidRPr="0023086E">
        <w:rPr>
          <w:rFonts w:ascii="Times New Roman" w:hAnsi="Times New Roman"/>
          <w:sz w:val="24"/>
          <w:szCs w:val="24"/>
        </w:rPr>
        <w:tab/>
      </w:r>
      <w:r w:rsidRPr="0023086E">
        <w:rPr>
          <w:rFonts w:ascii="Times New Roman" w:hAnsi="Times New Roman"/>
          <w:sz w:val="24"/>
          <w:szCs w:val="24"/>
        </w:rPr>
        <w:tab/>
      </w:r>
      <w:r w:rsidRPr="0023086E">
        <w:rPr>
          <w:rFonts w:ascii="Times New Roman" w:hAnsi="Times New Roman"/>
          <w:sz w:val="24"/>
          <w:szCs w:val="24"/>
        </w:rPr>
        <w:tab/>
      </w:r>
      <w:r w:rsidRPr="0023086E">
        <w:rPr>
          <w:rFonts w:ascii="Times New Roman" w:hAnsi="Times New Roman"/>
          <w:sz w:val="24"/>
          <w:szCs w:val="24"/>
        </w:rPr>
        <w:tab/>
        <w:t>Single</w:t>
      </w:r>
    </w:p>
    <w:p w:rsidR="00162B27" w:rsidRPr="0023086E" w:rsidRDefault="00162B27" w:rsidP="00162B27">
      <w:pPr>
        <w:widowControl w:val="0"/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3086E">
        <w:rPr>
          <w:rFonts w:ascii="Times New Roman" w:hAnsi="Times New Roman"/>
          <w:sz w:val="24"/>
          <w:szCs w:val="24"/>
        </w:rPr>
        <w:t>Nationality:</w:t>
      </w:r>
      <w:r w:rsidRPr="0023086E">
        <w:rPr>
          <w:rFonts w:ascii="Times New Roman" w:hAnsi="Times New Roman"/>
          <w:sz w:val="24"/>
          <w:szCs w:val="24"/>
        </w:rPr>
        <w:tab/>
      </w:r>
      <w:r w:rsidRPr="0023086E">
        <w:rPr>
          <w:rFonts w:ascii="Times New Roman" w:hAnsi="Times New Roman"/>
          <w:sz w:val="24"/>
          <w:szCs w:val="24"/>
        </w:rPr>
        <w:tab/>
      </w:r>
      <w:r w:rsidRPr="0023086E">
        <w:rPr>
          <w:rFonts w:ascii="Times New Roman" w:hAnsi="Times New Roman"/>
          <w:sz w:val="24"/>
          <w:szCs w:val="24"/>
        </w:rPr>
        <w:tab/>
      </w:r>
      <w:r w:rsidRPr="0023086E">
        <w:rPr>
          <w:rFonts w:ascii="Times New Roman" w:hAnsi="Times New Roman"/>
          <w:sz w:val="24"/>
          <w:szCs w:val="24"/>
        </w:rPr>
        <w:tab/>
      </w:r>
      <w:r w:rsidRPr="0023086E">
        <w:rPr>
          <w:rFonts w:ascii="Times New Roman" w:hAnsi="Times New Roman"/>
          <w:sz w:val="24"/>
          <w:szCs w:val="24"/>
        </w:rPr>
        <w:tab/>
        <w:t>Pakistan</w:t>
      </w:r>
    </w:p>
    <w:p w:rsidR="00162B27" w:rsidRDefault="00162B27" w:rsidP="0061442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sectPr w:rsidR="00162B27" w:rsidSect="00DE199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402"/>
    <w:multiLevelType w:val="multilevel"/>
    <w:tmpl w:val="00000885"/>
    <w:lvl w:ilvl="0">
      <w:numFmt w:val="bullet"/>
      <w:lvlText w:val=""/>
      <w:lvlJc w:val="left"/>
      <w:pPr>
        <w:ind w:left="575" w:hanging="360"/>
      </w:pPr>
      <w:rPr>
        <w:rFonts w:ascii="Symbol" w:hAnsi="Symbol" w:cs="Symbol"/>
        <w:b w:val="0"/>
        <w:bCs w:val="0"/>
        <w:w w:val="76"/>
        <w:sz w:val="22"/>
        <w:szCs w:val="22"/>
      </w:rPr>
    </w:lvl>
    <w:lvl w:ilvl="1">
      <w:numFmt w:val="bullet"/>
      <w:lvlText w:val="•"/>
      <w:lvlJc w:val="left"/>
      <w:pPr>
        <w:ind w:left="749" w:hanging="360"/>
      </w:pPr>
    </w:lvl>
    <w:lvl w:ilvl="2">
      <w:numFmt w:val="bullet"/>
      <w:lvlText w:val="•"/>
      <w:lvlJc w:val="left"/>
      <w:pPr>
        <w:ind w:left="923" w:hanging="360"/>
      </w:pPr>
    </w:lvl>
    <w:lvl w:ilvl="3">
      <w:numFmt w:val="bullet"/>
      <w:lvlText w:val="•"/>
      <w:lvlJc w:val="left"/>
      <w:pPr>
        <w:ind w:left="1097" w:hanging="360"/>
      </w:pPr>
    </w:lvl>
    <w:lvl w:ilvl="4">
      <w:numFmt w:val="bullet"/>
      <w:lvlText w:val="•"/>
      <w:lvlJc w:val="left"/>
      <w:pPr>
        <w:ind w:left="1271" w:hanging="360"/>
      </w:pPr>
    </w:lvl>
    <w:lvl w:ilvl="5">
      <w:numFmt w:val="bullet"/>
      <w:lvlText w:val="•"/>
      <w:lvlJc w:val="left"/>
      <w:pPr>
        <w:ind w:left="1445" w:hanging="360"/>
      </w:pPr>
    </w:lvl>
    <w:lvl w:ilvl="6">
      <w:numFmt w:val="bullet"/>
      <w:lvlText w:val="•"/>
      <w:lvlJc w:val="left"/>
      <w:pPr>
        <w:ind w:left="1619" w:hanging="360"/>
      </w:pPr>
    </w:lvl>
    <w:lvl w:ilvl="7">
      <w:numFmt w:val="bullet"/>
      <w:lvlText w:val="•"/>
      <w:lvlJc w:val="left"/>
      <w:pPr>
        <w:ind w:left="1794" w:hanging="360"/>
      </w:pPr>
    </w:lvl>
    <w:lvl w:ilvl="8">
      <w:numFmt w:val="bullet"/>
      <w:lvlText w:val="•"/>
      <w:lvlJc w:val="left"/>
      <w:pPr>
        <w:ind w:left="1968" w:hanging="360"/>
      </w:pPr>
    </w:lvl>
  </w:abstractNum>
  <w:abstractNum w:abstractNumId="2">
    <w:nsid w:val="0F8E63ED"/>
    <w:multiLevelType w:val="singleLevel"/>
    <w:tmpl w:val="C276BFD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">
    <w:nsid w:val="15AD5027"/>
    <w:multiLevelType w:val="singleLevel"/>
    <w:tmpl w:val="20920A8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>
    <w:nsid w:val="24982513"/>
    <w:multiLevelType w:val="hybridMultilevel"/>
    <w:tmpl w:val="FE74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525C4"/>
    <w:multiLevelType w:val="hybridMultilevel"/>
    <w:tmpl w:val="DB8E6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82C28"/>
    <w:multiLevelType w:val="hybridMultilevel"/>
    <w:tmpl w:val="C504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56512"/>
    <w:multiLevelType w:val="hybridMultilevel"/>
    <w:tmpl w:val="3EF00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576244"/>
    <w:multiLevelType w:val="hybridMultilevel"/>
    <w:tmpl w:val="21503A78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">
    <w:nsid w:val="64AB4B85"/>
    <w:multiLevelType w:val="hybridMultilevel"/>
    <w:tmpl w:val="DFC6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D75E3"/>
    <w:multiLevelType w:val="hybridMultilevel"/>
    <w:tmpl w:val="C37A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B50FC3"/>
    <w:multiLevelType w:val="hybridMultilevel"/>
    <w:tmpl w:val="9964F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FAC6757"/>
    <w:multiLevelType w:val="hybridMultilevel"/>
    <w:tmpl w:val="5EC2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665E04"/>
    <w:rsid w:val="00030E33"/>
    <w:rsid w:val="000C77CE"/>
    <w:rsid w:val="000D27E2"/>
    <w:rsid w:val="000F2F70"/>
    <w:rsid w:val="000F527F"/>
    <w:rsid w:val="00100861"/>
    <w:rsid w:val="00100B95"/>
    <w:rsid w:val="00162B27"/>
    <w:rsid w:val="00166D7B"/>
    <w:rsid w:val="00181D04"/>
    <w:rsid w:val="001E3E4D"/>
    <w:rsid w:val="002068E9"/>
    <w:rsid w:val="0022484F"/>
    <w:rsid w:val="0023086E"/>
    <w:rsid w:val="00262FCE"/>
    <w:rsid w:val="002B4B34"/>
    <w:rsid w:val="002C62DC"/>
    <w:rsid w:val="003217E6"/>
    <w:rsid w:val="003859BB"/>
    <w:rsid w:val="003A6840"/>
    <w:rsid w:val="003C517B"/>
    <w:rsid w:val="003D6BE0"/>
    <w:rsid w:val="00403A04"/>
    <w:rsid w:val="00432275"/>
    <w:rsid w:val="00460427"/>
    <w:rsid w:val="00482969"/>
    <w:rsid w:val="00490D8D"/>
    <w:rsid w:val="004A236E"/>
    <w:rsid w:val="004A5ED4"/>
    <w:rsid w:val="004A6ECB"/>
    <w:rsid w:val="005008BD"/>
    <w:rsid w:val="005134F2"/>
    <w:rsid w:val="00532DA6"/>
    <w:rsid w:val="00575015"/>
    <w:rsid w:val="005930E4"/>
    <w:rsid w:val="005A59BD"/>
    <w:rsid w:val="005E1081"/>
    <w:rsid w:val="0061442F"/>
    <w:rsid w:val="00653DED"/>
    <w:rsid w:val="00665E04"/>
    <w:rsid w:val="00666B53"/>
    <w:rsid w:val="006864F2"/>
    <w:rsid w:val="00695E9F"/>
    <w:rsid w:val="00722B95"/>
    <w:rsid w:val="0072664F"/>
    <w:rsid w:val="00731C63"/>
    <w:rsid w:val="0076438A"/>
    <w:rsid w:val="007A6397"/>
    <w:rsid w:val="0089578A"/>
    <w:rsid w:val="008C35D5"/>
    <w:rsid w:val="008C431C"/>
    <w:rsid w:val="008D25EB"/>
    <w:rsid w:val="00924F10"/>
    <w:rsid w:val="009260DA"/>
    <w:rsid w:val="009A02DB"/>
    <w:rsid w:val="009A3C51"/>
    <w:rsid w:val="009A602C"/>
    <w:rsid w:val="009E51DE"/>
    <w:rsid w:val="00A11217"/>
    <w:rsid w:val="00A704E0"/>
    <w:rsid w:val="00A73525"/>
    <w:rsid w:val="00AC2ABE"/>
    <w:rsid w:val="00AF1885"/>
    <w:rsid w:val="00B77418"/>
    <w:rsid w:val="00BA369E"/>
    <w:rsid w:val="00BA7F97"/>
    <w:rsid w:val="00BD294D"/>
    <w:rsid w:val="00BD6EEA"/>
    <w:rsid w:val="00C263F9"/>
    <w:rsid w:val="00C41573"/>
    <w:rsid w:val="00C67866"/>
    <w:rsid w:val="00C83B3B"/>
    <w:rsid w:val="00C83ED7"/>
    <w:rsid w:val="00CB1C75"/>
    <w:rsid w:val="00CB6458"/>
    <w:rsid w:val="00CF1A30"/>
    <w:rsid w:val="00D056B8"/>
    <w:rsid w:val="00D16577"/>
    <w:rsid w:val="00D16EC1"/>
    <w:rsid w:val="00D33D98"/>
    <w:rsid w:val="00D409D2"/>
    <w:rsid w:val="00DA7A4C"/>
    <w:rsid w:val="00DC5C8A"/>
    <w:rsid w:val="00DE199C"/>
    <w:rsid w:val="00E22E9A"/>
    <w:rsid w:val="00E23214"/>
    <w:rsid w:val="00E64D80"/>
    <w:rsid w:val="00EC6FB4"/>
    <w:rsid w:val="00EE4342"/>
    <w:rsid w:val="00EF189F"/>
    <w:rsid w:val="00F442B6"/>
    <w:rsid w:val="00F51BE6"/>
    <w:rsid w:val="00F65944"/>
    <w:rsid w:val="00F66D9F"/>
    <w:rsid w:val="00F70FF4"/>
    <w:rsid w:val="00FC6477"/>
    <w:rsid w:val="00FF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E961C1-AED5-4CB5-A1AF-434E054F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E0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E04"/>
    <w:rPr>
      <w:color w:val="0000FF"/>
      <w:u w:val="single"/>
    </w:rPr>
  </w:style>
  <w:style w:type="paragraph" w:styleId="NoSpacing">
    <w:name w:val="No Spacing"/>
    <w:uiPriority w:val="1"/>
    <w:qFormat/>
    <w:rsid w:val="00665E04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65E04"/>
    <w:pPr>
      <w:ind w:left="720"/>
      <w:contextualSpacing/>
    </w:pPr>
  </w:style>
  <w:style w:type="table" w:styleId="TableGrid">
    <w:name w:val="Table Grid"/>
    <w:basedOn w:val="TableNormal"/>
    <w:uiPriority w:val="59"/>
    <w:rsid w:val="009A3C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B34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72664F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59BB"/>
    <w:rPr>
      <w:b/>
      <w:bCs/>
      <w:i w:val="0"/>
      <w:iCs w:val="0"/>
    </w:rPr>
  </w:style>
  <w:style w:type="table" w:styleId="PlainTable1">
    <w:name w:val="Plain Table 1"/>
    <w:basedOn w:val="TableNormal"/>
    <w:uiPriority w:val="41"/>
    <w:rsid w:val="00A704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3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da.aquarius9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 Users</dc:creator>
  <cp:lastModifiedBy>Fiza</cp:lastModifiedBy>
  <cp:revision>77</cp:revision>
  <cp:lastPrinted>2012-04-03T00:23:00Z</cp:lastPrinted>
  <dcterms:created xsi:type="dcterms:W3CDTF">2011-12-30T11:40:00Z</dcterms:created>
  <dcterms:modified xsi:type="dcterms:W3CDTF">2016-06-15T03:17:00Z</dcterms:modified>
</cp:coreProperties>
</file>