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D9C3D" w14:textId="2D255F40" w:rsidR="00EA3064" w:rsidRDefault="1EA13CD1" w:rsidP="25672BF7">
      <w:pPr>
        <w:spacing w:before="600" w:after="160"/>
        <w:jc w:val="center"/>
      </w:pPr>
      <w:r w:rsidRPr="25672BF7">
        <w:rPr>
          <w:rFonts w:ascii="Aptos Display" w:hAnsi="Aptos Display"/>
          <w:b/>
          <w:bCs/>
          <w:color w:val="1F4E78"/>
          <w:sz w:val="52"/>
          <w:szCs w:val="52"/>
        </w:rPr>
        <w:t>ONE 3G TESTER</w:t>
      </w:r>
    </w:p>
    <w:p w14:paraId="0384024B" w14:textId="77777777" w:rsidR="00EA3064" w:rsidRDefault="00000000">
      <w:pPr>
        <w:jc w:val="center"/>
      </w:pPr>
      <w:r>
        <w:rPr>
          <w:b/>
          <w:color w:val="007085"/>
          <w:sz w:val="32"/>
        </w:rPr>
        <w:t>API, JSON Command Mapping and Hardware Connection Guide</w:t>
      </w:r>
    </w:p>
    <w:p w14:paraId="16BA9E4E" w14:textId="57143684" w:rsidR="00EA3064" w:rsidRDefault="00000000">
      <w:pPr>
        <w:jc w:val="center"/>
      </w:pPr>
      <w:r>
        <w:rPr>
          <w:i/>
        </w:rPr>
        <w:t>Quick-Start and I/O Simulation Reference</w:t>
      </w:r>
    </w:p>
    <w:tbl>
      <w:tblPr>
        <w:tblW w:w="0" w:type="auto"/>
        <w:jc w:val="center"/>
        <w:tblLook w:val="04A0" w:firstRow="1" w:lastRow="0" w:firstColumn="1" w:lastColumn="0" w:noHBand="0" w:noVBand="1"/>
      </w:tblPr>
      <w:tblGrid>
        <w:gridCol w:w="10166"/>
      </w:tblGrid>
      <w:tr w:rsidR="00EA3064" w14:paraId="20C6B417" w14:textId="77777777" w:rsidTr="25672BF7">
        <w:trPr>
          <w:jc w:val="center"/>
        </w:trPr>
        <w:tc>
          <w:tcPr>
            <w:tcW w:w="10166" w:type="dxa"/>
            <w:shd w:val="clear" w:color="auto" w:fill="EAF2F8"/>
            <w:tcMar>
              <w:top w:w="90" w:type="dxa"/>
              <w:left w:w="110" w:type="dxa"/>
              <w:bottom w:w="90" w:type="dxa"/>
              <w:right w:w="110" w:type="dxa"/>
            </w:tcMar>
            <w:vAlign w:val="center"/>
          </w:tcPr>
          <w:p w14:paraId="4E92A716" w14:textId="4A78C613" w:rsidR="00EA3064" w:rsidRDefault="25672BF7" w:rsidP="25672BF7">
            <w:pPr>
              <w:spacing w:after="0" w:line="252" w:lineRule="auto"/>
            </w:pPr>
            <w:r w:rsidRPr="25672BF7">
              <w:rPr>
                <w:szCs w:val="21"/>
              </w:rPr>
              <w:t xml:space="preserve">Purpose: connect the </w:t>
            </w:r>
            <w:r w:rsidR="680DB05D" w:rsidRPr="25672BF7">
              <w:rPr>
                <w:szCs w:val="21"/>
              </w:rPr>
              <w:t>ONE 3G</w:t>
            </w:r>
            <w:r w:rsidRPr="25672BF7">
              <w:rPr>
                <w:szCs w:val="21"/>
              </w:rPr>
              <w:t xml:space="preserve"> Tester hardware, start the local API server, send JSON command files, and understand every command field.</w:t>
            </w:r>
          </w:p>
        </w:tc>
      </w:tr>
    </w:tbl>
    <w:p w14:paraId="672A6659" w14:textId="77777777" w:rsidR="00EA3064" w:rsidRDefault="00000000">
      <w:r>
        <w:br w:type="page"/>
      </w:r>
    </w:p>
    <w:p w14:paraId="4B635ACD" w14:textId="77777777" w:rsidR="00EA3064" w:rsidRDefault="00000000">
      <w:pPr>
        <w:pStyle w:val="Heading1"/>
      </w:pPr>
      <w:r>
        <w:lastRenderedPageBreak/>
        <w:t>1. System Overview</w:t>
      </w:r>
    </w:p>
    <w:p w14:paraId="1A9DB537" w14:textId="329E880E" w:rsidR="00EA3064" w:rsidRDefault="00000000">
      <w:r>
        <w:t xml:space="preserve">The </w:t>
      </w:r>
      <w:r w:rsidR="001E3193">
        <w:t>ONE 3G</w:t>
      </w:r>
      <w:r>
        <w:t xml:space="preserve"> Tester is operated through a local Python API. The tester communicates with the computer through a UART serial connection, while client commands are submitted as JSON requests. A typical session uses two PowerShell terminals: one keeps the server running and the second sends commands or JSON files.</w:t>
      </w:r>
    </w:p>
    <w:p w14:paraId="0D45B86A" w14:textId="77777777" w:rsidR="00EA3064" w:rsidRDefault="00000000">
      <w:pPr>
        <w:pStyle w:val="Heading1"/>
      </w:pPr>
      <w:r>
        <w:t>2. Hardware Connection</w:t>
      </w:r>
    </w:p>
    <w:p w14:paraId="35855C38" w14:textId="77777777" w:rsidR="00EA3064" w:rsidRDefault="00000000">
      <w:pPr>
        <w:pStyle w:val="Heading2"/>
      </w:pPr>
      <w:r>
        <w:t>2.1 Required Connections</w:t>
      </w:r>
    </w:p>
    <w:tbl>
      <w:tblPr>
        <w:tblStyle w:val="TableGrid"/>
        <w:tblW w:w="0" w:type="auto"/>
        <w:jc w:val="center"/>
        <w:tblLook w:val="04A0" w:firstRow="1" w:lastRow="0" w:firstColumn="1" w:lastColumn="0" w:noHBand="0" w:noVBand="1"/>
      </w:tblPr>
      <w:tblGrid>
        <w:gridCol w:w="1800"/>
        <w:gridCol w:w="4176"/>
        <w:gridCol w:w="4176"/>
      </w:tblGrid>
      <w:tr w:rsidR="00EA3064" w14:paraId="367AEEBB" w14:textId="77777777">
        <w:trPr>
          <w:tblHeader/>
          <w:jc w:val="center"/>
        </w:trPr>
        <w:tc>
          <w:tcPr>
            <w:tcW w:w="1800" w:type="dxa"/>
            <w:shd w:val="clear" w:color="auto" w:fill="1F4E78"/>
            <w:tcMar>
              <w:top w:w="90" w:type="dxa"/>
              <w:left w:w="110" w:type="dxa"/>
              <w:bottom w:w="90" w:type="dxa"/>
              <w:right w:w="110" w:type="dxa"/>
            </w:tcMar>
            <w:vAlign w:val="center"/>
          </w:tcPr>
          <w:p w14:paraId="7C5A98B3" w14:textId="77777777" w:rsidR="00EA3064" w:rsidRDefault="00000000">
            <w:pPr>
              <w:spacing w:after="0" w:line="252" w:lineRule="auto"/>
              <w:jc w:val="center"/>
            </w:pPr>
            <w:r>
              <w:rPr>
                <w:b/>
                <w:color w:val="FFFFFF"/>
                <w:sz w:val="19"/>
              </w:rPr>
              <w:t>Connection</w:t>
            </w:r>
          </w:p>
        </w:tc>
        <w:tc>
          <w:tcPr>
            <w:tcW w:w="4176" w:type="dxa"/>
            <w:shd w:val="clear" w:color="auto" w:fill="1F4E78"/>
            <w:tcMar>
              <w:top w:w="90" w:type="dxa"/>
              <w:left w:w="110" w:type="dxa"/>
              <w:bottom w:w="90" w:type="dxa"/>
              <w:right w:w="110" w:type="dxa"/>
            </w:tcMar>
            <w:vAlign w:val="center"/>
          </w:tcPr>
          <w:p w14:paraId="17A230ED" w14:textId="77777777" w:rsidR="00EA3064" w:rsidRDefault="00000000">
            <w:pPr>
              <w:spacing w:after="0" w:line="252" w:lineRule="auto"/>
              <w:jc w:val="center"/>
            </w:pPr>
            <w:r>
              <w:rPr>
                <w:b/>
                <w:color w:val="FFFFFF"/>
                <w:sz w:val="19"/>
              </w:rPr>
              <w:t>How to connect</w:t>
            </w:r>
          </w:p>
        </w:tc>
        <w:tc>
          <w:tcPr>
            <w:tcW w:w="4176" w:type="dxa"/>
            <w:shd w:val="clear" w:color="auto" w:fill="1F4E78"/>
            <w:tcMar>
              <w:top w:w="90" w:type="dxa"/>
              <w:left w:w="110" w:type="dxa"/>
              <w:bottom w:w="90" w:type="dxa"/>
              <w:right w:w="110" w:type="dxa"/>
            </w:tcMar>
            <w:vAlign w:val="center"/>
          </w:tcPr>
          <w:p w14:paraId="39EC13BE" w14:textId="77777777" w:rsidR="00EA3064" w:rsidRDefault="00000000">
            <w:pPr>
              <w:spacing w:after="0" w:line="252" w:lineRule="auto"/>
              <w:jc w:val="center"/>
            </w:pPr>
            <w:r>
              <w:rPr>
                <w:b/>
                <w:color w:val="FFFFFF"/>
                <w:sz w:val="19"/>
              </w:rPr>
              <w:t>Purpose</w:t>
            </w:r>
          </w:p>
        </w:tc>
      </w:tr>
      <w:tr w:rsidR="00EA3064" w14:paraId="19572A18" w14:textId="77777777">
        <w:trPr>
          <w:cantSplit/>
          <w:jc w:val="center"/>
        </w:trPr>
        <w:tc>
          <w:tcPr>
            <w:tcW w:w="1800" w:type="dxa"/>
            <w:tcMar>
              <w:top w:w="90" w:type="dxa"/>
              <w:left w:w="110" w:type="dxa"/>
              <w:bottom w:w="90" w:type="dxa"/>
              <w:right w:w="110" w:type="dxa"/>
            </w:tcMar>
            <w:vAlign w:val="center"/>
          </w:tcPr>
          <w:p w14:paraId="4525FFE1" w14:textId="77777777" w:rsidR="00EA3064" w:rsidRDefault="00000000">
            <w:pPr>
              <w:spacing w:after="0" w:line="252" w:lineRule="auto"/>
              <w:jc w:val="center"/>
            </w:pPr>
            <w:r>
              <w:rPr>
                <w:sz w:val="18"/>
              </w:rPr>
              <w:t>UART</w:t>
            </w:r>
          </w:p>
        </w:tc>
        <w:tc>
          <w:tcPr>
            <w:tcW w:w="4176" w:type="dxa"/>
            <w:tcMar>
              <w:top w:w="90" w:type="dxa"/>
              <w:left w:w="110" w:type="dxa"/>
              <w:bottom w:w="90" w:type="dxa"/>
              <w:right w:w="110" w:type="dxa"/>
            </w:tcMar>
            <w:vAlign w:val="center"/>
          </w:tcPr>
          <w:p w14:paraId="370FE204" w14:textId="77777777" w:rsidR="00EA3064" w:rsidRDefault="00000000">
            <w:pPr>
              <w:spacing w:after="0" w:line="252" w:lineRule="auto"/>
            </w:pPr>
            <w:r>
              <w:rPr>
                <w:sz w:val="18"/>
              </w:rPr>
              <w:t>Connect TX, RX and GND between the tester and the UART interface. TX must connect to the opposite side RX, and RX to the opposite side TX.</w:t>
            </w:r>
          </w:p>
        </w:tc>
        <w:tc>
          <w:tcPr>
            <w:tcW w:w="4176" w:type="dxa"/>
            <w:tcMar>
              <w:top w:w="90" w:type="dxa"/>
              <w:left w:w="110" w:type="dxa"/>
              <w:bottom w:w="90" w:type="dxa"/>
              <w:right w:w="110" w:type="dxa"/>
            </w:tcMar>
            <w:vAlign w:val="center"/>
          </w:tcPr>
          <w:p w14:paraId="606E4CEB" w14:textId="77777777" w:rsidR="00EA3064" w:rsidRDefault="00000000">
            <w:pPr>
              <w:spacing w:after="0" w:line="252" w:lineRule="auto"/>
            </w:pPr>
            <w:r>
              <w:rPr>
                <w:sz w:val="18"/>
              </w:rPr>
              <w:t>Serial communication with the tester.</w:t>
            </w:r>
          </w:p>
        </w:tc>
      </w:tr>
      <w:tr w:rsidR="00EA3064" w14:paraId="38567806" w14:textId="77777777">
        <w:trPr>
          <w:cantSplit/>
          <w:jc w:val="center"/>
        </w:trPr>
        <w:tc>
          <w:tcPr>
            <w:tcW w:w="1800" w:type="dxa"/>
            <w:shd w:val="clear" w:color="auto" w:fill="EAF2F8"/>
            <w:tcMar>
              <w:top w:w="90" w:type="dxa"/>
              <w:left w:w="110" w:type="dxa"/>
              <w:bottom w:w="90" w:type="dxa"/>
              <w:right w:w="110" w:type="dxa"/>
            </w:tcMar>
            <w:vAlign w:val="center"/>
          </w:tcPr>
          <w:p w14:paraId="3C110A65" w14:textId="77777777" w:rsidR="00EA3064" w:rsidRDefault="00000000">
            <w:pPr>
              <w:spacing w:after="0" w:line="252" w:lineRule="auto"/>
              <w:jc w:val="center"/>
            </w:pPr>
            <w:r>
              <w:rPr>
                <w:sz w:val="18"/>
              </w:rPr>
              <w:t>USB Type-C</w:t>
            </w:r>
          </w:p>
        </w:tc>
        <w:tc>
          <w:tcPr>
            <w:tcW w:w="4176" w:type="dxa"/>
            <w:shd w:val="clear" w:color="auto" w:fill="EAF2F8"/>
            <w:tcMar>
              <w:top w:w="90" w:type="dxa"/>
              <w:left w:w="110" w:type="dxa"/>
              <w:bottom w:w="90" w:type="dxa"/>
              <w:right w:w="110" w:type="dxa"/>
            </w:tcMar>
            <w:vAlign w:val="center"/>
          </w:tcPr>
          <w:p w14:paraId="044CB413" w14:textId="77777777" w:rsidR="00EA3064" w:rsidRDefault="00000000">
            <w:pPr>
              <w:spacing w:after="0" w:line="252" w:lineRule="auto"/>
            </w:pPr>
            <w:r>
              <w:rPr>
                <w:sz w:val="18"/>
              </w:rPr>
              <w:t>Connect a USB Type-C cable to the tester power input.</w:t>
            </w:r>
          </w:p>
        </w:tc>
        <w:tc>
          <w:tcPr>
            <w:tcW w:w="4176" w:type="dxa"/>
            <w:shd w:val="clear" w:color="auto" w:fill="EAF2F8"/>
            <w:tcMar>
              <w:top w:w="90" w:type="dxa"/>
              <w:left w:w="110" w:type="dxa"/>
              <w:bottom w:w="90" w:type="dxa"/>
              <w:right w:w="110" w:type="dxa"/>
            </w:tcMar>
            <w:vAlign w:val="center"/>
          </w:tcPr>
          <w:p w14:paraId="2D42BDBC" w14:textId="77777777" w:rsidR="00EA3064" w:rsidRDefault="00000000">
            <w:pPr>
              <w:spacing w:after="0" w:line="252" w:lineRule="auto"/>
            </w:pPr>
            <w:r>
              <w:rPr>
                <w:sz w:val="18"/>
              </w:rPr>
              <w:t>Powers the tester hardware during operation.</w:t>
            </w:r>
          </w:p>
        </w:tc>
      </w:tr>
      <w:tr w:rsidR="00EA3064" w14:paraId="629847A9" w14:textId="77777777">
        <w:trPr>
          <w:cantSplit/>
          <w:jc w:val="center"/>
        </w:trPr>
        <w:tc>
          <w:tcPr>
            <w:tcW w:w="1800" w:type="dxa"/>
            <w:tcMar>
              <w:top w:w="90" w:type="dxa"/>
              <w:left w:w="110" w:type="dxa"/>
              <w:bottom w:w="90" w:type="dxa"/>
              <w:right w:w="110" w:type="dxa"/>
            </w:tcMar>
            <w:vAlign w:val="center"/>
          </w:tcPr>
          <w:p w14:paraId="0C5F88FE" w14:textId="77777777" w:rsidR="00EA3064" w:rsidRDefault="00000000">
            <w:pPr>
              <w:spacing w:after="0" w:line="252" w:lineRule="auto"/>
              <w:jc w:val="center"/>
            </w:pPr>
            <w:r>
              <w:rPr>
                <w:sz w:val="18"/>
              </w:rPr>
              <w:t>Four DI channels</w:t>
            </w:r>
          </w:p>
        </w:tc>
        <w:tc>
          <w:tcPr>
            <w:tcW w:w="4176" w:type="dxa"/>
            <w:tcMar>
              <w:top w:w="90" w:type="dxa"/>
              <w:left w:w="110" w:type="dxa"/>
              <w:bottom w:w="90" w:type="dxa"/>
              <w:right w:w="110" w:type="dxa"/>
            </w:tcMar>
            <w:vAlign w:val="center"/>
          </w:tcPr>
          <w:p w14:paraId="0465F2CC" w14:textId="77777777" w:rsidR="00EA3064" w:rsidRDefault="00000000">
            <w:pPr>
              <w:spacing w:after="0" w:line="252" w:lineRule="auto"/>
            </w:pPr>
            <w:r>
              <w:rPr>
                <w:sz w:val="18"/>
              </w:rPr>
              <w:t>Connect the four digital channels to the device inputs under test.</w:t>
            </w:r>
          </w:p>
        </w:tc>
        <w:tc>
          <w:tcPr>
            <w:tcW w:w="4176" w:type="dxa"/>
            <w:tcMar>
              <w:top w:w="90" w:type="dxa"/>
              <w:left w:w="110" w:type="dxa"/>
              <w:bottom w:w="90" w:type="dxa"/>
              <w:right w:w="110" w:type="dxa"/>
            </w:tcMar>
            <w:vAlign w:val="center"/>
          </w:tcPr>
          <w:p w14:paraId="36D2D16D" w14:textId="77777777" w:rsidR="00EA3064" w:rsidRDefault="00000000">
            <w:pPr>
              <w:spacing w:after="0" w:line="252" w:lineRule="auto"/>
            </w:pPr>
            <w:r>
              <w:rPr>
                <w:sz w:val="18"/>
              </w:rPr>
              <w:t>Simulates ON/OFF sensors or water-meter pulse signals.</w:t>
            </w:r>
          </w:p>
        </w:tc>
      </w:tr>
      <w:tr w:rsidR="00EA3064" w14:paraId="08B6D27E" w14:textId="77777777">
        <w:trPr>
          <w:cantSplit/>
          <w:jc w:val="center"/>
        </w:trPr>
        <w:tc>
          <w:tcPr>
            <w:tcW w:w="1800" w:type="dxa"/>
            <w:shd w:val="clear" w:color="auto" w:fill="EAF2F8"/>
            <w:tcMar>
              <w:top w:w="90" w:type="dxa"/>
              <w:left w:w="110" w:type="dxa"/>
              <w:bottom w:w="90" w:type="dxa"/>
              <w:right w:w="110" w:type="dxa"/>
            </w:tcMar>
            <w:vAlign w:val="center"/>
          </w:tcPr>
          <w:p w14:paraId="62DE9F2D" w14:textId="77777777" w:rsidR="00EA3064" w:rsidRDefault="00000000">
            <w:pPr>
              <w:spacing w:after="0" w:line="252" w:lineRule="auto"/>
              <w:jc w:val="center"/>
            </w:pPr>
            <w:r>
              <w:rPr>
                <w:sz w:val="18"/>
              </w:rPr>
              <w:t>Four analog channels</w:t>
            </w:r>
          </w:p>
        </w:tc>
        <w:tc>
          <w:tcPr>
            <w:tcW w:w="4176" w:type="dxa"/>
            <w:shd w:val="clear" w:color="auto" w:fill="EAF2F8"/>
            <w:tcMar>
              <w:top w:w="90" w:type="dxa"/>
              <w:left w:w="110" w:type="dxa"/>
              <w:bottom w:w="90" w:type="dxa"/>
              <w:right w:w="110" w:type="dxa"/>
            </w:tcMar>
            <w:vAlign w:val="center"/>
          </w:tcPr>
          <w:p w14:paraId="5A2FEED0" w14:textId="70511765" w:rsidR="00EA3064" w:rsidRDefault="00000000">
            <w:pPr>
              <w:spacing w:after="0" w:line="252" w:lineRule="auto"/>
            </w:pPr>
            <w:r>
              <w:rPr>
                <w:sz w:val="18"/>
              </w:rPr>
              <w:t xml:space="preserve">Each channel provides three terminals: </w:t>
            </w:r>
            <w:proofErr w:type="gramStart"/>
            <w:r>
              <w:rPr>
                <w:sz w:val="18"/>
              </w:rPr>
              <w:t>GND</w:t>
            </w:r>
            <w:r w:rsidR="001E3193">
              <w:rPr>
                <w:sz w:val="18"/>
              </w:rPr>
              <w:t>(</w:t>
            </w:r>
            <w:proofErr w:type="gramEnd"/>
            <w:r w:rsidR="001E3193">
              <w:rPr>
                <w:sz w:val="18"/>
              </w:rPr>
              <w:t>-)</w:t>
            </w:r>
            <w:r>
              <w:rPr>
                <w:sz w:val="18"/>
              </w:rPr>
              <w:t xml:space="preserve">, </w:t>
            </w:r>
            <w:proofErr w:type="gramStart"/>
            <w:r>
              <w:rPr>
                <w:sz w:val="18"/>
              </w:rPr>
              <w:t>AO</w:t>
            </w:r>
            <w:r w:rsidR="001E3193">
              <w:rPr>
                <w:sz w:val="18"/>
              </w:rPr>
              <w:t>(</w:t>
            </w:r>
            <w:proofErr w:type="gramEnd"/>
            <w:r w:rsidR="001E3193">
              <w:rPr>
                <w:sz w:val="18"/>
              </w:rPr>
              <w:t>+)</w:t>
            </w:r>
            <w:r>
              <w:rPr>
                <w:sz w:val="18"/>
              </w:rPr>
              <w:t xml:space="preserve"> and AI. Connect the terminals according to the test wiring.</w:t>
            </w:r>
          </w:p>
        </w:tc>
        <w:tc>
          <w:tcPr>
            <w:tcW w:w="4176" w:type="dxa"/>
            <w:shd w:val="clear" w:color="auto" w:fill="EAF2F8"/>
            <w:tcMar>
              <w:top w:w="90" w:type="dxa"/>
              <w:left w:w="110" w:type="dxa"/>
              <w:bottom w:w="90" w:type="dxa"/>
              <w:right w:w="110" w:type="dxa"/>
            </w:tcMar>
            <w:vAlign w:val="center"/>
          </w:tcPr>
          <w:p w14:paraId="64F881B1" w14:textId="77777777" w:rsidR="00EA3064" w:rsidRDefault="00000000">
            <w:pPr>
              <w:spacing w:after="0" w:line="252" w:lineRule="auto"/>
            </w:pPr>
            <w:r>
              <w:rPr>
                <w:sz w:val="18"/>
              </w:rPr>
              <w:t>Simulates and measures analog sensor signals.</w:t>
            </w:r>
          </w:p>
        </w:tc>
      </w:tr>
    </w:tbl>
    <w:p w14:paraId="0A37501D" w14:textId="77777777" w:rsidR="00EA3064" w:rsidRDefault="00EA3064">
      <w:pPr>
        <w:spacing w:after="40"/>
      </w:pPr>
    </w:p>
    <w:p w14:paraId="5FB7E3EA" w14:textId="77777777" w:rsidR="00EA3064" w:rsidRDefault="00000000">
      <w:pPr>
        <w:pStyle w:val="Heading2"/>
      </w:pPr>
      <w:r>
        <w:t>2.2 UART Wiring Check</w:t>
      </w:r>
    </w:p>
    <w:p w14:paraId="4BCDD010" w14:textId="77777777" w:rsidR="00EA3064" w:rsidRDefault="00000000">
      <w:pPr>
        <w:pStyle w:val="ListBullet"/>
      </w:pPr>
      <w:r>
        <w:t>Tester TX -&gt; Adapter RX</w:t>
      </w:r>
    </w:p>
    <w:p w14:paraId="65B1D11B" w14:textId="77777777" w:rsidR="00EA3064" w:rsidRDefault="00000000">
      <w:pPr>
        <w:pStyle w:val="ListBullet"/>
      </w:pPr>
      <w:r>
        <w:t>Tester RX -&gt; Adapter TX</w:t>
      </w:r>
    </w:p>
    <w:p w14:paraId="1091454C" w14:textId="77777777" w:rsidR="00EA3064" w:rsidRDefault="00000000">
      <w:pPr>
        <w:pStyle w:val="ListBullet"/>
      </w:pPr>
      <w:r>
        <w:t>Tester GND -&gt; Adapter GND</w:t>
      </w:r>
    </w:p>
    <w:p w14:paraId="113849ED" w14:textId="1CA21A75" w:rsidR="00EA3064" w:rsidRDefault="00000000">
      <w:pPr>
        <w:pStyle w:val="ListBullet"/>
      </w:pPr>
      <w:r>
        <w:t>Verify that the serial adapter appears as COM</w:t>
      </w:r>
      <w:r w:rsidR="001E3193">
        <w:t>XXX</w:t>
      </w:r>
      <w:r>
        <w:t>. If Windows assigns another COM port, replace COM</w:t>
      </w:r>
      <w:r w:rsidR="001E3193">
        <w:t>XXX</w:t>
      </w:r>
      <w:r>
        <w:t xml:space="preserve"> in the server command.</w:t>
      </w:r>
    </w:p>
    <w:p w14:paraId="35AFA83A" w14:textId="5622433A" w:rsidR="00AB58A2" w:rsidRDefault="00AB58A2" w:rsidP="00AB58A2">
      <w:pPr>
        <w:pStyle w:val="ListBullet"/>
        <w:numPr>
          <w:ilvl w:val="0"/>
          <w:numId w:val="0"/>
        </w:numPr>
        <w:ind w:left="360"/>
      </w:pPr>
      <w:r>
        <w:rPr>
          <w:noProof/>
        </w:rPr>
        <w:drawing>
          <wp:inline distT="0" distB="0" distL="0" distR="0" wp14:anchorId="7B79EEA5" wp14:editId="0FC52356">
            <wp:extent cx="1790700" cy="2686050"/>
            <wp:effectExtent l="0" t="0" r="0" b="0"/>
            <wp:docPr id="1023632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32156" name=""/>
                    <pic:cNvPicPr/>
                  </pic:nvPicPr>
                  <pic:blipFill>
                    <a:blip r:embed="rId8"/>
                    <a:stretch>
                      <a:fillRect/>
                    </a:stretch>
                  </pic:blipFill>
                  <pic:spPr>
                    <a:xfrm>
                      <a:off x="0" y="0"/>
                      <a:ext cx="1790700" cy="2686050"/>
                    </a:xfrm>
                    <a:prstGeom prst="rect">
                      <a:avLst/>
                    </a:prstGeom>
                  </pic:spPr>
                </pic:pic>
              </a:graphicData>
            </a:graphic>
          </wp:inline>
        </w:drawing>
      </w:r>
    </w:p>
    <w:p w14:paraId="1B1D9A19" w14:textId="77777777" w:rsidR="00EA3064" w:rsidRDefault="00000000">
      <w:pPr>
        <w:pStyle w:val="Heading2"/>
      </w:pPr>
      <w:r>
        <w:lastRenderedPageBreak/>
        <w:t>2.3 Digital Input Simulation</w:t>
      </w:r>
    </w:p>
    <w:p w14:paraId="0438656E" w14:textId="77777777" w:rsidR="00EA3064" w:rsidRDefault="00000000">
      <w:r>
        <w:t>The four DI channels emulate discrete field devices. They may be used as steady ON/OFF signals or as pulse outputs for water-meter simulation. In the JSON interface, water-meter simulation is represented by the WM channel type.</w:t>
      </w:r>
    </w:p>
    <w:p w14:paraId="6CD32E2F" w14:textId="28838A7D" w:rsidR="007C1BAF" w:rsidRDefault="007C1BAF">
      <w:r>
        <w:rPr>
          <w:noProof/>
        </w:rPr>
        <w:drawing>
          <wp:inline distT="0" distB="0" distL="0" distR="0" wp14:anchorId="5964B2AD" wp14:editId="5AFA40C7">
            <wp:extent cx="1814627" cy="3020572"/>
            <wp:effectExtent l="6668" t="0" r="2222" b="2223"/>
            <wp:docPr id="13260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0072" name=""/>
                    <pic:cNvPicPr/>
                  </pic:nvPicPr>
                  <pic:blipFill>
                    <a:blip r:embed="rId9"/>
                    <a:stretch>
                      <a:fillRect/>
                    </a:stretch>
                  </pic:blipFill>
                  <pic:spPr>
                    <a:xfrm rot="16200000">
                      <a:off x="0" y="0"/>
                      <a:ext cx="1825063" cy="3037944"/>
                    </a:xfrm>
                    <a:prstGeom prst="rect">
                      <a:avLst/>
                    </a:prstGeom>
                  </pic:spPr>
                </pic:pic>
              </a:graphicData>
            </a:graphic>
          </wp:inline>
        </w:drawing>
      </w:r>
    </w:p>
    <w:p w14:paraId="193975A1" w14:textId="77777777" w:rsidR="00EA3064" w:rsidRDefault="00000000">
      <w:pPr>
        <w:pStyle w:val="Heading2"/>
      </w:pPr>
      <w:r>
        <w:t>2.4 Analog Channel Connection</w:t>
      </w:r>
    </w:p>
    <w:p w14:paraId="2FEA7A7C" w14:textId="77777777" w:rsidR="00EA3064" w:rsidRDefault="00000000">
      <w:r>
        <w:t>Each of the four analog channels contains GND, AO and AI connections. GND is the common reference, AO is the tester analog output, and AI is the tester analog measurement input. The channels are separate, so an AO/VAI output is not automatically present at the corresponding AI input unless the required external wiring is installed.</w:t>
      </w:r>
    </w:p>
    <w:p w14:paraId="551007D2" w14:textId="54079F60" w:rsidR="00DF7F4D" w:rsidRDefault="00DF7F4D">
      <w:r>
        <w:rPr>
          <w:noProof/>
        </w:rPr>
        <w:drawing>
          <wp:inline distT="0" distB="0" distL="0" distR="0" wp14:anchorId="4379FE84" wp14:editId="36547479">
            <wp:extent cx="1836779" cy="3423616"/>
            <wp:effectExtent l="6667" t="0" r="0" b="0"/>
            <wp:docPr id="1319163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163380" name=""/>
                    <pic:cNvPicPr/>
                  </pic:nvPicPr>
                  <pic:blipFill>
                    <a:blip r:embed="rId10"/>
                    <a:stretch>
                      <a:fillRect/>
                    </a:stretch>
                  </pic:blipFill>
                  <pic:spPr>
                    <a:xfrm rot="16200000">
                      <a:off x="0" y="0"/>
                      <a:ext cx="1840782" cy="3431077"/>
                    </a:xfrm>
                    <a:prstGeom prst="rect">
                      <a:avLst/>
                    </a:prstGeom>
                  </pic:spPr>
                </pic:pic>
              </a:graphicData>
            </a:graphic>
          </wp:inline>
        </w:drawing>
      </w:r>
    </w:p>
    <w:tbl>
      <w:tblPr>
        <w:tblW w:w="0" w:type="auto"/>
        <w:tblLook w:val="04A0" w:firstRow="1" w:lastRow="0" w:firstColumn="1" w:lastColumn="0" w:noHBand="0" w:noVBand="1"/>
      </w:tblPr>
      <w:tblGrid>
        <w:gridCol w:w="10166"/>
      </w:tblGrid>
      <w:tr w:rsidR="00EA3064" w14:paraId="7E17848F" w14:textId="77777777">
        <w:tc>
          <w:tcPr>
            <w:tcW w:w="10166" w:type="dxa"/>
            <w:shd w:val="clear" w:color="auto" w:fill="FFF2CC"/>
            <w:tcMar>
              <w:top w:w="90" w:type="dxa"/>
              <w:left w:w="110" w:type="dxa"/>
              <w:bottom w:w="90" w:type="dxa"/>
              <w:right w:w="110" w:type="dxa"/>
            </w:tcMar>
            <w:vAlign w:val="center"/>
          </w:tcPr>
          <w:p w14:paraId="3C0EF0A1" w14:textId="77777777" w:rsidR="00EA3064" w:rsidRDefault="00000000">
            <w:pPr>
              <w:spacing w:after="0" w:line="252" w:lineRule="auto"/>
            </w:pPr>
            <w:r>
              <w:rPr>
                <w:b/>
                <w:sz w:val="19"/>
              </w:rPr>
              <w:t>Important: The analog input is intended for 0-10 V measurement through the input-conditioning circuit. The connected test setup must provide more than 1 V at the relevant input when the automatic output behavior is expected to activate. Confirm polarity and share GND before applying voltage.</w:t>
            </w:r>
          </w:p>
        </w:tc>
      </w:tr>
    </w:tbl>
    <w:p w14:paraId="2BA2A526" w14:textId="77777777" w:rsidR="00271077" w:rsidRDefault="00271077">
      <w:pPr>
        <w:pStyle w:val="Heading1"/>
      </w:pPr>
    </w:p>
    <w:p w14:paraId="22731E57" w14:textId="77777777" w:rsidR="00271077" w:rsidRDefault="00271077">
      <w:pPr>
        <w:spacing w:after="200" w:line="276" w:lineRule="auto"/>
        <w:rPr>
          <w:rFonts w:asciiTheme="majorHAnsi" w:eastAsiaTheme="majorEastAsia" w:hAnsiTheme="majorHAnsi" w:cstheme="majorBidi"/>
          <w:b/>
          <w:bCs/>
          <w:color w:val="1F4E78"/>
          <w:sz w:val="34"/>
          <w:szCs w:val="28"/>
        </w:rPr>
      </w:pPr>
      <w:r>
        <w:br w:type="page"/>
      </w:r>
    </w:p>
    <w:p w14:paraId="2670A1A1" w14:textId="19A678C0" w:rsidR="00EA3064" w:rsidRDefault="00000000">
      <w:pPr>
        <w:pStyle w:val="Heading1"/>
      </w:pPr>
      <w:r>
        <w:lastRenderedPageBreak/>
        <w:t>3. Starting the API and Sending JSON Files</w:t>
      </w:r>
    </w:p>
    <w:p w14:paraId="0A9CFFC9" w14:textId="77777777" w:rsidR="00EA3064" w:rsidRDefault="00000000">
      <w:pPr>
        <w:pStyle w:val="Heading2"/>
      </w:pPr>
      <w:r>
        <w:t>3.1 Terminal 1 - Start the Server</w:t>
      </w:r>
    </w:p>
    <w:p w14:paraId="0E7EBCEF" w14:textId="77777777" w:rsidR="00EA3064" w:rsidRDefault="00000000">
      <w:r>
        <w:t>Open PowerShell and run:</w:t>
      </w:r>
    </w:p>
    <w:p w14:paraId="42C4A5E9" w14:textId="3FFBA120" w:rsidR="00EA3064" w:rsidRDefault="00000000">
      <w:pPr>
        <w:pStyle w:val="CodeBlock"/>
      </w:pPr>
      <w:r>
        <w:t>cd "C:\Users\o29373\OneDrive - Netafim\Desktop\Netafim Projects\ONE PRO 3 TESTER"</w:t>
      </w:r>
      <w:r>
        <w:br/>
        <w:t>python ".\New folder\</w:t>
      </w:r>
      <w:r w:rsidR="001E3193">
        <w:t>ONE</w:t>
      </w:r>
      <w:r>
        <w:t>TesterApi.py" serve --port COM16 --http-port 8765</w:t>
      </w:r>
    </w:p>
    <w:p w14:paraId="303D0E83" w14:textId="77777777" w:rsidR="00EA3064" w:rsidRDefault="00000000">
      <w:r>
        <w:t xml:space="preserve">Expected result: the local tester API starts. Keep Terminal 1 open and </w:t>
      </w:r>
      <w:proofErr w:type="gramStart"/>
      <w:r>
        <w:t>running</w:t>
      </w:r>
      <w:proofErr w:type="gramEnd"/>
      <w:r>
        <w:t>. The serial side uses COM16 and the local HTTP service listens on port 8765.</w:t>
      </w:r>
    </w:p>
    <w:p w14:paraId="4ABFED59" w14:textId="77777777" w:rsidR="00EA3064" w:rsidRDefault="00000000">
      <w:pPr>
        <w:pStyle w:val="Heading2"/>
      </w:pPr>
      <w:r>
        <w:t>3.2 Terminal 2 - Send a JSON File</w:t>
      </w:r>
    </w:p>
    <w:p w14:paraId="74BDAB81" w14:textId="77777777" w:rsidR="00EA3064" w:rsidRDefault="00000000">
      <w:r>
        <w:t>Open a second PowerShell window, move to the same project directory, and send the required JSON file:</w:t>
      </w:r>
    </w:p>
    <w:p w14:paraId="48F7C645" w14:textId="6A15714D" w:rsidR="00EA3064" w:rsidRDefault="00000000">
      <w:pPr>
        <w:pStyle w:val="CodeBlock"/>
      </w:pPr>
      <w:r>
        <w:t>cd "C:\Users\o29373\OneDrive - Netafim\Desktop\Netafim Projects\ONE PRO 3 TESTER"</w:t>
      </w:r>
      <w:r>
        <w:br/>
        <w:t>python ".\New folder\</w:t>
      </w:r>
      <w:r w:rsidR="001E3193">
        <w:t>ONE</w:t>
      </w:r>
      <w:r>
        <w:t>TesterApi.py" send ".\New folder\</w:t>
      </w:r>
      <w:proofErr w:type="spellStart"/>
      <w:r w:rsidR="001E3193">
        <w:t>ONE</w:t>
      </w:r>
      <w:r>
        <w:t>TesterApi.examples.json</w:t>
      </w:r>
      <w:proofErr w:type="spellEnd"/>
      <w:r>
        <w:t>" --new-id</w:t>
      </w:r>
    </w:p>
    <w:p w14:paraId="6A41D9F3" w14:textId="77777777" w:rsidR="00EA3064" w:rsidRDefault="00000000">
      <w:pPr>
        <w:pStyle w:val="Heading2"/>
      </w:pPr>
      <w:r>
        <w:t>3.3 Check the Connection</w:t>
      </w:r>
    </w:p>
    <w:p w14:paraId="30B0E926" w14:textId="7589139F" w:rsidR="00EA3064" w:rsidRDefault="00000000">
      <w:pPr>
        <w:pStyle w:val="CodeBlock"/>
      </w:pPr>
      <w:proofErr w:type="gramStart"/>
      <w:r>
        <w:t>'{"</w:t>
      </w:r>
      <w:proofErr w:type="gramEnd"/>
      <w:r>
        <w:t>id":"s1","action":"status","args</w:t>
      </w:r>
      <w:proofErr w:type="gramStart"/>
      <w:r>
        <w:t>":{</w:t>
      </w:r>
      <w:proofErr w:type="gramEnd"/>
      <w:r>
        <w:t>"</w:t>
      </w:r>
      <w:proofErr w:type="spellStart"/>
      <w:r>
        <w:t>refresh</w:t>
      </w:r>
      <w:proofErr w:type="gramStart"/>
      <w:r>
        <w:t>":true</w:t>
      </w:r>
      <w:proofErr w:type="spellEnd"/>
      <w:proofErr w:type="gramEnd"/>
      <w:r>
        <w:t xml:space="preserve">}}' | </w:t>
      </w:r>
      <w:proofErr w:type="gramStart"/>
      <w:r>
        <w:t>python .</w:t>
      </w:r>
      <w:proofErr w:type="gramEnd"/>
      <w:r>
        <w:t>\New folder\</w:t>
      </w:r>
      <w:r w:rsidR="001E3193">
        <w:t>ONE</w:t>
      </w:r>
      <w:r>
        <w:t xml:space="preserve">TesterApi.py </w:t>
      </w:r>
      <w:proofErr w:type="gramStart"/>
      <w:r>
        <w:t>send - -</w:t>
      </w:r>
      <w:proofErr w:type="gramEnd"/>
      <w:r>
        <w:t>-new-id</w:t>
      </w:r>
    </w:p>
    <w:p w14:paraId="60226CD5" w14:textId="77777777" w:rsidR="00EA3064" w:rsidRDefault="00000000">
      <w:pPr>
        <w:pStyle w:val="Heading2"/>
      </w:pPr>
      <w:r>
        <w:t>3.4 Safe Shutdown</w:t>
      </w:r>
    </w:p>
    <w:p w14:paraId="635BE05B" w14:textId="76AC647D" w:rsidR="00EA3064" w:rsidRDefault="00000000">
      <w:pPr>
        <w:pStyle w:val="CodeBlock"/>
      </w:pPr>
      <w:r>
        <w:t>python ".\New folder\</w:t>
      </w:r>
      <w:r w:rsidR="001E3193">
        <w:t>ONE</w:t>
      </w:r>
      <w:r>
        <w:t>TesterApi.py" send ".\New folder\</w:t>
      </w:r>
      <w:proofErr w:type="spellStart"/>
      <w:r w:rsidR="001E3193">
        <w:t>ONE</w:t>
      </w:r>
      <w:r>
        <w:t>TesterApi.examples.safe-off.json</w:t>
      </w:r>
      <w:proofErr w:type="spellEnd"/>
      <w:r>
        <w:t>" --new-id</w:t>
      </w:r>
    </w:p>
    <w:p w14:paraId="066CDAB2" w14:textId="77777777" w:rsidR="00EA3064" w:rsidRDefault="00000000">
      <w:r>
        <w:t xml:space="preserve">After the safe-off request completes, return to Terminal 1 and press </w:t>
      </w:r>
      <w:proofErr w:type="spellStart"/>
      <w:r>
        <w:t>Ctrl+C</w:t>
      </w:r>
      <w:proofErr w:type="spellEnd"/>
      <w:r>
        <w:t xml:space="preserve"> to stop the server.</w:t>
      </w:r>
    </w:p>
    <w:p w14:paraId="15B864A5" w14:textId="77777777" w:rsidR="00271077" w:rsidRDefault="00271077">
      <w:pPr>
        <w:pStyle w:val="Heading1"/>
      </w:pPr>
    </w:p>
    <w:p w14:paraId="507B432E" w14:textId="77777777" w:rsidR="00271077" w:rsidRDefault="00271077">
      <w:pPr>
        <w:spacing w:after="200" w:line="276" w:lineRule="auto"/>
        <w:rPr>
          <w:rFonts w:asciiTheme="majorHAnsi" w:eastAsiaTheme="majorEastAsia" w:hAnsiTheme="majorHAnsi" w:cstheme="majorBidi"/>
          <w:b/>
          <w:bCs/>
          <w:color w:val="1F4E78"/>
          <w:sz w:val="34"/>
          <w:szCs w:val="28"/>
        </w:rPr>
      </w:pPr>
      <w:r>
        <w:br w:type="page"/>
      </w:r>
    </w:p>
    <w:p w14:paraId="23043BE8" w14:textId="5DF9BAAC" w:rsidR="00EA3064" w:rsidRDefault="00000000">
      <w:pPr>
        <w:pStyle w:val="Heading1"/>
      </w:pPr>
      <w:r>
        <w:lastRenderedPageBreak/>
        <w:t>4. JSON Request Structure</w:t>
      </w:r>
    </w:p>
    <w:tbl>
      <w:tblPr>
        <w:tblStyle w:val="TableGrid"/>
        <w:tblW w:w="0" w:type="auto"/>
        <w:jc w:val="center"/>
        <w:tblLook w:val="04A0" w:firstRow="1" w:lastRow="0" w:firstColumn="1" w:lastColumn="0" w:noHBand="0" w:noVBand="1"/>
      </w:tblPr>
      <w:tblGrid>
        <w:gridCol w:w="2225"/>
        <w:gridCol w:w="8161"/>
      </w:tblGrid>
      <w:tr w:rsidR="00EA3064" w14:paraId="3086C5B0" w14:textId="77777777">
        <w:trPr>
          <w:tblHeader/>
          <w:jc w:val="center"/>
        </w:trPr>
        <w:tc>
          <w:tcPr>
            <w:tcW w:w="2232" w:type="dxa"/>
            <w:shd w:val="clear" w:color="auto" w:fill="1F4E78"/>
            <w:tcMar>
              <w:top w:w="90" w:type="dxa"/>
              <w:left w:w="110" w:type="dxa"/>
              <w:bottom w:w="90" w:type="dxa"/>
              <w:right w:w="110" w:type="dxa"/>
            </w:tcMar>
            <w:vAlign w:val="center"/>
          </w:tcPr>
          <w:p w14:paraId="4DE3DC5E" w14:textId="77777777" w:rsidR="00EA3064" w:rsidRDefault="00000000">
            <w:pPr>
              <w:spacing w:after="0" w:line="252" w:lineRule="auto"/>
              <w:jc w:val="center"/>
            </w:pPr>
            <w:r>
              <w:rPr>
                <w:b/>
                <w:color w:val="FFFFFF"/>
                <w:sz w:val="19"/>
              </w:rPr>
              <w:t>Field</w:t>
            </w:r>
          </w:p>
        </w:tc>
        <w:tc>
          <w:tcPr>
            <w:tcW w:w="8208" w:type="dxa"/>
            <w:shd w:val="clear" w:color="auto" w:fill="1F4E78"/>
            <w:tcMar>
              <w:top w:w="90" w:type="dxa"/>
              <w:left w:w="110" w:type="dxa"/>
              <w:bottom w:w="90" w:type="dxa"/>
              <w:right w:w="110" w:type="dxa"/>
            </w:tcMar>
            <w:vAlign w:val="center"/>
          </w:tcPr>
          <w:p w14:paraId="0FBE1196" w14:textId="77777777" w:rsidR="00EA3064" w:rsidRDefault="00000000">
            <w:pPr>
              <w:spacing w:after="0" w:line="252" w:lineRule="auto"/>
              <w:jc w:val="center"/>
            </w:pPr>
            <w:r>
              <w:rPr>
                <w:b/>
                <w:color w:val="FFFFFF"/>
                <w:sz w:val="19"/>
              </w:rPr>
              <w:t>Meaning</w:t>
            </w:r>
          </w:p>
        </w:tc>
      </w:tr>
      <w:tr w:rsidR="00EA3064" w14:paraId="7F994722" w14:textId="77777777">
        <w:trPr>
          <w:cantSplit/>
          <w:jc w:val="center"/>
        </w:trPr>
        <w:tc>
          <w:tcPr>
            <w:tcW w:w="2232" w:type="dxa"/>
            <w:tcMar>
              <w:top w:w="90" w:type="dxa"/>
              <w:left w:w="110" w:type="dxa"/>
              <w:bottom w:w="90" w:type="dxa"/>
              <w:right w:w="110" w:type="dxa"/>
            </w:tcMar>
            <w:vAlign w:val="center"/>
          </w:tcPr>
          <w:p w14:paraId="3EACBE77" w14:textId="77777777" w:rsidR="00EA3064" w:rsidRDefault="00000000">
            <w:pPr>
              <w:spacing w:after="0" w:line="252" w:lineRule="auto"/>
              <w:jc w:val="center"/>
            </w:pPr>
            <w:proofErr w:type="spellStart"/>
            <w:r>
              <w:rPr>
                <w:sz w:val="18"/>
              </w:rPr>
              <w:t>RequestId</w:t>
            </w:r>
            <w:proofErr w:type="spellEnd"/>
          </w:p>
        </w:tc>
        <w:tc>
          <w:tcPr>
            <w:tcW w:w="8208" w:type="dxa"/>
            <w:tcMar>
              <w:top w:w="90" w:type="dxa"/>
              <w:left w:w="110" w:type="dxa"/>
              <w:bottom w:w="90" w:type="dxa"/>
              <w:right w:w="110" w:type="dxa"/>
            </w:tcMar>
            <w:vAlign w:val="center"/>
          </w:tcPr>
          <w:p w14:paraId="7D57C0F0" w14:textId="77777777" w:rsidR="00EA3064" w:rsidRDefault="00000000">
            <w:pPr>
              <w:spacing w:after="0" w:line="252" w:lineRule="auto"/>
            </w:pPr>
            <w:r>
              <w:rPr>
                <w:sz w:val="18"/>
              </w:rPr>
              <w:t xml:space="preserve">Unique identifier for the complete request. It is used to match </w:t>
            </w:r>
            <w:proofErr w:type="gramStart"/>
            <w:r>
              <w:rPr>
                <w:sz w:val="18"/>
              </w:rPr>
              <w:t>the response</w:t>
            </w:r>
            <w:proofErr w:type="gramEnd"/>
            <w:r>
              <w:rPr>
                <w:sz w:val="18"/>
              </w:rPr>
              <w:t xml:space="preserve"> and help prevent duplicate execution.</w:t>
            </w:r>
          </w:p>
        </w:tc>
      </w:tr>
      <w:tr w:rsidR="00EA3064" w14:paraId="4DFC6053" w14:textId="77777777">
        <w:trPr>
          <w:cantSplit/>
          <w:jc w:val="center"/>
        </w:trPr>
        <w:tc>
          <w:tcPr>
            <w:tcW w:w="2232" w:type="dxa"/>
            <w:shd w:val="clear" w:color="auto" w:fill="EAF2F8"/>
            <w:tcMar>
              <w:top w:w="90" w:type="dxa"/>
              <w:left w:w="110" w:type="dxa"/>
              <w:bottom w:w="90" w:type="dxa"/>
              <w:right w:w="110" w:type="dxa"/>
            </w:tcMar>
            <w:vAlign w:val="center"/>
          </w:tcPr>
          <w:p w14:paraId="6477529E" w14:textId="77777777" w:rsidR="00EA3064" w:rsidRDefault="00000000">
            <w:pPr>
              <w:spacing w:after="0" w:line="252" w:lineRule="auto"/>
              <w:jc w:val="center"/>
            </w:pPr>
            <w:r>
              <w:rPr>
                <w:sz w:val="18"/>
              </w:rPr>
              <w:t>Commands</w:t>
            </w:r>
          </w:p>
        </w:tc>
        <w:tc>
          <w:tcPr>
            <w:tcW w:w="8208" w:type="dxa"/>
            <w:shd w:val="clear" w:color="auto" w:fill="EAF2F8"/>
            <w:tcMar>
              <w:top w:w="90" w:type="dxa"/>
              <w:left w:w="110" w:type="dxa"/>
              <w:bottom w:w="90" w:type="dxa"/>
              <w:right w:w="110" w:type="dxa"/>
            </w:tcMar>
            <w:vAlign w:val="center"/>
          </w:tcPr>
          <w:p w14:paraId="63A28B44" w14:textId="77777777" w:rsidR="00EA3064" w:rsidRDefault="00000000">
            <w:pPr>
              <w:spacing w:after="0" w:line="252" w:lineRule="auto"/>
            </w:pPr>
            <w:r>
              <w:rPr>
                <w:sz w:val="18"/>
              </w:rPr>
              <w:t>Array of operations that are executed in their listed order.</w:t>
            </w:r>
          </w:p>
        </w:tc>
      </w:tr>
      <w:tr w:rsidR="00EA3064" w14:paraId="25C88611" w14:textId="77777777">
        <w:trPr>
          <w:cantSplit/>
          <w:jc w:val="center"/>
        </w:trPr>
        <w:tc>
          <w:tcPr>
            <w:tcW w:w="2232" w:type="dxa"/>
            <w:tcMar>
              <w:top w:w="90" w:type="dxa"/>
              <w:left w:w="110" w:type="dxa"/>
              <w:bottom w:w="90" w:type="dxa"/>
              <w:right w:w="110" w:type="dxa"/>
            </w:tcMar>
            <w:vAlign w:val="center"/>
          </w:tcPr>
          <w:p w14:paraId="452B832C" w14:textId="77777777" w:rsidR="00EA3064" w:rsidRDefault="00000000">
            <w:pPr>
              <w:spacing w:after="0" w:line="252" w:lineRule="auto"/>
              <w:jc w:val="center"/>
            </w:pPr>
            <w:r>
              <w:rPr>
                <w:sz w:val="18"/>
              </w:rPr>
              <w:t>Port</w:t>
            </w:r>
          </w:p>
        </w:tc>
        <w:tc>
          <w:tcPr>
            <w:tcW w:w="8208" w:type="dxa"/>
            <w:tcMar>
              <w:top w:w="90" w:type="dxa"/>
              <w:left w:w="110" w:type="dxa"/>
              <w:bottom w:w="90" w:type="dxa"/>
              <w:right w:w="110" w:type="dxa"/>
            </w:tcMar>
            <w:vAlign w:val="center"/>
          </w:tcPr>
          <w:p w14:paraId="201B659C" w14:textId="5CFE1257" w:rsidR="00EA3064" w:rsidRDefault="00000000">
            <w:pPr>
              <w:spacing w:after="0" w:line="252" w:lineRule="auto"/>
            </w:pPr>
            <w:r>
              <w:rPr>
                <w:sz w:val="18"/>
              </w:rPr>
              <w:t>Channel type: VAI, WM.</w:t>
            </w:r>
          </w:p>
        </w:tc>
      </w:tr>
      <w:tr w:rsidR="00EA3064" w14:paraId="79DB3B6E" w14:textId="77777777">
        <w:trPr>
          <w:cantSplit/>
          <w:jc w:val="center"/>
        </w:trPr>
        <w:tc>
          <w:tcPr>
            <w:tcW w:w="2232" w:type="dxa"/>
            <w:shd w:val="clear" w:color="auto" w:fill="EAF2F8"/>
            <w:tcMar>
              <w:top w:w="90" w:type="dxa"/>
              <w:left w:w="110" w:type="dxa"/>
              <w:bottom w:w="90" w:type="dxa"/>
              <w:right w:w="110" w:type="dxa"/>
            </w:tcMar>
            <w:vAlign w:val="center"/>
          </w:tcPr>
          <w:p w14:paraId="09DDF24E" w14:textId="77777777" w:rsidR="00EA3064" w:rsidRDefault="00000000">
            <w:pPr>
              <w:spacing w:after="0" w:line="252" w:lineRule="auto"/>
              <w:jc w:val="center"/>
            </w:pPr>
            <w:proofErr w:type="spellStart"/>
            <w:r>
              <w:rPr>
                <w:sz w:val="18"/>
              </w:rPr>
              <w:t>PortNum</w:t>
            </w:r>
            <w:proofErr w:type="spellEnd"/>
          </w:p>
        </w:tc>
        <w:tc>
          <w:tcPr>
            <w:tcW w:w="8208" w:type="dxa"/>
            <w:shd w:val="clear" w:color="auto" w:fill="EAF2F8"/>
            <w:tcMar>
              <w:top w:w="90" w:type="dxa"/>
              <w:left w:w="110" w:type="dxa"/>
              <w:bottom w:w="90" w:type="dxa"/>
              <w:right w:w="110" w:type="dxa"/>
            </w:tcMar>
            <w:vAlign w:val="center"/>
          </w:tcPr>
          <w:p w14:paraId="37B07C2F" w14:textId="77777777" w:rsidR="00EA3064" w:rsidRDefault="00000000">
            <w:pPr>
              <w:spacing w:after="0" w:line="252" w:lineRule="auto"/>
            </w:pPr>
            <w:r>
              <w:rPr>
                <w:sz w:val="18"/>
              </w:rPr>
              <w:t xml:space="preserve">Channel </w:t>
            </w:r>
            <w:proofErr w:type="gramStart"/>
            <w:r>
              <w:rPr>
                <w:sz w:val="18"/>
              </w:rPr>
              <w:t>number</w:t>
            </w:r>
            <w:proofErr w:type="gramEnd"/>
            <w:r>
              <w:rPr>
                <w:sz w:val="18"/>
              </w:rPr>
              <w:t xml:space="preserve"> from 1 to 4.</w:t>
            </w:r>
          </w:p>
        </w:tc>
      </w:tr>
      <w:tr w:rsidR="00EA3064" w14:paraId="2D279288" w14:textId="77777777">
        <w:trPr>
          <w:cantSplit/>
          <w:jc w:val="center"/>
        </w:trPr>
        <w:tc>
          <w:tcPr>
            <w:tcW w:w="2232" w:type="dxa"/>
            <w:tcMar>
              <w:top w:w="90" w:type="dxa"/>
              <w:left w:w="110" w:type="dxa"/>
              <w:bottom w:w="90" w:type="dxa"/>
              <w:right w:w="110" w:type="dxa"/>
            </w:tcMar>
            <w:vAlign w:val="center"/>
          </w:tcPr>
          <w:p w14:paraId="5CE446E2" w14:textId="77777777" w:rsidR="00EA3064" w:rsidRDefault="00000000">
            <w:pPr>
              <w:spacing w:after="0" w:line="252" w:lineRule="auto"/>
              <w:jc w:val="center"/>
            </w:pPr>
            <w:r>
              <w:rPr>
                <w:sz w:val="18"/>
              </w:rPr>
              <w:t>Action</w:t>
            </w:r>
          </w:p>
        </w:tc>
        <w:tc>
          <w:tcPr>
            <w:tcW w:w="8208" w:type="dxa"/>
            <w:tcMar>
              <w:top w:w="90" w:type="dxa"/>
              <w:left w:w="110" w:type="dxa"/>
              <w:bottom w:w="90" w:type="dxa"/>
              <w:right w:w="110" w:type="dxa"/>
            </w:tcMar>
            <w:vAlign w:val="center"/>
          </w:tcPr>
          <w:p w14:paraId="609798FE" w14:textId="77777777" w:rsidR="00EA3064" w:rsidRDefault="00000000">
            <w:pPr>
              <w:spacing w:after="0" w:line="252" w:lineRule="auto"/>
            </w:pPr>
            <w:r>
              <w:rPr>
                <w:sz w:val="18"/>
              </w:rPr>
              <w:t>Operation to execute on the selected channel.</w:t>
            </w:r>
          </w:p>
        </w:tc>
      </w:tr>
    </w:tbl>
    <w:p w14:paraId="5DAB6C7B" w14:textId="77777777" w:rsidR="00EA3064" w:rsidRDefault="00EA3064">
      <w:pPr>
        <w:spacing w:after="40"/>
      </w:pPr>
    </w:p>
    <w:p w14:paraId="58F341F3" w14:textId="77777777" w:rsidR="00EA3064" w:rsidRDefault="00000000">
      <w:pPr>
        <w:pStyle w:val="Heading1"/>
      </w:pPr>
      <w:r>
        <w:t>5. Channel Types</w:t>
      </w:r>
    </w:p>
    <w:tbl>
      <w:tblPr>
        <w:tblStyle w:val="TableGrid"/>
        <w:tblW w:w="0" w:type="auto"/>
        <w:jc w:val="center"/>
        <w:tblLook w:val="04A0" w:firstRow="1" w:lastRow="0" w:firstColumn="1" w:lastColumn="0" w:noHBand="0" w:noVBand="1"/>
      </w:tblPr>
      <w:tblGrid>
        <w:gridCol w:w="2224"/>
        <w:gridCol w:w="8162"/>
      </w:tblGrid>
      <w:tr w:rsidR="00EA3064" w14:paraId="273E6CA2" w14:textId="77777777" w:rsidTr="00F639FD">
        <w:trPr>
          <w:tblHeader/>
          <w:jc w:val="center"/>
        </w:trPr>
        <w:tc>
          <w:tcPr>
            <w:tcW w:w="2224" w:type="dxa"/>
            <w:shd w:val="clear" w:color="auto" w:fill="1F4E78"/>
            <w:tcMar>
              <w:top w:w="90" w:type="dxa"/>
              <w:left w:w="110" w:type="dxa"/>
              <w:bottom w:w="90" w:type="dxa"/>
              <w:right w:w="110" w:type="dxa"/>
            </w:tcMar>
            <w:vAlign w:val="center"/>
          </w:tcPr>
          <w:p w14:paraId="39FB3276" w14:textId="77777777" w:rsidR="00EA3064" w:rsidRDefault="00000000">
            <w:pPr>
              <w:spacing w:after="0" w:line="252" w:lineRule="auto"/>
              <w:jc w:val="center"/>
            </w:pPr>
            <w:r>
              <w:rPr>
                <w:b/>
                <w:color w:val="FFFFFF"/>
                <w:sz w:val="19"/>
              </w:rPr>
              <w:t>Channel</w:t>
            </w:r>
          </w:p>
        </w:tc>
        <w:tc>
          <w:tcPr>
            <w:tcW w:w="8162" w:type="dxa"/>
            <w:shd w:val="clear" w:color="auto" w:fill="1F4E78"/>
            <w:tcMar>
              <w:top w:w="90" w:type="dxa"/>
              <w:left w:w="110" w:type="dxa"/>
              <w:bottom w:w="90" w:type="dxa"/>
              <w:right w:w="110" w:type="dxa"/>
            </w:tcMar>
            <w:vAlign w:val="center"/>
          </w:tcPr>
          <w:p w14:paraId="368C23B8" w14:textId="77777777" w:rsidR="00EA3064" w:rsidRDefault="00000000">
            <w:pPr>
              <w:spacing w:after="0" w:line="252" w:lineRule="auto"/>
              <w:jc w:val="center"/>
            </w:pPr>
            <w:r>
              <w:rPr>
                <w:b/>
                <w:color w:val="FFFFFF"/>
                <w:sz w:val="19"/>
              </w:rPr>
              <w:t>Meaning</w:t>
            </w:r>
          </w:p>
        </w:tc>
      </w:tr>
      <w:tr w:rsidR="00EA3064" w14:paraId="6C2496D4" w14:textId="77777777" w:rsidTr="00F639FD">
        <w:trPr>
          <w:cantSplit/>
          <w:jc w:val="center"/>
        </w:trPr>
        <w:tc>
          <w:tcPr>
            <w:tcW w:w="2224" w:type="dxa"/>
            <w:tcMar>
              <w:top w:w="90" w:type="dxa"/>
              <w:left w:w="110" w:type="dxa"/>
              <w:bottom w:w="90" w:type="dxa"/>
              <w:right w:w="110" w:type="dxa"/>
            </w:tcMar>
            <w:vAlign w:val="center"/>
          </w:tcPr>
          <w:p w14:paraId="1D8D6ECB" w14:textId="77777777" w:rsidR="00EA3064" w:rsidRDefault="00000000">
            <w:pPr>
              <w:spacing w:after="0" w:line="252" w:lineRule="auto"/>
              <w:jc w:val="center"/>
            </w:pPr>
            <w:r>
              <w:rPr>
                <w:sz w:val="18"/>
              </w:rPr>
              <w:t>VAI</w:t>
            </w:r>
          </w:p>
        </w:tc>
        <w:tc>
          <w:tcPr>
            <w:tcW w:w="8162" w:type="dxa"/>
            <w:tcMar>
              <w:top w:w="90" w:type="dxa"/>
              <w:left w:w="110" w:type="dxa"/>
              <w:bottom w:w="90" w:type="dxa"/>
              <w:right w:w="110" w:type="dxa"/>
            </w:tcMar>
            <w:vAlign w:val="center"/>
          </w:tcPr>
          <w:p w14:paraId="03ACFD03" w14:textId="77777777" w:rsidR="00EA3064" w:rsidRDefault="00000000">
            <w:pPr>
              <w:spacing w:after="0" w:line="252" w:lineRule="auto"/>
            </w:pPr>
            <w:r>
              <w:rPr>
                <w:sz w:val="18"/>
              </w:rPr>
              <w:t>Voltage supply output for the simulated sensor.</w:t>
            </w:r>
          </w:p>
        </w:tc>
      </w:tr>
      <w:tr w:rsidR="00EA3064" w14:paraId="1ACC721D" w14:textId="77777777" w:rsidTr="00F639FD">
        <w:trPr>
          <w:cantSplit/>
          <w:jc w:val="center"/>
        </w:trPr>
        <w:tc>
          <w:tcPr>
            <w:tcW w:w="2224" w:type="dxa"/>
            <w:tcMar>
              <w:top w:w="90" w:type="dxa"/>
              <w:left w:w="110" w:type="dxa"/>
              <w:bottom w:w="90" w:type="dxa"/>
              <w:right w:w="110" w:type="dxa"/>
            </w:tcMar>
            <w:vAlign w:val="center"/>
          </w:tcPr>
          <w:p w14:paraId="220DA2CA" w14:textId="77777777" w:rsidR="00EA3064" w:rsidRDefault="00000000">
            <w:pPr>
              <w:spacing w:after="0" w:line="252" w:lineRule="auto"/>
              <w:jc w:val="center"/>
            </w:pPr>
            <w:r>
              <w:rPr>
                <w:sz w:val="18"/>
              </w:rPr>
              <w:t>WM</w:t>
            </w:r>
          </w:p>
        </w:tc>
        <w:tc>
          <w:tcPr>
            <w:tcW w:w="8162" w:type="dxa"/>
            <w:tcMar>
              <w:top w:w="90" w:type="dxa"/>
              <w:left w:w="110" w:type="dxa"/>
              <w:bottom w:w="90" w:type="dxa"/>
              <w:right w:w="110" w:type="dxa"/>
            </w:tcMar>
            <w:vAlign w:val="center"/>
          </w:tcPr>
          <w:p w14:paraId="1208892A" w14:textId="77777777" w:rsidR="00EA3064" w:rsidRDefault="00000000">
            <w:pPr>
              <w:spacing w:after="0" w:line="252" w:lineRule="auto"/>
            </w:pPr>
            <w:r>
              <w:rPr>
                <w:sz w:val="18"/>
              </w:rPr>
              <w:t>Water-meter simulation output, including steady states and periodic pulses.</w:t>
            </w:r>
          </w:p>
        </w:tc>
      </w:tr>
    </w:tbl>
    <w:p w14:paraId="02EB378F" w14:textId="77777777" w:rsidR="00EA3064" w:rsidRDefault="00EA3064">
      <w:pPr>
        <w:spacing w:after="40"/>
      </w:pPr>
    </w:p>
    <w:p w14:paraId="3307FC89" w14:textId="77777777" w:rsidR="00EA3064" w:rsidRDefault="00000000">
      <w:pPr>
        <w:pStyle w:val="Heading1"/>
      </w:pPr>
      <w:r>
        <w:t>6. Available Actions</w:t>
      </w:r>
    </w:p>
    <w:tbl>
      <w:tblPr>
        <w:tblStyle w:val="TableGrid"/>
        <w:tblW w:w="0" w:type="auto"/>
        <w:jc w:val="center"/>
        <w:tblLook w:val="04A0" w:firstRow="1" w:lastRow="0" w:firstColumn="1" w:lastColumn="0" w:noHBand="0" w:noVBand="1"/>
      </w:tblPr>
      <w:tblGrid>
        <w:gridCol w:w="2224"/>
        <w:gridCol w:w="8162"/>
      </w:tblGrid>
      <w:tr w:rsidR="00EA3064" w14:paraId="1E108368" w14:textId="77777777" w:rsidTr="00F639FD">
        <w:trPr>
          <w:tblHeader/>
          <w:jc w:val="center"/>
        </w:trPr>
        <w:tc>
          <w:tcPr>
            <w:tcW w:w="2224" w:type="dxa"/>
            <w:shd w:val="clear" w:color="auto" w:fill="1F4E78"/>
            <w:tcMar>
              <w:top w:w="90" w:type="dxa"/>
              <w:left w:w="110" w:type="dxa"/>
              <w:bottom w:w="90" w:type="dxa"/>
              <w:right w:w="110" w:type="dxa"/>
            </w:tcMar>
            <w:vAlign w:val="center"/>
          </w:tcPr>
          <w:p w14:paraId="2DEDCF4F" w14:textId="77777777" w:rsidR="00EA3064" w:rsidRDefault="00000000">
            <w:pPr>
              <w:spacing w:after="0" w:line="252" w:lineRule="auto"/>
              <w:jc w:val="center"/>
            </w:pPr>
            <w:r>
              <w:rPr>
                <w:b/>
                <w:color w:val="FFFFFF"/>
                <w:sz w:val="19"/>
              </w:rPr>
              <w:t>Action</w:t>
            </w:r>
          </w:p>
        </w:tc>
        <w:tc>
          <w:tcPr>
            <w:tcW w:w="8162" w:type="dxa"/>
            <w:shd w:val="clear" w:color="auto" w:fill="1F4E78"/>
            <w:tcMar>
              <w:top w:w="90" w:type="dxa"/>
              <w:left w:w="110" w:type="dxa"/>
              <w:bottom w:w="90" w:type="dxa"/>
              <w:right w:w="110" w:type="dxa"/>
            </w:tcMar>
            <w:vAlign w:val="center"/>
          </w:tcPr>
          <w:p w14:paraId="32620A7F" w14:textId="77777777" w:rsidR="00EA3064" w:rsidRDefault="00000000">
            <w:pPr>
              <w:spacing w:after="0" w:line="252" w:lineRule="auto"/>
              <w:jc w:val="center"/>
            </w:pPr>
            <w:r>
              <w:rPr>
                <w:b/>
                <w:color w:val="FFFFFF"/>
                <w:sz w:val="19"/>
              </w:rPr>
              <w:t>Meaning</w:t>
            </w:r>
          </w:p>
        </w:tc>
      </w:tr>
      <w:tr w:rsidR="00EA3064" w14:paraId="74D9DEBF" w14:textId="77777777" w:rsidTr="00F639FD">
        <w:trPr>
          <w:cantSplit/>
          <w:jc w:val="center"/>
        </w:trPr>
        <w:tc>
          <w:tcPr>
            <w:tcW w:w="2224" w:type="dxa"/>
            <w:tcMar>
              <w:top w:w="90" w:type="dxa"/>
              <w:left w:w="110" w:type="dxa"/>
              <w:bottom w:w="90" w:type="dxa"/>
              <w:right w:w="110" w:type="dxa"/>
            </w:tcMar>
            <w:vAlign w:val="center"/>
          </w:tcPr>
          <w:p w14:paraId="44DCE4EF" w14:textId="77777777" w:rsidR="00EA3064" w:rsidRDefault="00000000">
            <w:pPr>
              <w:spacing w:after="0" w:line="252" w:lineRule="auto"/>
              <w:jc w:val="center"/>
            </w:pPr>
            <w:r>
              <w:rPr>
                <w:sz w:val="18"/>
              </w:rPr>
              <w:t>VAI Configure</w:t>
            </w:r>
          </w:p>
        </w:tc>
        <w:tc>
          <w:tcPr>
            <w:tcW w:w="8162" w:type="dxa"/>
            <w:tcMar>
              <w:top w:w="90" w:type="dxa"/>
              <w:left w:w="110" w:type="dxa"/>
              <w:bottom w:w="90" w:type="dxa"/>
              <w:right w:w="110" w:type="dxa"/>
            </w:tcMar>
            <w:vAlign w:val="center"/>
          </w:tcPr>
          <w:p w14:paraId="29E60784" w14:textId="77777777" w:rsidR="00EA3064" w:rsidRDefault="00000000">
            <w:pPr>
              <w:spacing w:after="0" w:line="252" w:lineRule="auto"/>
            </w:pPr>
            <w:r>
              <w:rPr>
                <w:sz w:val="18"/>
              </w:rPr>
              <w:t>Updates the channel settings without activating the output.</w:t>
            </w:r>
          </w:p>
        </w:tc>
      </w:tr>
      <w:tr w:rsidR="00EA3064" w14:paraId="1FE558A5" w14:textId="77777777" w:rsidTr="00F639FD">
        <w:trPr>
          <w:cantSplit/>
          <w:jc w:val="center"/>
        </w:trPr>
        <w:tc>
          <w:tcPr>
            <w:tcW w:w="2224" w:type="dxa"/>
            <w:shd w:val="clear" w:color="auto" w:fill="EAF2F8"/>
            <w:tcMar>
              <w:top w:w="90" w:type="dxa"/>
              <w:left w:w="110" w:type="dxa"/>
              <w:bottom w:w="90" w:type="dxa"/>
              <w:right w:w="110" w:type="dxa"/>
            </w:tcMar>
            <w:vAlign w:val="center"/>
          </w:tcPr>
          <w:p w14:paraId="07B723C3" w14:textId="77777777" w:rsidR="00EA3064" w:rsidRDefault="00000000">
            <w:pPr>
              <w:spacing w:after="0" w:line="252" w:lineRule="auto"/>
              <w:jc w:val="center"/>
            </w:pPr>
            <w:r>
              <w:rPr>
                <w:sz w:val="18"/>
              </w:rPr>
              <w:t>VAI On</w:t>
            </w:r>
          </w:p>
        </w:tc>
        <w:tc>
          <w:tcPr>
            <w:tcW w:w="8162" w:type="dxa"/>
            <w:shd w:val="clear" w:color="auto" w:fill="EAF2F8"/>
            <w:tcMar>
              <w:top w:w="90" w:type="dxa"/>
              <w:left w:w="110" w:type="dxa"/>
              <w:bottom w:w="90" w:type="dxa"/>
              <w:right w:w="110" w:type="dxa"/>
            </w:tcMar>
            <w:vAlign w:val="center"/>
          </w:tcPr>
          <w:p w14:paraId="10C0E3B6" w14:textId="77777777" w:rsidR="00EA3064" w:rsidRDefault="00000000">
            <w:pPr>
              <w:spacing w:after="0" w:line="252" w:lineRule="auto"/>
            </w:pPr>
            <w:r>
              <w:rPr>
                <w:sz w:val="18"/>
              </w:rPr>
              <w:t>Activates the output using the stored settings.</w:t>
            </w:r>
          </w:p>
        </w:tc>
      </w:tr>
      <w:tr w:rsidR="00EA3064" w14:paraId="72FCF41A" w14:textId="77777777" w:rsidTr="00F639FD">
        <w:trPr>
          <w:cantSplit/>
          <w:jc w:val="center"/>
        </w:trPr>
        <w:tc>
          <w:tcPr>
            <w:tcW w:w="2224" w:type="dxa"/>
            <w:tcMar>
              <w:top w:w="90" w:type="dxa"/>
              <w:left w:w="110" w:type="dxa"/>
              <w:bottom w:w="90" w:type="dxa"/>
              <w:right w:w="110" w:type="dxa"/>
            </w:tcMar>
            <w:vAlign w:val="center"/>
          </w:tcPr>
          <w:p w14:paraId="44F1886D" w14:textId="77777777" w:rsidR="00EA3064" w:rsidRDefault="00000000">
            <w:pPr>
              <w:spacing w:after="0" w:line="252" w:lineRule="auto"/>
              <w:jc w:val="center"/>
            </w:pPr>
            <w:r>
              <w:rPr>
                <w:sz w:val="18"/>
              </w:rPr>
              <w:t>VAI Off</w:t>
            </w:r>
          </w:p>
        </w:tc>
        <w:tc>
          <w:tcPr>
            <w:tcW w:w="8162" w:type="dxa"/>
            <w:tcMar>
              <w:top w:w="90" w:type="dxa"/>
              <w:left w:w="110" w:type="dxa"/>
              <w:bottom w:w="90" w:type="dxa"/>
              <w:right w:w="110" w:type="dxa"/>
            </w:tcMar>
            <w:vAlign w:val="center"/>
          </w:tcPr>
          <w:p w14:paraId="073309B5" w14:textId="77777777" w:rsidR="00EA3064" w:rsidRDefault="00000000">
            <w:pPr>
              <w:spacing w:after="0" w:line="252" w:lineRule="auto"/>
            </w:pPr>
            <w:r>
              <w:rPr>
                <w:sz w:val="18"/>
              </w:rPr>
              <w:t>Turns the voltage output off.</w:t>
            </w:r>
          </w:p>
        </w:tc>
      </w:tr>
      <w:tr w:rsidR="00EA3064" w14:paraId="69948A34" w14:textId="77777777" w:rsidTr="00F639FD">
        <w:trPr>
          <w:cantSplit/>
          <w:jc w:val="center"/>
        </w:trPr>
        <w:tc>
          <w:tcPr>
            <w:tcW w:w="2224" w:type="dxa"/>
            <w:shd w:val="clear" w:color="auto" w:fill="EAF2F8"/>
            <w:tcMar>
              <w:top w:w="90" w:type="dxa"/>
              <w:left w:w="110" w:type="dxa"/>
              <w:bottom w:w="90" w:type="dxa"/>
              <w:right w:w="110" w:type="dxa"/>
            </w:tcMar>
            <w:vAlign w:val="center"/>
          </w:tcPr>
          <w:p w14:paraId="1DCCFB7F" w14:textId="77777777" w:rsidR="00EA3064" w:rsidRDefault="00000000">
            <w:pPr>
              <w:spacing w:after="0" w:line="252" w:lineRule="auto"/>
              <w:jc w:val="center"/>
            </w:pPr>
            <w:r>
              <w:rPr>
                <w:sz w:val="18"/>
              </w:rPr>
              <w:t>VAI Pulse</w:t>
            </w:r>
          </w:p>
        </w:tc>
        <w:tc>
          <w:tcPr>
            <w:tcW w:w="8162" w:type="dxa"/>
            <w:shd w:val="clear" w:color="auto" w:fill="EAF2F8"/>
            <w:tcMar>
              <w:top w:w="90" w:type="dxa"/>
              <w:left w:w="110" w:type="dxa"/>
              <w:bottom w:w="90" w:type="dxa"/>
              <w:right w:w="110" w:type="dxa"/>
            </w:tcMar>
            <w:vAlign w:val="center"/>
          </w:tcPr>
          <w:p w14:paraId="2021F08B" w14:textId="77777777" w:rsidR="00EA3064" w:rsidRDefault="00000000">
            <w:pPr>
              <w:spacing w:after="0" w:line="252" w:lineRule="auto"/>
            </w:pPr>
            <w:r>
              <w:rPr>
                <w:sz w:val="18"/>
              </w:rPr>
              <w:t>Activates the output for a limited duration.</w:t>
            </w:r>
          </w:p>
        </w:tc>
      </w:tr>
      <w:tr w:rsidR="00EA3064" w14:paraId="63661317" w14:textId="77777777" w:rsidTr="00F639FD">
        <w:trPr>
          <w:cantSplit/>
          <w:jc w:val="center"/>
        </w:trPr>
        <w:tc>
          <w:tcPr>
            <w:tcW w:w="2224" w:type="dxa"/>
            <w:tcMar>
              <w:top w:w="90" w:type="dxa"/>
              <w:left w:w="110" w:type="dxa"/>
              <w:bottom w:w="90" w:type="dxa"/>
              <w:right w:w="110" w:type="dxa"/>
            </w:tcMar>
            <w:vAlign w:val="center"/>
          </w:tcPr>
          <w:p w14:paraId="2647FAEF" w14:textId="77777777" w:rsidR="00EA3064" w:rsidRDefault="00000000">
            <w:pPr>
              <w:spacing w:after="0" w:line="252" w:lineRule="auto"/>
              <w:jc w:val="center"/>
            </w:pPr>
            <w:r>
              <w:rPr>
                <w:sz w:val="18"/>
              </w:rPr>
              <w:t>VAI Stop</w:t>
            </w:r>
          </w:p>
        </w:tc>
        <w:tc>
          <w:tcPr>
            <w:tcW w:w="8162" w:type="dxa"/>
            <w:tcMar>
              <w:top w:w="90" w:type="dxa"/>
              <w:left w:w="110" w:type="dxa"/>
              <w:bottom w:w="90" w:type="dxa"/>
              <w:right w:w="110" w:type="dxa"/>
            </w:tcMar>
            <w:vAlign w:val="center"/>
          </w:tcPr>
          <w:p w14:paraId="383DABB5" w14:textId="77777777" w:rsidR="00EA3064" w:rsidRDefault="00000000">
            <w:pPr>
              <w:spacing w:after="0" w:line="252" w:lineRule="auto"/>
            </w:pPr>
            <w:r>
              <w:rPr>
                <w:sz w:val="18"/>
              </w:rPr>
              <w:t>Cancels an active pulse.</w:t>
            </w:r>
          </w:p>
        </w:tc>
      </w:tr>
      <w:tr w:rsidR="00EA3064" w14:paraId="6E5E9091" w14:textId="77777777" w:rsidTr="00F639FD">
        <w:trPr>
          <w:cantSplit/>
          <w:jc w:val="center"/>
        </w:trPr>
        <w:tc>
          <w:tcPr>
            <w:tcW w:w="2224" w:type="dxa"/>
            <w:tcMar>
              <w:top w:w="90" w:type="dxa"/>
              <w:left w:w="110" w:type="dxa"/>
              <w:bottom w:w="90" w:type="dxa"/>
              <w:right w:w="110" w:type="dxa"/>
            </w:tcMar>
            <w:vAlign w:val="center"/>
          </w:tcPr>
          <w:p w14:paraId="4F4209FA" w14:textId="77777777" w:rsidR="00EA3064" w:rsidRDefault="00000000">
            <w:pPr>
              <w:spacing w:after="0" w:line="252" w:lineRule="auto"/>
              <w:jc w:val="center"/>
            </w:pPr>
            <w:r>
              <w:rPr>
                <w:sz w:val="18"/>
              </w:rPr>
              <w:t>WM On</w:t>
            </w:r>
          </w:p>
        </w:tc>
        <w:tc>
          <w:tcPr>
            <w:tcW w:w="8162" w:type="dxa"/>
            <w:tcMar>
              <w:top w:w="90" w:type="dxa"/>
              <w:left w:w="110" w:type="dxa"/>
              <w:bottom w:w="90" w:type="dxa"/>
              <w:right w:w="110" w:type="dxa"/>
            </w:tcMar>
            <w:vAlign w:val="center"/>
          </w:tcPr>
          <w:p w14:paraId="64375D73" w14:textId="77777777" w:rsidR="00EA3064" w:rsidRDefault="00000000">
            <w:pPr>
              <w:spacing w:after="0" w:line="252" w:lineRule="auto"/>
            </w:pPr>
            <w:r>
              <w:rPr>
                <w:sz w:val="18"/>
              </w:rPr>
              <w:t>Sets a constant HIGH state.</w:t>
            </w:r>
          </w:p>
        </w:tc>
      </w:tr>
      <w:tr w:rsidR="00EA3064" w14:paraId="2CFF1195" w14:textId="77777777" w:rsidTr="00F639FD">
        <w:trPr>
          <w:cantSplit/>
          <w:jc w:val="center"/>
        </w:trPr>
        <w:tc>
          <w:tcPr>
            <w:tcW w:w="2224" w:type="dxa"/>
            <w:shd w:val="clear" w:color="auto" w:fill="EAF2F8"/>
            <w:tcMar>
              <w:top w:w="90" w:type="dxa"/>
              <w:left w:w="110" w:type="dxa"/>
              <w:bottom w:w="90" w:type="dxa"/>
              <w:right w:w="110" w:type="dxa"/>
            </w:tcMar>
            <w:vAlign w:val="center"/>
          </w:tcPr>
          <w:p w14:paraId="1353860D" w14:textId="77777777" w:rsidR="00EA3064" w:rsidRDefault="00000000">
            <w:pPr>
              <w:spacing w:after="0" w:line="252" w:lineRule="auto"/>
              <w:jc w:val="center"/>
            </w:pPr>
            <w:r>
              <w:rPr>
                <w:sz w:val="18"/>
              </w:rPr>
              <w:t>WM Off</w:t>
            </w:r>
          </w:p>
        </w:tc>
        <w:tc>
          <w:tcPr>
            <w:tcW w:w="8162" w:type="dxa"/>
            <w:shd w:val="clear" w:color="auto" w:fill="EAF2F8"/>
            <w:tcMar>
              <w:top w:w="90" w:type="dxa"/>
              <w:left w:w="110" w:type="dxa"/>
              <w:bottom w:w="90" w:type="dxa"/>
              <w:right w:w="110" w:type="dxa"/>
            </w:tcMar>
            <w:vAlign w:val="center"/>
          </w:tcPr>
          <w:p w14:paraId="32C01278" w14:textId="77777777" w:rsidR="00EA3064" w:rsidRDefault="00000000">
            <w:pPr>
              <w:spacing w:after="0" w:line="252" w:lineRule="auto"/>
            </w:pPr>
            <w:r>
              <w:rPr>
                <w:sz w:val="18"/>
              </w:rPr>
              <w:t>Sets LOW and turns the output off.</w:t>
            </w:r>
          </w:p>
        </w:tc>
      </w:tr>
      <w:tr w:rsidR="00EA3064" w14:paraId="516FDE4C" w14:textId="77777777" w:rsidTr="00F639FD">
        <w:trPr>
          <w:cantSplit/>
          <w:jc w:val="center"/>
        </w:trPr>
        <w:tc>
          <w:tcPr>
            <w:tcW w:w="2224" w:type="dxa"/>
            <w:tcMar>
              <w:top w:w="90" w:type="dxa"/>
              <w:left w:w="110" w:type="dxa"/>
              <w:bottom w:w="90" w:type="dxa"/>
              <w:right w:w="110" w:type="dxa"/>
            </w:tcMar>
            <w:vAlign w:val="center"/>
          </w:tcPr>
          <w:p w14:paraId="59DE4B04" w14:textId="77777777" w:rsidR="00EA3064" w:rsidRDefault="00000000">
            <w:pPr>
              <w:spacing w:after="0" w:line="252" w:lineRule="auto"/>
              <w:jc w:val="center"/>
            </w:pPr>
            <w:r>
              <w:rPr>
                <w:sz w:val="18"/>
              </w:rPr>
              <w:t>WM Start</w:t>
            </w:r>
          </w:p>
        </w:tc>
        <w:tc>
          <w:tcPr>
            <w:tcW w:w="8162" w:type="dxa"/>
            <w:tcMar>
              <w:top w:w="90" w:type="dxa"/>
              <w:left w:w="110" w:type="dxa"/>
              <w:bottom w:w="90" w:type="dxa"/>
              <w:right w:w="110" w:type="dxa"/>
            </w:tcMar>
            <w:vAlign w:val="center"/>
          </w:tcPr>
          <w:p w14:paraId="63D2ED10" w14:textId="77777777" w:rsidR="00EA3064" w:rsidRDefault="00000000">
            <w:pPr>
              <w:spacing w:after="0" w:line="252" w:lineRule="auto"/>
            </w:pPr>
            <w:r>
              <w:rPr>
                <w:sz w:val="18"/>
              </w:rPr>
              <w:t>Starts periodic pulse generation.</w:t>
            </w:r>
          </w:p>
        </w:tc>
      </w:tr>
      <w:tr w:rsidR="00EA3064" w14:paraId="3C6147B6" w14:textId="77777777" w:rsidTr="00F639FD">
        <w:trPr>
          <w:cantSplit/>
          <w:jc w:val="center"/>
        </w:trPr>
        <w:tc>
          <w:tcPr>
            <w:tcW w:w="2224" w:type="dxa"/>
            <w:shd w:val="clear" w:color="auto" w:fill="EAF2F8"/>
            <w:tcMar>
              <w:top w:w="90" w:type="dxa"/>
              <w:left w:w="110" w:type="dxa"/>
              <w:bottom w:w="90" w:type="dxa"/>
              <w:right w:w="110" w:type="dxa"/>
            </w:tcMar>
            <w:vAlign w:val="center"/>
          </w:tcPr>
          <w:p w14:paraId="0D164EA1" w14:textId="77777777" w:rsidR="00EA3064" w:rsidRDefault="00000000">
            <w:pPr>
              <w:spacing w:after="0" w:line="252" w:lineRule="auto"/>
              <w:jc w:val="center"/>
            </w:pPr>
            <w:r>
              <w:rPr>
                <w:sz w:val="18"/>
              </w:rPr>
              <w:t>WM Stop</w:t>
            </w:r>
          </w:p>
        </w:tc>
        <w:tc>
          <w:tcPr>
            <w:tcW w:w="8162" w:type="dxa"/>
            <w:shd w:val="clear" w:color="auto" w:fill="EAF2F8"/>
            <w:tcMar>
              <w:top w:w="90" w:type="dxa"/>
              <w:left w:w="110" w:type="dxa"/>
              <w:bottom w:w="90" w:type="dxa"/>
              <w:right w:w="110" w:type="dxa"/>
            </w:tcMar>
            <w:vAlign w:val="center"/>
          </w:tcPr>
          <w:p w14:paraId="12279500" w14:textId="77777777" w:rsidR="00EA3064" w:rsidRDefault="00000000">
            <w:pPr>
              <w:spacing w:after="0" w:line="252" w:lineRule="auto"/>
            </w:pPr>
            <w:r>
              <w:rPr>
                <w:sz w:val="18"/>
              </w:rPr>
              <w:t>Stops pulse generation.</w:t>
            </w:r>
          </w:p>
        </w:tc>
      </w:tr>
    </w:tbl>
    <w:p w14:paraId="77F19EA7" w14:textId="77777777" w:rsidR="000E1D12" w:rsidRDefault="000E1D12">
      <w:pPr>
        <w:pStyle w:val="Heading1"/>
      </w:pPr>
    </w:p>
    <w:p w14:paraId="5347BA31" w14:textId="00BF05E4" w:rsidR="00F639FD" w:rsidRDefault="00F639FD">
      <w:pPr>
        <w:spacing w:after="200" w:line="276" w:lineRule="auto"/>
      </w:pPr>
      <w:r>
        <w:br w:type="page"/>
      </w:r>
    </w:p>
    <w:p w14:paraId="3B51AA22" w14:textId="77777777" w:rsidR="00F639FD" w:rsidRDefault="00F639FD" w:rsidP="00F639FD"/>
    <w:p w14:paraId="0A818DF0" w14:textId="0B606AB3" w:rsidR="00EA3064" w:rsidRDefault="00000000">
      <w:pPr>
        <w:pStyle w:val="Heading1"/>
      </w:pPr>
      <w:r>
        <w:t>7. Voltage and Conversion Fields</w:t>
      </w:r>
    </w:p>
    <w:tbl>
      <w:tblPr>
        <w:tblStyle w:val="TableGrid"/>
        <w:tblW w:w="0" w:type="auto"/>
        <w:jc w:val="center"/>
        <w:tblLook w:val="04A0" w:firstRow="1" w:lastRow="0" w:firstColumn="1" w:lastColumn="0" w:noHBand="0" w:noVBand="1"/>
      </w:tblPr>
      <w:tblGrid>
        <w:gridCol w:w="2942"/>
        <w:gridCol w:w="7444"/>
      </w:tblGrid>
      <w:tr w:rsidR="00EA3064" w14:paraId="360BD174" w14:textId="77777777">
        <w:trPr>
          <w:tblHeader/>
          <w:jc w:val="center"/>
        </w:trPr>
        <w:tc>
          <w:tcPr>
            <w:tcW w:w="2952" w:type="dxa"/>
            <w:shd w:val="clear" w:color="auto" w:fill="1F4E78"/>
            <w:tcMar>
              <w:top w:w="90" w:type="dxa"/>
              <w:left w:w="110" w:type="dxa"/>
              <w:bottom w:w="90" w:type="dxa"/>
              <w:right w:w="110" w:type="dxa"/>
            </w:tcMar>
            <w:vAlign w:val="center"/>
          </w:tcPr>
          <w:p w14:paraId="422AB0FD" w14:textId="77777777" w:rsidR="00EA3064" w:rsidRDefault="00000000">
            <w:pPr>
              <w:spacing w:after="0" w:line="252" w:lineRule="auto"/>
              <w:jc w:val="center"/>
            </w:pPr>
            <w:r>
              <w:rPr>
                <w:b/>
                <w:color w:val="FFFFFF"/>
                <w:sz w:val="19"/>
              </w:rPr>
              <w:t>Field</w:t>
            </w:r>
          </w:p>
        </w:tc>
        <w:tc>
          <w:tcPr>
            <w:tcW w:w="7488" w:type="dxa"/>
            <w:shd w:val="clear" w:color="auto" w:fill="1F4E78"/>
            <w:tcMar>
              <w:top w:w="90" w:type="dxa"/>
              <w:left w:w="110" w:type="dxa"/>
              <w:bottom w:w="90" w:type="dxa"/>
              <w:right w:w="110" w:type="dxa"/>
            </w:tcMar>
            <w:vAlign w:val="center"/>
          </w:tcPr>
          <w:p w14:paraId="36CD66E1" w14:textId="77777777" w:rsidR="00EA3064" w:rsidRDefault="00000000">
            <w:pPr>
              <w:spacing w:after="0" w:line="252" w:lineRule="auto"/>
              <w:jc w:val="center"/>
            </w:pPr>
            <w:r>
              <w:rPr>
                <w:b/>
                <w:color w:val="FFFFFF"/>
                <w:sz w:val="19"/>
              </w:rPr>
              <w:t>Meaning</w:t>
            </w:r>
          </w:p>
        </w:tc>
      </w:tr>
      <w:tr w:rsidR="00EA3064" w14:paraId="2536C512" w14:textId="77777777">
        <w:trPr>
          <w:cantSplit/>
          <w:jc w:val="center"/>
        </w:trPr>
        <w:tc>
          <w:tcPr>
            <w:tcW w:w="2952" w:type="dxa"/>
            <w:tcMar>
              <w:top w:w="90" w:type="dxa"/>
              <w:left w:w="110" w:type="dxa"/>
              <w:bottom w:w="90" w:type="dxa"/>
              <w:right w:w="110" w:type="dxa"/>
            </w:tcMar>
            <w:vAlign w:val="center"/>
          </w:tcPr>
          <w:p w14:paraId="4B024349" w14:textId="77777777" w:rsidR="00EA3064" w:rsidRDefault="00000000">
            <w:pPr>
              <w:spacing w:after="0" w:line="252" w:lineRule="auto"/>
              <w:jc w:val="center"/>
            </w:pPr>
            <w:proofErr w:type="spellStart"/>
            <w:r>
              <w:rPr>
                <w:sz w:val="18"/>
              </w:rPr>
              <w:t>Operation_Mode</w:t>
            </w:r>
            <w:proofErr w:type="spellEnd"/>
          </w:p>
        </w:tc>
        <w:tc>
          <w:tcPr>
            <w:tcW w:w="7488" w:type="dxa"/>
            <w:tcMar>
              <w:top w:w="90" w:type="dxa"/>
              <w:left w:w="110" w:type="dxa"/>
              <w:bottom w:w="90" w:type="dxa"/>
              <w:right w:w="110" w:type="dxa"/>
            </w:tcMar>
            <w:vAlign w:val="center"/>
          </w:tcPr>
          <w:p w14:paraId="37A15424" w14:textId="77777777" w:rsidR="00EA3064" w:rsidRDefault="00000000">
            <w:pPr>
              <w:spacing w:after="0" w:line="252" w:lineRule="auto"/>
            </w:pPr>
            <w:r>
              <w:rPr>
                <w:sz w:val="18"/>
              </w:rPr>
              <w:t>Selects Manual or Automatic operation.</w:t>
            </w:r>
          </w:p>
        </w:tc>
      </w:tr>
      <w:tr w:rsidR="00EA3064" w14:paraId="2782910E" w14:textId="77777777">
        <w:trPr>
          <w:cantSplit/>
          <w:jc w:val="center"/>
        </w:trPr>
        <w:tc>
          <w:tcPr>
            <w:tcW w:w="2952" w:type="dxa"/>
            <w:shd w:val="clear" w:color="auto" w:fill="EAF2F8"/>
            <w:tcMar>
              <w:top w:w="90" w:type="dxa"/>
              <w:left w:w="110" w:type="dxa"/>
              <w:bottom w:w="90" w:type="dxa"/>
              <w:right w:w="110" w:type="dxa"/>
            </w:tcMar>
            <w:vAlign w:val="center"/>
          </w:tcPr>
          <w:p w14:paraId="7F4A2E7F" w14:textId="77777777" w:rsidR="00EA3064" w:rsidRDefault="00000000">
            <w:pPr>
              <w:spacing w:after="0" w:line="252" w:lineRule="auto"/>
              <w:jc w:val="center"/>
            </w:pPr>
            <w:proofErr w:type="spellStart"/>
            <w:r>
              <w:rPr>
                <w:sz w:val="18"/>
              </w:rPr>
              <w:t>Manual_voltage</w:t>
            </w:r>
            <w:proofErr w:type="spellEnd"/>
          </w:p>
        </w:tc>
        <w:tc>
          <w:tcPr>
            <w:tcW w:w="7488" w:type="dxa"/>
            <w:shd w:val="clear" w:color="auto" w:fill="EAF2F8"/>
            <w:tcMar>
              <w:top w:w="90" w:type="dxa"/>
              <w:left w:w="110" w:type="dxa"/>
              <w:bottom w:w="90" w:type="dxa"/>
              <w:right w:w="110" w:type="dxa"/>
            </w:tcMar>
            <w:vAlign w:val="center"/>
          </w:tcPr>
          <w:p w14:paraId="33A497DB" w14:textId="77777777" w:rsidR="00EA3064" w:rsidRDefault="00000000">
            <w:pPr>
              <w:spacing w:after="0" w:line="252" w:lineRule="auto"/>
            </w:pPr>
            <w:r>
              <w:rPr>
                <w:sz w:val="18"/>
              </w:rPr>
              <w:t>Requested manual voltage in millivolts, from 0 to 15000 mV.</w:t>
            </w:r>
          </w:p>
        </w:tc>
      </w:tr>
      <w:tr w:rsidR="00EA3064" w14:paraId="2AF169F3" w14:textId="77777777">
        <w:trPr>
          <w:cantSplit/>
          <w:jc w:val="center"/>
        </w:trPr>
        <w:tc>
          <w:tcPr>
            <w:tcW w:w="2952" w:type="dxa"/>
            <w:tcMar>
              <w:top w:w="90" w:type="dxa"/>
              <w:left w:w="110" w:type="dxa"/>
              <w:bottom w:w="90" w:type="dxa"/>
              <w:right w:w="110" w:type="dxa"/>
            </w:tcMar>
            <w:vAlign w:val="center"/>
          </w:tcPr>
          <w:p w14:paraId="7B92BECD" w14:textId="77777777" w:rsidR="00EA3064" w:rsidRDefault="00000000">
            <w:pPr>
              <w:spacing w:after="0" w:line="252" w:lineRule="auto"/>
              <w:jc w:val="center"/>
            </w:pPr>
            <w:r>
              <w:rPr>
                <w:sz w:val="18"/>
              </w:rPr>
              <w:t>X1 / Y1 / X2 / Y2</w:t>
            </w:r>
          </w:p>
        </w:tc>
        <w:tc>
          <w:tcPr>
            <w:tcW w:w="7488" w:type="dxa"/>
            <w:tcMar>
              <w:top w:w="90" w:type="dxa"/>
              <w:left w:w="110" w:type="dxa"/>
              <w:bottom w:w="90" w:type="dxa"/>
              <w:right w:w="110" w:type="dxa"/>
            </w:tcMar>
            <w:vAlign w:val="center"/>
          </w:tcPr>
          <w:p w14:paraId="372F8154" w14:textId="77777777" w:rsidR="00EA3064" w:rsidRDefault="00000000">
            <w:pPr>
              <w:spacing w:after="0" w:line="252" w:lineRule="auto"/>
            </w:pPr>
            <w:r>
              <w:rPr>
                <w:sz w:val="18"/>
              </w:rPr>
              <w:t>Engineering conversion points used for linear scaling.</w:t>
            </w:r>
          </w:p>
        </w:tc>
      </w:tr>
      <w:tr w:rsidR="00EA3064" w14:paraId="56DB14FC" w14:textId="77777777">
        <w:trPr>
          <w:cantSplit/>
          <w:jc w:val="center"/>
        </w:trPr>
        <w:tc>
          <w:tcPr>
            <w:tcW w:w="2952" w:type="dxa"/>
            <w:shd w:val="clear" w:color="auto" w:fill="EAF2F8"/>
            <w:tcMar>
              <w:top w:w="90" w:type="dxa"/>
              <w:left w:w="110" w:type="dxa"/>
              <w:bottom w:w="90" w:type="dxa"/>
              <w:right w:w="110" w:type="dxa"/>
            </w:tcMar>
            <w:vAlign w:val="center"/>
          </w:tcPr>
          <w:p w14:paraId="0C1E8652" w14:textId="77777777" w:rsidR="00EA3064" w:rsidRDefault="00000000">
            <w:pPr>
              <w:spacing w:after="0" w:line="252" w:lineRule="auto"/>
              <w:jc w:val="center"/>
            </w:pPr>
            <w:proofErr w:type="spellStart"/>
            <w:r>
              <w:rPr>
                <w:sz w:val="18"/>
              </w:rPr>
              <w:t>Output_Value</w:t>
            </w:r>
            <w:proofErr w:type="spellEnd"/>
          </w:p>
        </w:tc>
        <w:tc>
          <w:tcPr>
            <w:tcW w:w="7488" w:type="dxa"/>
            <w:shd w:val="clear" w:color="auto" w:fill="EAF2F8"/>
            <w:tcMar>
              <w:top w:w="90" w:type="dxa"/>
              <w:left w:w="110" w:type="dxa"/>
              <w:bottom w:w="90" w:type="dxa"/>
              <w:right w:w="110" w:type="dxa"/>
            </w:tcMar>
            <w:vAlign w:val="center"/>
          </w:tcPr>
          <w:p w14:paraId="106778CB" w14:textId="77777777" w:rsidR="00EA3064" w:rsidRDefault="00000000">
            <w:pPr>
              <w:spacing w:after="0" w:line="252" w:lineRule="auto"/>
            </w:pPr>
            <w:r>
              <w:rPr>
                <w:sz w:val="18"/>
              </w:rPr>
              <w:t xml:space="preserve">Engineering value </w:t>
            </w:r>
            <w:proofErr w:type="gramStart"/>
            <w:r>
              <w:rPr>
                <w:sz w:val="18"/>
              </w:rPr>
              <w:t>used</w:t>
            </w:r>
            <w:proofErr w:type="gramEnd"/>
            <w:r>
              <w:rPr>
                <w:sz w:val="18"/>
              </w:rPr>
              <w:t xml:space="preserve"> to calculate the required output voltage.</w:t>
            </w:r>
          </w:p>
        </w:tc>
      </w:tr>
    </w:tbl>
    <w:p w14:paraId="5A39BBE3" w14:textId="77777777" w:rsidR="00EA3064" w:rsidRDefault="00EA3064">
      <w:pPr>
        <w:spacing w:after="40"/>
      </w:pPr>
    </w:p>
    <w:p w14:paraId="46AA7471" w14:textId="77777777" w:rsidR="00EA3064" w:rsidRDefault="00000000">
      <w:pPr>
        <w:pStyle w:val="Heading1"/>
      </w:pPr>
      <w:r>
        <w:t>8. Timing Fields</w:t>
      </w:r>
    </w:p>
    <w:tbl>
      <w:tblPr>
        <w:tblStyle w:val="TableGrid"/>
        <w:tblW w:w="0" w:type="auto"/>
        <w:jc w:val="center"/>
        <w:tblLook w:val="04A0" w:firstRow="1" w:lastRow="0" w:firstColumn="1" w:lastColumn="0" w:noHBand="0" w:noVBand="1"/>
      </w:tblPr>
      <w:tblGrid>
        <w:gridCol w:w="2941"/>
        <w:gridCol w:w="7445"/>
      </w:tblGrid>
      <w:tr w:rsidR="00EA3064" w14:paraId="3B1BE989" w14:textId="77777777">
        <w:trPr>
          <w:tblHeader/>
          <w:jc w:val="center"/>
        </w:trPr>
        <w:tc>
          <w:tcPr>
            <w:tcW w:w="2952" w:type="dxa"/>
            <w:shd w:val="clear" w:color="auto" w:fill="1F4E78"/>
            <w:tcMar>
              <w:top w:w="90" w:type="dxa"/>
              <w:left w:w="110" w:type="dxa"/>
              <w:bottom w:w="90" w:type="dxa"/>
              <w:right w:w="110" w:type="dxa"/>
            </w:tcMar>
            <w:vAlign w:val="center"/>
          </w:tcPr>
          <w:p w14:paraId="6943B3D2" w14:textId="77777777" w:rsidR="00EA3064" w:rsidRDefault="00000000">
            <w:pPr>
              <w:spacing w:after="0" w:line="252" w:lineRule="auto"/>
              <w:jc w:val="center"/>
            </w:pPr>
            <w:r>
              <w:rPr>
                <w:b/>
                <w:color w:val="FFFFFF"/>
                <w:sz w:val="19"/>
              </w:rPr>
              <w:t>Field</w:t>
            </w:r>
          </w:p>
        </w:tc>
        <w:tc>
          <w:tcPr>
            <w:tcW w:w="7488" w:type="dxa"/>
            <w:shd w:val="clear" w:color="auto" w:fill="1F4E78"/>
            <w:tcMar>
              <w:top w:w="90" w:type="dxa"/>
              <w:left w:w="110" w:type="dxa"/>
              <w:bottom w:w="90" w:type="dxa"/>
              <w:right w:w="110" w:type="dxa"/>
            </w:tcMar>
            <w:vAlign w:val="center"/>
          </w:tcPr>
          <w:p w14:paraId="1F217EBA" w14:textId="77777777" w:rsidR="00EA3064" w:rsidRDefault="00000000">
            <w:pPr>
              <w:spacing w:after="0" w:line="252" w:lineRule="auto"/>
              <w:jc w:val="center"/>
            </w:pPr>
            <w:r>
              <w:rPr>
                <w:b/>
                <w:color w:val="FFFFFF"/>
                <w:sz w:val="19"/>
              </w:rPr>
              <w:t>Meaning</w:t>
            </w:r>
          </w:p>
        </w:tc>
      </w:tr>
      <w:tr w:rsidR="00EA3064" w14:paraId="72A20332" w14:textId="77777777">
        <w:trPr>
          <w:cantSplit/>
          <w:jc w:val="center"/>
        </w:trPr>
        <w:tc>
          <w:tcPr>
            <w:tcW w:w="2952" w:type="dxa"/>
            <w:tcMar>
              <w:top w:w="90" w:type="dxa"/>
              <w:left w:w="110" w:type="dxa"/>
              <w:bottom w:w="90" w:type="dxa"/>
              <w:right w:w="110" w:type="dxa"/>
            </w:tcMar>
            <w:vAlign w:val="center"/>
          </w:tcPr>
          <w:p w14:paraId="4975AD0A" w14:textId="77777777" w:rsidR="00EA3064" w:rsidRDefault="00000000">
            <w:pPr>
              <w:spacing w:after="0" w:line="252" w:lineRule="auto"/>
              <w:jc w:val="center"/>
            </w:pPr>
            <w:proofErr w:type="spellStart"/>
            <w:r>
              <w:rPr>
                <w:sz w:val="18"/>
              </w:rPr>
              <w:t>Cycle_ms</w:t>
            </w:r>
            <w:proofErr w:type="spellEnd"/>
          </w:p>
        </w:tc>
        <w:tc>
          <w:tcPr>
            <w:tcW w:w="7488" w:type="dxa"/>
            <w:tcMar>
              <w:top w:w="90" w:type="dxa"/>
              <w:left w:w="110" w:type="dxa"/>
              <w:bottom w:w="90" w:type="dxa"/>
              <w:right w:w="110" w:type="dxa"/>
            </w:tcMar>
            <w:vAlign w:val="center"/>
          </w:tcPr>
          <w:p w14:paraId="010BBA05" w14:textId="77777777" w:rsidR="00EA3064" w:rsidRDefault="00000000">
            <w:pPr>
              <w:spacing w:after="0" w:line="252" w:lineRule="auto"/>
            </w:pPr>
            <w:r>
              <w:rPr>
                <w:sz w:val="18"/>
              </w:rPr>
              <w:t>Pulse period used by WM Start.</w:t>
            </w:r>
          </w:p>
        </w:tc>
      </w:tr>
      <w:tr w:rsidR="00EA3064" w14:paraId="5DC04E99" w14:textId="77777777">
        <w:trPr>
          <w:cantSplit/>
          <w:jc w:val="center"/>
        </w:trPr>
        <w:tc>
          <w:tcPr>
            <w:tcW w:w="2952" w:type="dxa"/>
            <w:shd w:val="clear" w:color="auto" w:fill="EAF2F8"/>
            <w:tcMar>
              <w:top w:w="90" w:type="dxa"/>
              <w:left w:w="110" w:type="dxa"/>
              <w:bottom w:w="90" w:type="dxa"/>
              <w:right w:w="110" w:type="dxa"/>
            </w:tcMar>
            <w:vAlign w:val="center"/>
          </w:tcPr>
          <w:p w14:paraId="1B711A85" w14:textId="77777777" w:rsidR="00EA3064" w:rsidRDefault="00000000">
            <w:pPr>
              <w:spacing w:after="0" w:line="252" w:lineRule="auto"/>
              <w:jc w:val="center"/>
            </w:pPr>
            <w:proofErr w:type="spellStart"/>
            <w:r>
              <w:rPr>
                <w:sz w:val="18"/>
              </w:rPr>
              <w:t>Duration_ms</w:t>
            </w:r>
            <w:proofErr w:type="spellEnd"/>
          </w:p>
        </w:tc>
        <w:tc>
          <w:tcPr>
            <w:tcW w:w="7488" w:type="dxa"/>
            <w:shd w:val="clear" w:color="auto" w:fill="EAF2F8"/>
            <w:tcMar>
              <w:top w:w="90" w:type="dxa"/>
              <w:left w:w="110" w:type="dxa"/>
              <w:bottom w:w="90" w:type="dxa"/>
              <w:right w:w="110" w:type="dxa"/>
            </w:tcMar>
            <w:vAlign w:val="center"/>
          </w:tcPr>
          <w:p w14:paraId="7222F88A" w14:textId="77777777" w:rsidR="00EA3064" w:rsidRDefault="00000000">
            <w:pPr>
              <w:spacing w:after="0" w:line="252" w:lineRule="auto"/>
            </w:pPr>
            <w:r>
              <w:rPr>
                <w:sz w:val="18"/>
              </w:rPr>
              <w:t>Activation duration used by VAI Pulse or a timed WM operation.</w:t>
            </w:r>
          </w:p>
        </w:tc>
      </w:tr>
    </w:tbl>
    <w:p w14:paraId="41C8F396" w14:textId="77777777" w:rsidR="00EA3064" w:rsidRDefault="00EA3064">
      <w:pPr>
        <w:spacing w:after="40"/>
      </w:pPr>
    </w:p>
    <w:p w14:paraId="3E734D41" w14:textId="77777777" w:rsidR="00EA3064" w:rsidRDefault="00000000">
      <w:pPr>
        <w:pStyle w:val="Heading1"/>
      </w:pPr>
      <w:r>
        <w:t>9. Use of null and Zero</w:t>
      </w:r>
    </w:p>
    <w:tbl>
      <w:tblPr>
        <w:tblStyle w:val="TableGrid"/>
        <w:tblW w:w="0" w:type="auto"/>
        <w:jc w:val="center"/>
        <w:tblLook w:val="04A0" w:firstRow="1" w:lastRow="0" w:firstColumn="1" w:lastColumn="0" w:noHBand="0" w:noVBand="1"/>
      </w:tblPr>
      <w:tblGrid>
        <w:gridCol w:w="2942"/>
        <w:gridCol w:w="7444"/>
      </w:tblGrid>
      <w:tr w:rsidR="00EA3064" w14:paraId="22A75865" w14:textId="77777777">
        <w:trPr>
          <w:tblHeader/>
          <w:jc w:val="center"/>
        </w:trPr>
        <w:tc>
          <w:tcPr>
            <w:tcW w:w="2952" w:type="dxa"/>
            <w:shd w:val="clear" w:color="auto" w:fill="1F4E78"/>
            <w:tcMar>
              <w:top w:w="90" w:type="dxa"/>
              <w:left w:w="110" w:type="dxa"/>
              <w:bottom w:w="90" w:type="dxa"/>
              <w:right w:w="110" w:type="dxa"/>
            </w:tcMar>
            <w:vAlign w:val="center"/>
          </w:tcPr>
          <w:p w14:paraId="6D3D45CB" w14:textId="77777777" w:rsidR="00EA3064" w:rsidRDefault="00000000">
            <w:pPr>
              <w:spacing w:after="0" w:line="252" w:lineRule="auto"/>
              <w:jc w:val="center"/>
            </w:pPr>
            <w:r>
              <w:rPr>
                <w:b/>
                <w:color w:val="FFFFFF"/>
                <w:sz w:val="19"/>
              </w:rPr>
              <w:t>Value</w:t>
            </w:r>
          </w:p>
        </w:tc>
        <w:tc>
          <w:tcPr>
            <w:tcW w:w="7488" w:type="dxa"/>
            <w:shd w:val="clear" w:color="auto" w:fill="1F4E78"/>
            <w:tcMar>
              <w:top w:w="90" w:type="dxa"/>
              <w:left w:w="110" w:type="dxa"/>
              <w:bottom w:w="90" w:type="dxa"/>
              <w:right w:w="110" w:type="dxa"/>
            </w:tcMar>
            <w:vAlign w:val="center"/>
          </w:tcPr>
          <w:p w14:paraId="3524B296" w14:textId="77777777" w:rsidR="00EA3064" w:rsidRDefault="00000000">
            <w:pPr>
              <w:spacing w:after="0" w:line="252" w:lineRule="auto"/>
              <w:jc w:val="center"/>
            </w:pPr>
            <w:r>
              <w:rPr>
                <w:b/>
                <w:color w:val="FFFFFF"/>
                <w:sz w:val="19"/>
              </w:rPr>
              <w:t>Meaning</w:t>
            </w:r>
          </w:p>
        </w:tc>
      </w:tr>
      <w:tr w:rsidR="00EA3064" w14:paraId="22B0F18F" w14:textId="77777777">
        <w:trPr>
          <w:cantSplit/>
          <w:jc w:val="center"/>
        </w:trPr>
        <w:tc>
          <w:tcPr>
            <w:tcW w:w="2952" w:type="dxa"/>
            <w:tcMar>
              <w:top w:w="90" w:type="dxa"/>
              <w:left w:w="110" w:type="dxa"/>
              <w:bottom w:w="90" w:type="dxa"/>
              <w:right w:w="110" w:type="dxa"/>
            </w:tcMar>
            <w:vAlign w:val="center"/>
          </w:tcPr>
          <w:p w14:paraId="629874E6" w14:textId="77777777" w:rsidR="00EA3064" w:rsidRDefault="00000000">
            <w:pPr>
              <w:spacing w:after="0" w:line="252" w:lineRule="auto"/>
              <w:jc w:val="center"/>
            </w:pPr>
            <w:r>
              <w:rPr>
                <w:sz w:val="18"/>
              </w:rPr>
              <w:t>null in a non-relevant field</w:t>
            </w:r>
          </w:p>
        </w:tc>
        <w:tc>
          <w:tcPr>
            <w:tcW w:w="7488" w:type="dxa"/>
            <w:tcMar>
              <w:top w:w="90" w:type="dxa"/>
              <w:left w:w="110" w:type="dxa"/>
              <w:bottom w:w="90" w:type="dxa"/>
              <w:right w:w="110" w:type="dxa"/>
            </w:tcMar>
            <w:vAlign w:val="center"/>
          </w:tcPr>
          <w:p w14:paraId="1CD80079" w14:textId="77777777" w:rsidR="00EA3064" w:rsidRDefault="00000000">
            <w:pPr>
              <w:spacing w:after="0" w:line="252" w:lineRule="auto"/>
            </w:pPr>
            <w:r>
              <w:rPr>
                <w:sz w:val="18"/>
              </w:rPr>
              <w:t>Allowed; the field is ignored for that action.</w:t>
            </w:r>
          </w:p>
        </w:tc>
      </w:tr>
      <w:tr w:rsidR="00EA3064" w14:paraId="03A464AF" w14:textId="77777777">
        <w:trPr>
          <w:cantSplit/>
          <w:jc w:val="center"/>
        </w:trPr>
        <w:tc>
          <w:tcPr>
            <w:tcW w:w="2952" w:type="dxa"/>
            <w:shd w:val="clear" w:color="auto" w:fill="EAF2F8"/>
            <w:tcMar>
              <w:top w:w="90" w:type="dxa"/>
              <w:left w:w="110" w:type="dxa"/>
              <w:bottom w:w="90" w:type="dxa"/>
              <w:right w:w="110" w:type="dxa"/>
            </w:tcMar>
            <w:vAlign w:val="center"/>
          </w:tcPr>
          <w:p w14:paraId="629E9C19" w14:textId="77777777" w:rsidR="00EA3064" w:rsidRDefault="00000000">
            <w:pPr>
              <w:spacing w:after="0" w:line="252" w:lineRule="auto"/>
              <w:jc w:val="center"/>
            </w:pPr>
            <w:r>
              <w:rPr>
                <w:sz w:val="18"/>
              </w:rPr>
              <w:t>null in a required field</w:t>
            </w:r>
          </w:p>
        </w:tc>
        <w:tc>
          <w:tcPr>
            <w:tcW w:w="7488" w:type="dxa"/>
            <w:shd w:val="clear" w:color="auto" w:fill="EAF2F8"/>
            <w:tcMar>
              <w:top w:w="90" w:type="dxa"/>
              <w:left w:w="110" w:type="dxa"/>
              <w:bottom w:w="90" w:type="dxa"/>
              <w:right w:w="110" w:type="dxa"/>
            </w:tcMar>
            <w:vAlign w:val="center"/>
          </w:tcPr>
          <w:p w14:paraId="756B0B77" w14:textId="77777777" w:rsidR="00EA3064" w:rsidRDefault="00000000">
            <w:pPr>
              <w:spacing w:after="0" w:line="252" w:lineRule="auto"/>
            </w:pPr>
            <w:r>
              <w:rPr>
                <w:sz w:val="18"/>
              </w:rPr>
              <w:t>Validation error.</w:t>
            </w:r>
          </w:p>
        </w:tc>
      </w:tr>
      <w:tr w:rsidR="00EA3064" w14:paraId="5AC8704A" w14:textId="77777777">
        <w:trPr>
          <w:cantSplit/>
          <w:jc w:val="center"/>
        </w:trPr>
        <w:tc>
          <w:tcPr>
            <w:tcW w:w="2952" w:type="dxa"/>
            <w:tcMar>
              <w:top w:w="90" w:type="dxa"/>
              <w:left w:w="110" w:type="dxa"/>
              <w:bottom w:w="90" w:type="dxa"/>
              <w:right w:w="110" w:type="dxa"/>
            </w:tcMar>
            <w:vAlign w:val="center"/>
          </w:tcPr>
          <w:p w14:paraId="026BB655" w14:textId="77777777" w:rsidR="00EA3064" w:rsidRDefault="00000000">
            <w:pPr>
              <w:spacing w:after="0" w:line="252" w:lineRule="auto"/>
              <w:jc w:val="center"/>
            </w:pPr>
            <w:r>
              <w:rPr>
                <w:sz w:val="18"/>
              </w:rPr>
              <w:t xml:space="preserve">0 in </w:t>
            </w:r>
            <w:proofErr w:type="spellStart"/>
            <w:r>
              <w:rPr>
                <w:sz w:val="18"/>
              </w:rPr>
              <w:t>Manual_voltage</w:t>
            </w:r>
            <w:proofErr w:type="spellEnd"/>
          </w:p>
        </w:tc>
        <w:tc>
          <w:tcPr>
            <w:tcW w:w="7488" w:type="dxa"/>
            <w:tcMar>
              <w:top w:w="90" w:type="dxa"/>
              <w:left w:w="110" w:type="dxa"/>
              <w:bottom w:w="90" w:type="dxa"/>
              <w:right w:w="110" w:type="dxa"/>
            </w:tcMar>
            <w:vAlign w:val="center"/>
          </w:tcPr>
          <w:p w14:paraId="0DC03650" w14:textId="77777777" w:rsidR="00EA3064" w:rsidRDefault="00000000">
            <w:pPr>
              <w:spacing w:after="0" w:line="252" w:lineRule="auto"/>
            </w:pPr>
            <w:r>
              <w:rPr>
                <w:sz w:val="18"/>
              </w:rPr>
              <w:t>A real zero-voltage setting, not a missing value.</w:t>
            </w:r>
          </w:p>
        </w:tc>
      </w:tr>
    </w:tbl>
    <w:p w14:paraId="08E80C08" w14:textId="3A990DB7" w:rsidR="00EA3064" w:rsidRDefault="00000000">
      <w:pPr>
        <w:pStyle w:val="Heading1"/>
      </w:pPr>
      <w:r>
        <w:t>10. Important Technical Notes</w:t>
      </w:r>
    </w:p>
    <w:p w14:paraId="0C2594DD" w14:textId="77777777" w:rsidR="00EA3064" w:rsidRDefault="00000000">
      <w:pPr>
        <w:pStyle w:val="ListBullet"/>
      </w:pPr>
      <w:r>
        <w:t>Automatic mode is an engineering-value-to-voltage conversion mechanism. It is not an automatic mode controlled directly by VIN.</w:t>
      </w:r>
    </w:p>
    <w:p w14:paraId="7F133852" w14:textId="77777777" w:rsidR="00EA3064" w:rsidRDefault="00000000">
      <w:pPr>
        <w:pStyle w:val="ListBullet"/>
      </w:pPr>
      <w:r>
        <w:t>VAI and AI are separate channels.</w:t>
      </w:r>
    </w:p>
    <w:p w14:paraId="41B554A6" w14:textId="5DA35B80" w:rsidR="00EA3064" w:rsidRDefault="00000000">
      <w:pPr>
        <w:pStyle w:val="ListBullet"/>
      </w:pPr>
      <w:r>
        <w:t>AI is intended for 0-1</w:t>
      </w:r>
      <w:r w:rsidR="00F85111">
        <w:t>5</w:t>
      </w:r>
      <w:r>
        <w:t xml:space="preserve"> V measurements through the input-conditioning circuit.</w:t>
      </w:r>
    </w:p>
    <w:p w14:paraId="13805911" w14:textId="77777777" w:rsidR="00EA3064" w:rsidRDefault="00000000">
      <w:pPr>
        <w:pStyle w:val="ListBullet"/>
      </w:pPr>
      <w:r>
        <w:t>Always connect a common GND between the tester and the device under test.</w:t>
      </w:r>
    </w:p>
    <w:p w14:paraId="1E0C284C" w14:textId="77777777" w:rsidR="00EA3064" w:rsidRDefault="00000000">
      <w:pPr>
        <w:pStyle w:val="ListBullet"/>
      </w:pPr>
      <w:r>
        <w:t>Before applying a signal, verify the permitted voltage range and polarity for the connected hardware.</w:t>
      </w:r>
    </w:p>
    <w:p w14:paraId="4F9B4820" w14:textId="77777777" w:rsidR="00F639FD" w:rsidRDefault="00F639FD">
      <w:pPr>
        <w:spacing w:after="200" w:line="276" w:lineRule="auto"/>
        <w:rPr>
          <w:rFonts w:asciiTheme="majorHAnsi" w:eastAsiaTheme="majorEastAsia" w:hAnsiTheme="majorHAnsi" w:cstheme="majorBidi"/>
          <w:b/>
          <w:bCs/>
          <w:color w:val="1F4E78"/>
          <w:sz w:val="34"/>
          <w:szCs w:val="28"/>
        </w:rPr>
      </w:pPr>
      <w:r>
        <w:br w:type="page"/>
      </w:r>
    </w:p>
    <w:p w14:paraId="4812B4EA" w14:textId="46F8BDEF" w:rsidR="00EA3064" w:rsidRDefault="00000000">
      <w:pPr>
        <w:pStyle w:val="Heading1"/>
      </w:pPr>
      <w:r>
        <w:lastRenderedPageBreak/>
        <w:t>11. Quick Operating Checklist</w:t>
      </w:r>
    </w:p>
    <w:p w14:paraId="09BB7DB3" w14:textId="77777777" w:rsidR="00EA3064" w:rsidRDefault="00000000">
      <w:pPr>
        <w:pStyle w:val="ListNumber"/>
      </w:pPr>
      <w:r>
        <w:t>Connect UART: TX to RX, RX to TX, and GND to GND.</w:t>
      </w:r>
    </w:p>
    <w:p w14:paraId="4925A40C" w14:textId="77777777" w:rsidR="00EA3064" w:rsidRDefault="00000000">
      <w:pPr>
        <w:pStyle w:val="ListNumber"/>
      </w:pPr>
      <w:r>
        <w:t>Connect USB Type-C power.</w:t>
      </w:r>
    </w:p>
    <w:p w14:paraId="69504D17" w14:textId="77777777" w:rsidR="00EA3064" w:rsidRDefault="00000000">
      <w:pPr>
        <w:pStyle w:val="ListNumber"/>
      </w:pPr>
      <w:r>
        <w:t>Connect the required DI and/or analog channels.</w:t>
      </w:r>
    </w:p>
    <w:p w14:paraId="6BB5D93C" w14:textId="3BDFCA76" w:rsidR="00EA3064" w:rsidRDefault="00000000">
      <w:pPr>
        <w:pStyle w:val="ListNumber"/>
      </w:pPr>
      <w:r>
        <w:t xml:space="preserve">Confirm that the tester is assigned to </w:t>
      </w:r>
      <w:proofErr w:type="gramStart"/>
      <w:r>
        <w:t>COM</w:t>
      </w:r>
      <w:r w:rsidR="008A173E">
        <w:t>XXX</w:t>
      </w:r>
      <w:r>
        <w:t>, or</w:t>
      </w:r>
      <w:proofErr w:type="gramEnd"/>
      <w:r>
        <w:t xml:space="preserve"> update the command.</w:t>
      </w:r>
    </w:p>
    <w:p w14:paraId="4869B1C9" w14:textId="77777777" w:rsidR="00EA3064" w:rsidRDefault="00000000">
      <w:pPr>
        <w:pStyle w:val="ListNumber"/>
      </w:pPr>
      <w:r>
        <w:t>Start the server in Terminal 1 and leave it running.</w:t>
      </w:r>
    </w:p>
    <w:p w14:paraId="71A8BA98" w14:textId="77777777" w:rsidR="00EA3064" w:rsidRDefault="00000000">
      <w:pPr>
        <w:pStyle w:val="ListNumber"/>
      </w:pPr>
      <w:r>
        <w:t>Send the JSON file from Terminal 2.</w:t>
      </w:r>
    </w:p>
    <w:p w14:paraId="4DBEC4FC" w14:textId="77777777" w:rsidR="00EA3064" w:rsidRDefault="00000000">
      <w:pPr>
        <w:pStyle w:val="ListNumber"/>
      </w:pPr>
      <w:r>
        <w:t>Review the returned status or error message.</w:t>
      </w:r>
    </w:p>
    <w:p w14:paraId="47A634A7" w14:textId="77777777" w:rsidR="00EA3064" w:rsidRDefault="00000000">
      <w:pPr>
        <w:pStyle w:val="ListNumber"/>
      </w:pPr>
      <w:r>
        <w:t>Send safe-off before stopping the server.</w:t>
      </w:r>
    </w:p>
    <w:sectPr w:rsidR="00EA3064" w:rsidSect="00034616">
      <w:headerReference w:type="even" r:id="rId11"/>
      <w:headerReference w:type="default" r:id="rId12"/>
      <w:footerReference w:type="even" r:id="rId13"/>
      <w:footerReference w:type="default" r:id="rId14"/>
      <w:headerReference w:type="first" r:id="rId15"/>
      <w:footerReference w:type="first" r:id="rId16"/>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FDA87" w14:textId="77777777" w:rsidR="00DE4C21" w:rsidRDefault="00DE4C21">
      <w:pPr>
        <w:spacing w:after="0" w:line="240" w:lineRule="auto"/>
      </w:pPr>
      <w:r>
        <w:separator/>
      </w:r>
    </w:p>
  </w:endnote>
  <w:endnote w:type="continuationSeparator" w:id="0">
    <w:p w14:paraId="0CF2BC3E" w14:textId="77777777" w:rsidR="00DE4C21" w:rsidRDefault="00DE4C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29825" w14:textId="2F789E72" w:rsidR="001E3193" w:rsidRDefault="001E3193">
    <w:pPr>
      <w:pStyle w:val="Footer"/>
    </w:pPr>
    <w:r>
      <w:rPr>
        <w:noProof/>
      </w:rPr>
      <mc:AlternateContent>
        <mc:Choice Requires="wps">
          <w:drawing>
            <wp:anchor distT="0" distB="0" distL="0" distR="0" simplePos="0" relativeHeight="251662336" behindDoc="0" locked="0" layoutInCell="1" allowOverlap="1" wp14:anchorId="41633E66" wp14:editId="4CFB4BD1">
              <wp:simplePos x="635" y="635"/>
              <wp:positionH relativeFrom="page">
                <wp:align>left</wp:align>
              </wp:positionH>
              <wp:positionV relativeFrom="page">
                <wp:align>bottom</wp:align>
              </wp:positionV>
              <wp:extent cx="1496695" cy="357505"/>
              <wp:effectExtent l="0" t="0" r="8255" b="0"/>
              <wp:wrapNone/>
              <wp:docPr id="1962894156" name="Text Box 5" descr="Classification: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96695" cy="357505"/>
                      </a:xfrm>
                      <a:prstGeom prst="rect">
                        <a:avLst/>
                      </a:prstGeom>
                      <a:noFill/>
                      <a:ln>
                        <a:noFill/>
                      </a:ln>
                    </wps:spPr>
                    <wps:txbx>
                      <w:txbxContent>
                        <w:p w14:paraId="1A602007" w14:textId="74B97838" w:rsidR="001E3193" w:rsidRPr="001E3193" w:rsidRDefault="001E3193" w:rsidP="001E3193">
                          <w:pPr>
                            <w:spacing w:after="0"/>
                            <w:rPr>
                              <w:rFonts w:eastAsia="Aptos" w:cs="Aptos"/>
                              <w:noProof/>
                              <w:color w:val="FF0000"/>
                              <w:sz w:val="20"/>
                              <w:szCs w:val="20"/>
                            </w:rPr>
                          </w:pPr>
                          <w:r w:rsidRPr="001E3193">
                            <w:rPr>
                              <w:rFonts w:eastAsia="Aptos" w:cs="Aptos"/>
                              <w:noProof/>
                              <w:color w:val="FF0000"/>
                              <w:sz w:val="20"/>
                              <w:szCs w:val="20"/>
                            </w:rPr>
                            <w:t>Classification: Internal</w:t>
                          </w:r>
                        </w:p>
                      </w:txbxContent>
                    </wps:txbx>
                    <wps:bodyPr rot="0" spcFirstLastPara="0" vertOverflow="overflow" horzOverflow="overflow" vert="horz" wrap="none" lIns="254000" tIns="0" rIns="0" bIns="190500" numCol="1" spcCol="0" rtlCol="1" fromWordArt="0" anchor="b" anchorCtr="0" forceAA="0" compatLnSpc="1">
                      <a:prstTxWarp prst="textNoShape">
                        <a:avLst/>
                      </a:prstTxWarp>
                      <a:spAutoFit/>
                    </wps:bodyPr>
                  </wps:wsp>
                </a:graphicData>
              </a:graphic>
            </wp:anchor>
          </w:drawing>
        </mc:Choice>
        <mc:Fallback>
          <w:pict>
            <v:shapetype w14:anchorId="41633E66" id="_x0000_t202" coordsize="21600,21600" o:spt="202" path="m,l,21600r21600,l21600,xe">
              <v:stroke joinstyle="miter"/>
              <v:path gradientshapeok="t" o:connecttype="rect"/>
            </v:shapetype>
            <v:shape id="Text Box 5" o:spid="_x0000_s1028" type="#_x0000_t202" alt="Classification: Internal" style="position:absolute;margin-left:0;margin-top:0;width:117.85pt;height:28.1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" filled="f" stroked="f">
              <v:textbox style="mso-fit-shape-to-text:t" inset="20pt,0,0,15pt">
                <w:txbxContent>
                  <w:p w14:paraId="1A602007" w14:textId="74B97838" w:rsidR="001E3193" w:rsidRPr="001E3193" w:rsidRDefault="001E3193" w:rsidP="001E3193">
                    <w:pPr>
                      <w:spacing w:after="0"/>
                      <w:rPr>
                        <w:rFonts w:eastAsia="Aptos" w:cs="Aptos"/>
                        <w:noProof/>
                        <w:color w:val="FF0000"/>
                        <w:sz w:val="20"/>
                        <w:szCs w:val="20"/>
                      </w:rPr>
                    </w:pPr>
                    <w:r w:rsidRPr="001E3193">
                      <w:rPr>
                        <w:rFonts w:eastAsia="Aptos" w:cs="Aptos"/>
                        <w:noProof/>
                        <w:color w:val="FF0000"/>
                        <w:sz w:val="20"/>
                        <w:szCs w:val="20"/>
                      </w:rPr>
                      <w:t>Classification: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9789A" w14:textId="741CA031" w:rsidR="00EA3064" w:rsidRDefault="001E3193">
    <w:pPr>
      <w:pStyle w:val="Footer"/>
      <w:jc w:val="center"/>
    </w:pPr>
    <w:r>
      <w:rPr>
        <w:noProof/>
        <w:color w:val="6E6E6E"/>
        <w:sz w:val="16"/>
      </w:rPr>
      <mc:AlternateContent>
        <mc:Choice Requires="wps">
          <w:drawing>
            <wp:anchor distT="0" distB="0" distL="0" distR="0" simplePos="0" relativeHeight="251663360" behindDoc="0" locked="0" layoutInCell="1" allowOverlap="1" wp14:anchorId="093A7A08" wp14:editId="7AF2218A">
              <wp:simplePos x="659958" y="9477955"/>
              <wp:positionH relativeFrom="page">
                <wp:align>left</wp:align>
              </wp:positionH>
              <wp:positionV relativeFrom="page">
                <wp:align>bottom</wp:align>
              </wp:positionV>
              <wp:extent cx="1496695" cy="357505"/>
              <wp:effectExtent l="0" t="0" r="8255" b="0"/>
              <wp:wrapNone/>
              <wp:docPr id="2077519498" name="Text Box 6" descr="Classification: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96695" cy="357505"/>
                      </a:xfrm>
                      <a:prstGeom prst="rect">
                        <a:avLst/>
                      </a:prstGeom>
                      <a:noFill/>
                      <a:ln>
                        <a:noFill/>
                      </a:ln>
                    </wps:spPr>
                    <wps:txbx>
                      <w:txbxContent>
                        <w:p w14:paraId="5C7EA4E0" w14:textId="018805F6" w:rsidR="001E3193" w:rsidRPr="001E3193" w:rsidRDefault="001E3193" w:rsidP="001E3193">
                          <w:pPr>
                            <w:spacing w:after="0"/>
                            <w:rPr>
                              <w:rFonts w:eastAsia="Aptos" w:cs="Aptos"/>
                              <w:noProof/>
                              <w:color w:val="FF0000"/>
                              <w:sz w:val="20"/>
                              <w:szCs w:val="20"/>
                            </w:rPr>
                          </w:pPr>
                          <w:r w:rsidRPr="001E3193">
                            <w:rPr>
                              <w:rFonts w:eastAsia="Aptos" w:cs="Aptos"/>
                              <w:noProof/>
                              <w:color w:val="FF0000"/>
                              <w:sz w:val="20"/>
                              <w:szCs w:val="20"/>
                            </w:rPr>
                            <w:t>Classification: Internal</w:t>
                          </w:r>
                        </w:p>
                      </w:txbxContent>
                    </wps:txbx>
                    <wps:bodyPr rot="0" spcFirstLastPara="0" vertOverflow="overflow" horzOverflow="overflow" vert="horz" wrap="none" lIns="254000" tIns="0" rIns="0" bIns="190500" numCol="1" spcCol="0" rtlCol="1" fromWordArt="0" anchor="b" anchorCtr="0" forceAA="0" compatLnSpc="1">
                      <a:prstTxWarp prst="textNoShape">
                        <a:avLst/>
                      </a:prstTxWarp>
                      <a:spAutoFit/>
                    </wps:bodyPr>
                  </wps:wsp>
                </a:graphicData>
              </a:graphic>
            </wp:anchor>
          </w:drawing>
        </mc:Choice>
        <mc:Fallback>
          <w:pict>
            <v:shapetype w14:anchorId="093A7A08" id="_x0000_t202" coordsize="21600,21600" o:spt="202" path="m,l,21600r21600,l21600,xe">
              <v:stroke joinstyle="miter"/>
              <v:path gradientshapeok="t" o:connecttype="rect"/>
            </v:shapetype>
            <v:shape id="Text Box 6" o:spid="_x0000_s1029" type="#_x0000_t202" alt="Classification: Internal" style="position:absolute;left:0;text-align:left;margin-left:0;margin-top:0;width:117.85pt;height:28.1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" filled="f" stroked="f">
              <v:textbox style="mso-fit-shape-to-text:t" inset="20pt,0,0,15pt">
                <w:txbxContent>
                  <w:p w14:paraId="5C7EA4E0" w14:textId="018805F6" w:rsidR="001E3193" w:rsidRPr="001E3193" w:rsidRDefault="001E3193" w:rsidP="001E3193">
                    <w:pPr>
                      <w:spacing w:after="0"/>
                      <w:rPr>
                        <w:rFonts w:eastAsia="Aptos" w:cs="Aptos"/>
                        <w:noProof/>
                        <w:color w:val="FF0000"/>
                        <w:sz w:val="20"/>
                        <w:szCs w:val="20"/>
                      </w:rPr>
                    </w:pPr>
                    <w:r w:rsidRPr="001E3193">
                      <w:rPr>
                        <w:rFonts w:eastAsia="Aptos" w:cs="Aptos"/>
                        <w:noProof/>
                        <w:color w:val="FF0000"/>
                        <w:sz w:val="20"/>
                        <w:szCs w:val="20"/>
                      </w:rPr>
                      <w:t>Classification: Internal</w:t>
                    </w:r>
                  </w:p>
                </w:txbxContent>
              </v:textbox>
              <w10:wrap anchorx="page" anchory="page"/>
            </v:shape>
          </w:pict>
        </mc:Fallback>
      </mc:AlternateContent>
    </w:r>
    <w:r>
      <w:rPr>
        <w:color w:val="6E6E6E"/>
        <w:sz w:val="16"/>
      </w:rPr>
      <w:t>API, JSON and Hardware Connection Guide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F73FC" w14:textId="4F86FF02" w:rsidR="001E3193" w:rsidRDefault="001E3193">
    <w:pPr>
      <w:pStyle w:val="Footer"/>
    </w:pPr>
    <w:r>
      <w:rPr>
        <w:noProof/>
      </w:rPr>
      <mc:AlternateContent>
        <mc:Choice Requires="wps">
          <w:drawing>
            <wp:anchor distT="0" distB="0" distL="0" distR="0" simplePos="0" relativeHeight="251661312" behindDoc="0" locked="0" layoutInCell="1" allowOverlap="1" wp14:anchorId="08F1CF7D" wp14:editId="781411CB">
              <wp:simplePos x="635" y="635"/>
              <wp:positionH relativeFrom="page">
                <wp:align>left</wp:align>
              </wp:positionH>
              <wp:positionV relativeFrom="page">
                <wp:align>bottom</wp:align>
              </wp:positionV>
              <wp:extent cx="1496695" cy="357505"/>
              <wp:effectExtent l="0" t="0" r="8255" b="0"/>
              <wp:wrapNone/>
              <wp:docPr id="22113693" name="Text Box 4" descr="Classification: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96695" cy="357505"/>
                      </a:xfrm>
                      <a:prstGeom prst="rect">
                        <a:avLst/>
                      </a:prstGeom>
                      <a:noFill/>
                      <a:ln>
                        <a:noFill/>
                      </a:ln>
                    </wps:spPr>
                    <wps:txbx>
                      <w:txbxContent>
                        <w:p w14:paraId="5B6F3373" w14:textId="5415AB3A" w:rsidR="001E3193" w:rsidRPr="001E3193" w:rsidRDefault="001E3193" w:rsidP="001E3193">
                          <w:pPr>
                            <w:spacing w:after="0"/>
                            <w:rPr>
                              <w:rFonts w:eastAsia="Aptos" w:cs="Aptos"/>
                              <w:noProof/>
                              <w:color w:val="FF0000"/>
                              <w:sz w:val="20"/>
                              <w:szCs w:val="20"/>
                            </w:rPr>
                          </w:pPr>
                          <w:r w:rsidRPr="001E3193">
                            <w:rPr>
                              <w:rFonts w:eastAsia="Aptos" w:cs="Aptos"/>
                              <w:noProof/>
                              <w:color w:val="FF0000"/>
                              <w:sz w:val="20"/>
                              <w:szCs w:val="20"/>
                            </w:rPr>
                            <w:t>Classification: Internal</w:t>
                          </w:r>
                        </w:p>
                      </w:txbxContent>
                    </wps:txbx>
                    <wps:bodyPr rot="0" spcFirstLastPara="0" vertOverflow="overflow" horzOverflow="overflow" vert="horz" wrap="none" lIns="254000" tIns="0" rIns="0" bIns="190500" numCol="1" spcCol="0" rtlCol="1" fromWordArt="0" anchor="b" anchorCtr="0" forceAA="0" compatLnSpc="1">
                      <a:prstTxWarp prst="textNoShape">
                        <a:avLst/>
                      </a:prstTxWarp>
                      <a:spAutoFit/>
                    </wps:bodyPr>
                  </wps:wsp>
                </a:graphicData>
              </a:graphic>
            </wp:anchor>
          </w:drawing>
        </mc:Choice>
        <mc:Fallback>
          <w:pict>
            <v:shapetype w14:anchorId="08F1CF7D" id="_x0000_t202" coordsize="21600,21600" o:spt="202" path="m,l,21600r21600,l21600,xe">
              <v:stroke joinstyle="miter"/>
              <v:path gradientshapeok="t" o:connecttype="rect"/>
            </v:shapetype>
            <v:shape id="Text Box 4" o:spid="_x0000_s1031" type="#_x0000_t202" alt="Classification: Internal" style="position:absolute;margin-left:0;margin-top:0;width:117.85pt;height:28.1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" filled="f" stroked="f">
              <v:textbox style="mso-fit-shape-to-text:t" inset="20pt,0,0,15pt">
                <w:txbxContent>
                  <w:p w14:paraId="5B6F3373" w14:textId="5415AB3A" w:rsidR="001E3193" w:rsidRPr="001E3193" w:rsidRDefault="001E3193" w:rsidP="001E3193">
                    <w:pPr>
                      <w:spacing w:after="0"/>
                      <w:rPr>
                        <w:rFonts w:eastAsia="Aptos" w:cs="Aptos"/>
                        <w:noProof/>
                        <w:color w:val="FF0000"/>
                        <w:sz w:val="20"/>
                        <w:szCs w:val="20"/>
                      </w:rPr>
                    </w:pPr>
                    <w:r w:rsidRPr="001E3193">
                      <w:rPr>
                        <w:rFonts w:eastAsia="Aptos" w:cs="Aptos"/>
                        <w:noProof/>
                        <w:color w:val="FF0000"/>
                        <w:sz w:val="20"/>
                        <w:szCs w:val="20"/>
                      </w:rPr>
                      <w:t>Classification: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73AFA" w14:textId="77777777" w:rsidR="00DE4C21" w:rsidRDefault="00DE4C21">
      <w:pPr>
        <w:spacing w:after="0" w:line="240" w:lineRule="auto"/>
      </w:pPr>
      <w:r>
        <w:separator/>
      </w:r>
    </w:p>
  </w:footnote>
  <w:footnote w:type="continuationSeparator" w:id="0">
    <w:p w14:paraId="76AC7782" w14:textId="77777777" w:rsidR="00DE4C21" w:rsidRDefault="00DE4C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0D5F2" w14:textId="4663E984" w:rsidR="001E3193" w:rsidRDefault="001E3193">
    <w:pPr>
      <w:pStyle w:val="Header"/>
    </w:pPr>
    <w:r>
      <w:rPr>
        <w:noProof/>
      </w:rPr>
      <mc:AlternateContent>
        <mc:Choice Requires="wps">
          <w:drawing>
            <wp:anchor distT="0" distB="0" distL="0" distR="0" simplePos="0" relativeHeight="251659264" behindDoc="0" locked="0" layoutInCell="1" allowOverlap="1" wp14:anchorId="02025555" wp14:editId="0EA74B7E">
              <wp:simplePos x="635" y="635"/>
              <wp:positionH relativeFrom="page">
                <wp:align>left</wp:align>
              </wp:positionH>
              <wp:positionV relativeFrom="page">
                <wp:align>top</wp:align>
              </wp:positionV>
              <wp:extent cx="1496695" cy="357505"/>
              <wp:effectExtent l="0" t="0" r="8255" b="4445"/>
              <wp:wrapNone/>
              <wp:docPr id="1561155230" name="Text Box 2"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96695" cy="357505"/>
                      </a:xfrm>
                      <a:prstGeom prst="rect">
                        <a:avLst/>
                      </a:prstGeom>
                      <a:noFill/>
                      <a:ln>
                        <a:noFill/>
                      </a:ln>
                    </wps:spPr>
                    <wps:txbx>
                      <w:txbxContent>
                        <w:p w14:paraId="04AD13E9" w14:textId="7EE17562" w:rsidR="001E3193" w:rsidRPr="001E3193" w:rsidRDefault="001E3193" w:rsidP="001E3193">
                          <w:pPr>
                            <w:spacing w:after="0"/>
                            <w:rPr>
                              <w:rFonts w:eastAsia="Aptos" w:cs="Aptos"/>
                              <w:noProof/>
                              <w:color w:val="FF0000"/>
                              <w:sz w:val="20"/>
                              <w:szCs w:val="20"/>
                            </w:rPr>
                          </w:pPr>
                          <w:r w:rsidRPr="001E3193">
                            <w:rPr>
                              <w:rFonts w:eastAsia="Aptos" w:cs="Aptos"/>
                              <w:noProof/>
                              <w:color w:val="FF0000"/>
                              <w:sz w:val="20"/>
                              <w:szCs w:val="20"/>
                            </w:rPr>
                            <w:t>Classification: Internal</w:t>
                          </w:r>
                        </w:p>
                      </w:txbxContent>
                    </wps:txbx>
                    <wps:bodyPr rot="0" spcFirstLastPara="0" vertOverflow="overflow" horzOverflow="overflow" vert="horz" wrap="none" lIns="254000" tIns="190500" rIns="0" bIns="0" numCol="1" spcCol="0" rtlCol="1" fromWordArt="0" anchor="t" anchorCtr="0" forceAA="0" compatLnSpc="1">
                      <a:prstTxWarp prst="textNoShape">
                        <a:avLst/>
                      </a:prstTxWarp>
                      <a:spAutoFit/>
                    </wps:bodyPr>
                  </wps:wsp>
                </a:graphicData>
              </a:graphic>
            </wp:anchor>
          </w:drawing>
        </mc:Choice>
        <mc:Fallback>
          <w:pict>
            <v:shapetype w14:anchorId="02025555" id="_x0000_t202" coordsize="21600,21600" o:spt="202" path="m,l,21600r21600,l21600,xe">
              <v:stroke joinstyle="miter"/>
              <v:path gradientshapeok="t" o:connecttype="rect"/>
            </v:shapetype>
            <v:shape id="Text Box 2" o:spid="_x0000_s1026" type="#_x0000_t202" alt="Classification: Internal" style="position:absolute;margin-left:0;margin-top:0;width:117.85pt;height:28.1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" filled="f" stroked="f">
              <v:textbox style="mso-fit-shape-to-text:t" inset="20pt,15pt,0,0">
                <w:txbxContent>
                  <w:p w14:paraId="04AD13E9" w14:textId="7EE17562" w:rsidR="001E3193" w:rsidRPr="001E3193" w:rsidRDefault="001E3193" w:rsidP="001E3193">
                    <w:pPr>
                      <w:spacing w:after="0"/>
                      <w:rPr>
                        <w:rFonts w:eastAsia="Aptos" w:cs="Aptos"/>
                        <w:noProof/>
                        <w:color w:val="FF0000"/>
                        <w:sz w:val="20"/>
                        <w:szCs w:val="20"/>
                      </w:rPr>
                    </w:pPr>
                    <w:r w:rsidRPr="001E3193">
                      <w:rPr>
                        <w:rFonts w:eastAsia="Aptos" w:cs="Aptos"/>
                        <w:noProof/>
                        <w:color w:val="FF0000"/>
                        <w:sz w:val="20"/>
                        <w:szCs w:val="20"/>
                      </w:rPr>
                      <w:t>Classification: 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D8365" w14:textId="1F522252" w:rsidR="00EA3064" w:rsidRDefault="001E3193">
    <w:pPr>
      <w:pStyle w:val="Header"/>
      <w:jc w:val="right"/>
    </w:pPr>
    <w:r>
      <w:rPr>
        <w:noProof/>
        <w:color w:val="646464"/>
        <w:sz w:val="16"/>
      </w:rPr>
      <mc:AlternateContent>
        <mc:Choice Requires="wps">
          <w:drawing>
            <wp:anchor distT="0" distB="0" distL="0" distR="0" simplePos="0" relativeHeight="251660288" behindDoc="0" locked="0" layoutInCell="1" allowOverlap="1" wp14:anchorId="2CFB5E29" wp14:editId="66639E4A">
              <wp:simplePos x="659958" y="461176"/>
              <wp:positionH relativeFrom="page">
                <wp:align>left</wp:align>
              </wp:positionH>
              <wp:positionV relativeFrom="page">
                <wp:align>top</wp:align>
              </wp:positionV>
              <wp:extent cx="1496695" cy="357505"/>
              <wp:effectExtent l="0" t="0" r="8255" b="4445"/>
              <wp:wrapNone/>
              <wp:docPr id="1771965700" name="Text Box 3"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96695" cy="357505"/>
                      </a:xfrm>
                      <a:prstGeom prst="rect">
                        <a:avLst/>
                      </a:prstGeom>
                      <a:noFill/>
                      <a:ln>
                        <a:noFill/>
                      </a:ln>
                    </wps:spPr>
                    <wps:txbx>
                      <w:txbxContent>
                        <w:p w14:paraId="5FBBE295" w14:textId="45F04F29" w:rsidR="001E3193" w:rsidRPr="001E3193" w:rsidRDefault="001E3193" w:rsidP="001E3193">
                          <w:pPr>
                            <w:spacing w:after="0"/>
                            <w:rPr>
                              <w:rFonts w:eastAsia="Aptos" w:cs="Aptos"/>
                              <w:noProof/>
                              <w:color w:val="FF0000"/>
                              <w:sz w:val="20"/>
                              <w:szCs w:val="20"/>
                            </w:rPr>
                          </w:pPr>
                          <w:r w:rsidRPr="001E3193">
                            <w:rPr>
                              <w:rFonts w:eastAsia="Aptos" w:cs="Aptos"/>
                              <w:noProof/>
                              <w:color w:val="FF0000"/>
                              <w:sz w:val="20"/>
                              <w:szCs w:val="20"/>
                            </w:rPr>
                            <w:t>Classification: Internal</w:t>
                          </w:r>
                        </w:p>
                      </w:txbxContent>
                    </wps:txbx>
                    <wps:bodyPr rot="0" spcFirstLastPara="0" vertOverflow="overflow" horzOverflow="overflow" vert="horz" wrap="none" lIns="254000" tIns="190500" rIns="0" bIns="0" numCol="1" spcCol="0" rtlCol="1" fromWordArt="0" anchor="t" anchorCtr="0" forceAA="0" compatLnSpc="1">
                      <a:prstTxWarp prst="textNoShape">
                        <a:avLst/>
                      </a:prstTxWarp>
                      <a:spAutoFit/>
                    </wps:bodyPr>
                  </wps:wsp>
                </a:graphicData>
              </a:graphic>
            </wp:anchor>
          </w:drawing>
        </mc:Choice>
        <mc:Fallback>
          <w:pict>
            <v:shapetype w14:anchorId="2CFB5E29" id="_x0000_t202" coordsize="21600,21600" o:spt="202" path="m,l,21600r21600,l21600,xe">
              <v:stroke joinstyle="miter"/>
              <v:path gradientshapeok="t" o:connecttype="rect"/>
            </v:shapetype>
            <v:shape id="Text Box 3" o:spid="_x0000_s1027" type="#_x0000_t202" alt="Classification: Internal" style="position:absolute;left:0;text-align:left;margin-left:0;margin-top:0;width:117.85pt;height:28.1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" filled="f" stroked="f">
              <v:textbox style="mso-fit-shape-to-text:t" inset="20pt,15pt,0,0">
                <w:txbxContent>
                  <w:p w14:paraId="5FBBE295" w14:textId="45F04F29" w:rsidR="001E3193" w:rsidRPr="001E3193" w:rsidRDefault="001E3193" w:rsidP="001E3193">
                    <w:pPr>
                      <w:spacing w:after="0"/>
                      <w:rPr>
                        <w:rFonts w:eastAsia="Aptos" w:cs="Aptos"/>
                        <w:noProof/>
                        <w:color w:val="FF0000"/>
                        <w:sz w:val="20"/>
                        <w:szCs w:val="20"/>
                      </w:rPr>
                    </w:pPr>
                    <w:r w:rsidRPr="001E3193">
                      <w:rPr>
                        <w:rFonts w:eastAsia="Aptos" w:cs="Aptos"/>
                        <w:noProof/>
                        <w:color w:val="FF0000"/>
                        <w:sz w:val="20"/>
                        <w:szCs w:val="20"/>
                      </w:rPr>
                      <w:t>Classification: Internal</w:t>
                    </w:r>
                  </w:p>
                </w:txbxContent>
              </v:textbox>
              <w10:wrap anchorx="page" anchory="page"/>
            </v:shape>
          </w:pict>
        </mc:Fallback>
      </mc:AlternateContent>
    </w:r>
    <w:r>
      <w:rPr>
        <w:color w:val="646464"/>
        <w:sz w:val="16"/>
      </w:rPr>
      <w:t>Flex Tester | Internal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3F71B" w14:textId="30CAF010" w:rsidR="001E3193" w:rsidRDefault="001E3193">
    <w:pPr>
      <w:pStyle w:val="Header"/>
    </w:pPr>
    <w:r>
      <w:rPr>
        <w:noProof/>
      </w:rPr>
      <mc:AlternateContent>
        <mc:Choice Requires="wps">
          <w:drawing>
            <wp:anchor distT="0" distB="0" distL="0" distR="0" simplePos="0" relativeHeight="251658240" behindDoc="0" locked="0" layoutInCell="1" allowOverlap="1" wp14:anchorId="74686FE0" wp14:editId="6926463D">
              <wp:simplePos x="635" y="635"/>
              <wp:positionH relativeFrom="page">
                <wp:align>left</wp:align>
              </wp:positionH>
              <wp:positionV relativeFrom="page">
                <wp:align>top</wp:align>
              </wp:positionV>
              <wp:extent cx="1496695" cy="357505"/>
              <wp:effectExtent l="0" t="0" r="8255" b="4445"/>
              <wp:wrapNone/>
              <wp:docPr id="803532941" name="Text Box 1"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96695" cy="357505"/>
                      </a:xfrm>
                      <a:prstGeom prst="rect">
                        <a:avLst/>
                      </a:prstGeom>
                      <a:noFill/>
                      <a:ln>
                        <a:noFill/>
                      </a:ln>
                    </wps:spPr>
                    <wps:txbx>
                      <w:txbxContent>
                        <w:p w14:paraId="17FEB258" w14:textId="210C970A" w:rsidR="001E3193" w:rsidRPr="001E3193" w:rsidRDefault="001E3193" w:rsidP="001E3193">
                          <w:pPr>
                            <w:spacing w:after="0"/>
                            <w:rPr>
                              <w:rFonts w:eastAsia="Aptos" w:cs="Aptos"/>
                              <w:noProof/>
                              <w:color w:val="FF0000"/>
                              <w:sz w:val="20"/>
                              <w:szCs w:val="20"/>
                            </w:rPr>
                          </w:pPr>
                          <w:r w:rsidRPr="001E3193">
                            <w:rPr>
                              <w:rFonts w:eastAsia="Aptos" w:cs="Aptos"/>
                              <w:noProof/>
                              <w:color w:val="FF0000"/>
                              <w:sz w:val="20"/>
                              <w:szCs w:val="20"/>
                            </w:rPr>
                            <w:t>Classification: Internal</w:t>
                          </w:r>
                        </w:p>
                      </w:txbxContent>
                    </wps:txbx>
                    <wps:bodyPr rot="0" spcFirstLastPara="0" vertOverflow="overflow" horzOverflow="overflow" vert="horz" wrap="none" lIns="254000" tIns="190500" rIns="0" bIns="0" numCol="1" spcCol="0" rtlCol="1" fromWordArt="0" anchor="t" anchorCtr="0" forceAA="0" compatLnSpc="1">
                      <a:prstTxWarp prst="textNoShape">
                        <a:avLst/>
                      </a:prstTxWarp>
                      <a:spAutoFit/>
                    </wps:bodyPr>
                  </wps:wsp>
                </a:graphicData>
              </a:graphic>
            </wp:anchor>
          </w:drawing>
        </mc:Choice>
        <mc:Fallback>
          <w:pict>
            <v:shapetype w14:anchorId="74686FE0" id="_x0000_t202" coordsize="21600,21600" o:spt="202" path="m,l,21600r21600,l21600,xe">
              <v:stroke joinstyle="miter"/>
              <v:path gradientshapeok="t" o:connecttype="rect"/>
            </v:shapetype>
            <v:shape id="Text Box 1" o:spid="_x0000_s1030" type="#_x0000_t202" alt="Classification: Internal" style="position:absolute;margin-left:0;margin-top:0;width:117.85pt;height:28.1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" filled="f" stroked="f">
              <v:textbox style="mso-fit-shape-to-text:t" inset="20pt,15pt,0,0">
                <w:txbxContent>
                  <w:p w14:paraId="17FEB258" w14:textId="210C970A" w:rsidR="001E3193" w:rsidRPr="001E3193" w:rsidRDefault="001E3193" w:rsidP="001E3193">
                    <w:pPr>
                      <w:spacing w:after="0"/>
                      <w:rPr>
                        <w:rFonts w:eastAsia="Aptos" w:cs="Aptos"/>
                        <w:noProof/>
                        <w:color w:val="FF0000"/>
                        <w:sz w:val="20"/>
                        <w:szCs w:val="20"/>
                      </w:rPr>
                    </w:pPr>
                    <w:r w:rsidRPr="001E3193">
                      <w:rPr>
                        <w:rFonts w:eastAsia="Aptos" w:cs="Aptos"/>
                        <w:noProof/>
                        <w:color w:val="FF0000"/>
                        <w:sz w:val="20"/>
                        <w:szCs w:val="20"/>
                      </w:rPr>
                      <w:t>Classification: 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3828744">
    <w:abstractNumId w:val="8"/>
  </w:num>
  <w:num w:numId="2" w16cid:durableId="1035232043">
    <w:abstractNumId w:val="6"/>
  </w:num>
  <w:num w:numId="3" w16cid:durableId="2042391813">
    <w:abstractNumId w:val="5"/>
  </w:num>
  <w:num w:numId="4" w16cid:durableId="1440637546">
    <w:abstractNumId w:val="4"/>
  </w:num>
  <w:num w:numId="5" w16cid:durableId="496960421">
    <w:abstractNumId w:val="7"/>
  </w:num>
  <w:num w:numId="6" w16cid:durableId="1584489309">
    <w:abstractNumId w:val="3"/>
  </w:num>
  <w:num w:numId="7" w16cid:durableId="1844974272">
    <w:abstractNumId w:val="2"/>
  </w:num>
  <w:num w:numId="8" w16cid:durableId="697967736">
    <w:abstractNumId w:val="1"/>
  </w:num>
  <w:num w:numId="9" w16cid:durableId="1253247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9D2"/>
    <w:rsid w:val="0006063C"/>
    <w:rsid w:val="000E1D12"/>
    <w:rsid w:val="0015074B"/>
    <w:rsid w:val="001B6B53"/>
    <w:rsid w:val="001E3193"/>
    <w:rsid w:val="00271077"/>
    <w:rsid w:val="0029639D"/>
    <w:rsid w:val="00326F90"/>
    <w:rsid w:val="003C0534"/>
    <w:rsid w:val="00694889"/>
    <w:rsid w:val="007C1BAF"/>
    <w:rsid w:val="008A173E"/>
    <w:rsid w:val="0090383F"/>
    <w:rsid w:val="00AA1D8D"/>
    <w:rsid w:val="00AB58A2"/>
    <w:rsid w:val="00B47730"/>
    <w:rsid w:val="00CB0664"/>
    <w:rsid w:val="00CD0A9D"/>
    <w:rsid w:val="00D4617B"/>
    <w:rsid w:val="00DE4C21"/>
    <w:rsid w:val="00DF7F4D"/>
    <w:rsid w:val="00EA3064"/>
    <w:rsid w:val="00F639FD"/>
    <w:rsid w:val="00F85111"/>
    <w:rsid w:val="00FC693F"/>
    <w:rsid w:val="1EA13CD1"/>
    <w:rsid w:val="25672BF7"/>
    <w:rsid w:val="680DB05D"/>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21D471A-3C9F-4D45-86A8-6D0F107C9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00708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80" w:after="140"/>
      <w:ind w:left="259" w:right="259"/>
    </w:pPr>
    <w:rPr>
      <w:rFonts w:ascii="Consolas" w:hAnsi="Consolas"/>
      <w:color w:val="1E1E1E"/>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7</Pages>
  <Words>1008</Words>
  <Characters>5042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Flex Tester API, JSON Command Mapping and Hardware Connection Guide</vt:lpstr>
    </vt:vector>
  </TitlesOfParts>
  <Manager/>
  <Company/>
  <LinksUpToDate>false</LinksUpToDate>
  <CharactersWithSpaces>6038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Flex Tester API, JSON Command Mapping and Hardware Connection Guide</dc:title>
  <dc:subject>COM16 server, JSON commands and hardware wiring</dc:subject>
  <dc:creator>Or Katzav | Orbia (Netafim)</dc:creator>
  <cp:keywords/>
  <dc:description>generated by python-docx</dc:description>
  <cp:lastModifiedBy>Or Katzav | Orbia (Netafim)</cp:lastModifiedBy>
  <cp:revision>14</cp:revision>
  <dcterms:created xsi:type="dcterms:W3CDTF">2026-10-19T07:42:00Z</dcterms:created>
  <dcterms:modified xsi:type="dcterms:W3CDTF">2026-10-19T08:08:00Z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2fe4f08d,5d0d569e,699e0d04</vt:lpwstr>
  </property>
  <property fmtid="{D5CDD505-2E9C-101B-9397-08002B2CF9AE}" pid="3" name="ClassificationContentMarkingHeaderFontProps">
    <vt:lpwstr>#ff0000,10,Aptos</vt:lpwstr>
  </property>
  <property fmtid="{D5CDD505-2E9C-101B-9397-08002B2CF9AE}" pid="4" name="ClassificationContentMarkingHeaderText">
    <vt:lpwstr>Classification: Internal</vt:lpwstr>
  </property>
  <property fmtid="{D5CDD505-2E9C-101B-9397-08002B2CF9AE}" pid="5" name="ClassificationContentMarkingFooterShapeIds">
    <vt:lpwstr>1516d9d,74ff634c,7bd46e8a</vt:lpwstr>
  </property>
  <property fmtid="{D5CDD505-2E9C-101B-9397-08002B2CF9AE}" pid="6" name="ClassificationContentMarkingFooterFontProps">
    <vt:lpwstr>#ff0000,10,Aptos</vt:lpwstr>
  </property>
  <property fmtid="{D5CDD505-2E9C-101B-9397-08002B2CF9AE}" pid="7" name="ClassificationContentMarkingFooterText">
    <vt:lpwstr>Classification: Internal</vt:lpwstr>
  </property>
  <property fmtid="{D5CDD505-2E9C-101B-9397-08002B2CF9AE}" pid="8" name="MSIP_Label_55b1df80-c6fd-4464-afaa-97d0ce237635_Enabled">
    <vt:lpwstr>true</vt:lpwstr>
  </property>
  <property fmtid="{D5CDD505-2E9C-101B-9397-08002B2CF9AE}" pid="9" name="MSIP_Label_55b1df80-c6fd-4464-afaa-97d0ce237635_SetDate">
    <vt:lpwstr>2026-10-19T07:47:31Z</vt:lpwstr>
  </property>
  <property fmtid="{D5CDD505-2E9C-101B-9397-08002B2CF9AE}" pid="10" name="MSIP_Label_55b1df80-c6fd-4464-afaa-97d0ce237635_Method">
    <vt:lpwstr>Standard</vt:lpwstr>
  </property>
  <property fmtid="{D5CDD505-2E9C-101B-9397-08002B2CF9AE}" pid="11" name="MSIP_Label_55b1df80-c6fd-4464-afaa-97d0ce237635_Name">
    <vt:lpwstr>Orbia_Internal</vt:lpwstr>
  </property>
  <property fmtid="{D5CDD505-2E9C-101B-9397-08002B2CF9AE}" pid="12" name="MSIP_Label_55b1df80-c6fd-4464-afaa-97d0ce237635_SiteId">
    <vt:lpwstr>35102502-39ba-44ac-acc4-c185e0bf9285</vt:lpwstr>
  </property>
  <property fmtid="{D5CDD505-2E9C-101B-9397-08002B2CF9AE}" pid="13" name="MSIP_Label_55b1df80-c6fd-4464-afaa-97d0ce237635_ActionId">
    <vt:lpwstr>70662326-ce67-4077-8a9e-06c7f6bd795a</vt:lpwstr>
  </property>
  <property fmtid="{D5CDD505-2E9C-101B-9397-08002B2CF9AE}" pid="14" name="MSIP_Label_55b1df80-c6fd-4464-afaa-97d0ce237635_ContentBits">
    <vt:lpwstr>3</vt:lpwstr>
  </property>
  <property fmtid="{D5CDD505-2E9C-101B-9397-08002B2CF9AE}" pid="15" name="MSIP_Label_55b1df80-c6fd-4464-afaa-97d0ce237635_Tag">
    <vt:lpwstr>10, 3, 0, 1</vt:lpwstr>
  </property>
</Properties>
</file>