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38D1FD7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Web: </w:t>
      </w:r>
      <w:hyperlink r:id="rId11" w:history="1">
        <w:r w:rsidRPr="00D56E5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https://orko24.github.io/react_repository/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80B2E5B" w14:textId="77777777" w:rsidR="001A323B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 PDF: </w:t>
      </w:r>
      <w:hyperlink r:id="rId12" w:history="1">
        <w:r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38E7AC75" w14:textId="7BC4A8D6" w:rsidR="008D1F3A" w:rsidRDefault="008D1F3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BC305E">
        <w:rPr>
          <w:rStyle w:val="separator-main"/>
          <w:rFonts w:ascii="Alegreya Sans" w:eastAsia="Alegreya Sans" w:hAnsi="Alegreya Sans" w:cs="Alegreya Sans"/>
          <w:sz w:val="20"/>
          <w:szCs w:val="20"/>
        </w:rPr>
        <w:t>Extensive experience using LLM to rapidly design software applications like Chat GPT and Microsoft Co-Pilot.</w:t>
      </w:r>
    </w:p>
    <w:p w14:paraId="5DD169E7" w14:textId="7360D662" w:rsidR="008D1F3A" w:rsidRPr="008D1F3A" w:rsidRDefault="004E3FCA" w:rsidP="008D1F3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Extensive experience using SQL alchemy, SQLlite3, PostgreSQL, and Python to translate vast unstructured data into structured SQL databases.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240C487C" w14:textId="77777777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06458FA0" w14:textId="77777777" w:rsidR="005247B3" w:rsidRPr="0049187B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C++, C, JavaScript, TypeScript, React, </w:t>
      </w:r>
      <w:proofErr w:type="spellStart"/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>NextJS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Dart, HTML, CSS, Prompt Engineering, LLM (Language Learning Model)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Foundation Models (Flamingo), Database Engineering, Data Engineering, Software Quality Assurance, Software Development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&amp; </w:t>
      </w:r>
      <w:r w:rsidRPr="0049187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Testing, Machine Learning, Artificial Intelligence, ChatGPT, OpenAI, Generative AI. </w:t>
      </w:r>
    </w:p>
    <w:p w14:paraId="35A397AF" w14:textId="77777777" w:rsidR="005247B3" w:rsidRPr="00C56CC2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5FFEF501" w14:textId="74DC09D2" w:rsidR="005247B3" w:rsidRDefault="005247B3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530A1ECC" w14:textId="6F8FA5E4" w:rsidR="005247B3" w:rsidRPr="00A65485" w:rsidRDefault="00B22137" w:rsidP="005247B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An example</w:t>
      </w:r>
      <w:r w:rsidR="005247B3"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project of a stock bot that uses machine learning to generate price predictions using security data is given here:</w:t>
      </w:r>
      <w:r w:rsidR="005247B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3" w:history="1">
        <w:r w:rsidR="005247B3"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="005247B3"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75A6A7D0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and deploy code for Adamas Audio. Code and software architecture was developed, implemented, and tested in a test-driven agile environment. </w:t>
      </w:r>
    </w:p>
    <w:p w14:paraId="1580C5AF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Skills gained: Python, Java, Machine Learning, AI, ML Libraries (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Scikit-learn, Pandas, NumPy), API development, Frontend (HTML, CSS, JavaScript, Node.js), ETL, C++, C#, C, Golang, SQL, Site Operation Management, DNS, Domain Transfer, Site Migration, Cloud Computing (Azure, AWS, GC), Django, Flask, Redis &amp; Celery, Linux, Bash Script, Git, GitHub, 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, Cryptography, SSL &amp; Cyber Security, Data Analysis &amp; Data Science.</w:t>
      </w:r>
    </w:p>
    <w:p w14:paraId="082C8C71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hosted on IBM Cloud bare metal servers, funded by IBM from May 1, 2023, to Nov 1, 2023, at $3000/month. Service discontinued due to lack of profit. Code repository: </w:t>
      </w:r>
      <w:hyperlink r:id="rId14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Postproduction updates in Golang, Java, and C++ for scalability: </w:t>
      </w:r>
      <w:hyperlink r:id="rId15" w:history="1">
        <w:r w:rsidRPr="0017777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30147191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Adamas Audio allowed customers to create custom audiobooks at scale: </w:t>
      </w:r>
      <w:hyperlink r:id="rId16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1B558917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article: </w:t>
      </w:r>
      <w:hyperlink r:id="rId17" w:history="1">
        <w:r w:rsidRPr="0017777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3B7900C9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all components (Frontend REST APIs, client data management system, Backend Data Deriving APIs, Django Middleware) in an agile Test-driven environment. Frontend in HTML, CSS, and JavaScript. </w:t>
      </w: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Backend APIs in Python, C++, C#, C, Java, Golang, SQL. Django Middleware connected frontend and backend. Client database management also served as a data governance policy.</w:t>
      </w:r>
    </w:p>
    <w:p w14:paraId="2C1FF929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Integrated data pipeline using Django Middleware enabled derived datasets and data products to be created and passed from server to client per API request.</w:t>
      </w:r>
    </w:p>
    <w:p w14:paraId="61A66113" w14:textId="77777777" w:rsidR="0089791A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Built data products with ML libraries (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</w:t>
      </w:r>
      <w:proofErr w:type="spellStart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Scikit-learn, Pandas, NumPy). Hosted Adamas Audio with Apache, using server instance templates in C/C++: </w:t>
      </w:r>
      <w:hyperlink r:id="rId18" w:history="1">
        <w:r w:rsidRPr="00E8422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6E7052C" w14:textId="77777777" w:rsidR="0089791A" w:rsidRPr="00177779" w:rsidRDefault="0089791A" w:rsidP="0089791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77779">
        <w:rPr>
          <w:rStyle w:val="span"/>
          <w:rFonts w:ascii="Alegreya Sans" w:eastAsia="Alegreya Sans" w:hAnsi="Alegreya Sans" w:cs="Alegreya Sans"/>
          <w:sz w:val="20"/>
          <w:szCs w:val="20"/>
        </w:rPr>
        <w:t>Integrated SSL certificates into the DNS Apache pipeline to encrypt all web traffic with HTTPS per API client request.</w:t>
      </w:r>
    </w:p>
    <w:p w14:paraId="6E5BB200" w14:textId="77777777" w:rsidR="00631A9C" w:rsidRDefault="00631A9C" w:rsidP="00631A9C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EC89080" w14:textId="77777777" w:rsidR="00631A9C" w:rsidRDefault="00631A9C" w:rsidP="00631A9C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6638880E" w14:textId="77777777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Python, Financial Physics, Financial Engineering, Software Development, Algorithm Development, TensorFlow, </w:t>
      </w:r>
      <w:proofErr w:type="spellStart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-Learn, Predictive Analytics, Lean Trading Engine.</w:t>
      </w:r>
    </w:p>
    <w:p w14:paraId="760E3150" w14:textId="77777777" w:rsid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Transitioned from Physics to Financial Physics and Financial Engineering, gaining experience in Financial Engineering, Software Development, and Algorithm Development.</w:t>
      </w:r>
    </w:p>
    <w:p w14:paraId="62668BE5" w14:textId="2FC8CEB8" w:rsidR="00B703FB" w:rsidRPr="00B703FB" w:rsidRDefault="00B703FB" w:rsidP="00B703F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 Python using predictive analytics to identify equity price patterns based on trading sentiment and fundamentals, generating buy/sell signals. Utilized the Lean Trading Engine framework for live trading and </w:t>
      </w:r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>back-testing</w:t>
      </w:r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algorithms: </w:t>
      </w:r>
      <w:hyperlink r:id="rId19" w:history="1">
        <w:r w:rsidRPr="00842CB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B703F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DA75F55" w14:textId="77777777" w:rsidR="00631A9C" w:rsidRPr="007A274B" w:rsidRDefault="00631A9C" w:rsidP="00631A9C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>
        <w:rPr>
          <w:rStyle w:val="spanjobtitle"/>
          <w:sz w:val="20"/>
          <w:szCs w:val="20"/>
        </w:rPr>
        <w:tab/>
        <w:t xml:space="preserve">             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6900E62A" w14:textId="77777777" w:rsidR="00631A9C" w:rsidRDefault="00631A9C" w:rsidP="00631A9C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28AD27D" w14:textId="136B2260" w:rsidR="00631A9C" w:rsidRPr="002740B4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Used C++, C, Python, Mathematica</w:t>
      </w:r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MATLAB in </w:t>
      </w:r>
      <w:proofErr w:type="gramStart"/>
      <w:r w:rsidR="00B221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research</w:t>
      </w:r>
      <w:proofErr w:type="gram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setting to track photons from a green laser and build an ODMR. </w:t>
      </w:r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20" w:history="1">
        <w:r w:rsidRPr="002740B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740B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2BA0192" w14:textId="77777777" w:rsidR="00631A9C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1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4DAF0B1" w14:textId="77777777" w:rsidR="00631A9C" w:rsidRPr="00BB249E" w:rsidRDefault="00631A9C" w:rsidP="00631A9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ODMR thesis: Focused on quantum optics and quantum computing built an optically detected magnetic resonance (ODMR) microscope. Qubits were used to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3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830C81E-E01E-432F-8A20-B857A84EC5A1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AE821FC4-D364-4044-A82B-BF4CFC4E10AB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E543152F-C4D3-4000-83D8-CD42FE4F18D7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98173E0-09AF-4450-BA3A-480DBA8252C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Vhagar_prototype" TargetMode="External"/><Relationship Id="rId18" Type="http://schemas.openxmlformats.org/officeDocument/2006/relationships/hyperlink" Target="https://github.com/Orko24/Apache_django_ssl_web_integr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qst.ucalgary.ca/sites/default/files/teams/1/IQSTReport20192020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damasaudio.com" TargetMode="External"/><Relationship Id="rId20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FFMPEG_Golang_replacement" TargetMode="External"/><Relationship Id="rId23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ean.io/#topic100.htm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inal-Update-Adamas1" TargetMode="External"/><Relationship Id="rId22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728</Words>
  <Characters>5320</Characters>
  <Application>Microsoft Office Word</Application>
  <DocSecurity>0</DocSecurity>
  <Lines>92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53</cp:revision>
  <cp:lastPrinted>2024-02-12T03:20:00Z</cp:lastPrinted>
  <dcterms:created xsi:type="dcterms:W3CDTF">2024-02-11T01:48:00Z</dcterms:created>
  <dcterms:modified xsi:type="dcterms:W3CDTF">2024-05-26T20:01:00Z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