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2146300"/>
            <wp:effectExtent b="0" l="0" r="0" t="0"/>
            <wp:wrapSquare wrapText="bothSides" distB="114300" distT="114300" distL="114300" distR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7fclnche2gw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g0x9bcrb0wpy" w:id="1"/>
      <w:bookmarkEnd w:id="1"/>
      <w:r w:rsidDel="00000000" w:rsidR="00000000" w:rsidRPr="00000000">
        <w:rPr>
          <w:rtl w:val="0"/>
        </w:rPr>
        <w:t xml:space="preserve">Segurança Informática e nas Organizações</w:t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7fclnche2gwq" w:id="0"/>
      <w:bookmarkEnd w:id="0"/>
      <w:r w:rsidDel="00000000" w:rsidR="00000000" w:rsidRPr="00000000">
        <w:rPr>
          <w:rtl w:val="0"/>
        </w:rPr>
        <w:t xml:space="preserve">Projeto 2: Comunicações Seguras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André Gual </w:t>
        <w:tab/>
        <w:t xml:space="preserve">nº 88751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João Laranjo </w:t>
        <w:tab/>
        <w:t xml:space="preserve">nº 91153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4y2opzbp5ivz" w:id="2"/>
      <w:bookmarkEnd w:id="2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bjd106fu09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_6bjd106fu096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7vovpni30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 Teórica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_pg7vovpni30y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fu3mxgekw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Cifra Simétrica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_xwfu3mxgekwm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7mxn8c5p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Hashing: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_tg7mxn8c5p3p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2457grey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Listas de algoritmos / modos utilizadas no projeto: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_fd2457greyai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u2kcynal3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States: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_gu2kcynal3io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xwogm4sen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Desenho de um Protocolo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_xgxwogm4send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f9h8toaly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Negociação de Algoritmos Usados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_g3f9h8toalyn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gbyupv5mky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Troca de Chaves (Cliente - Servidor)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_ggbyupv5mky3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gie8kvd5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Confidencialidade (Cifra/Decifra)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_2ygie8kvd5pi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glvgdrv0h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Controlo de integridade (HMAC)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_3rglvgdrv0hw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pguwl10b0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Rotação de Chaves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_wupguwl10b04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x693ueuy8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_44x693ueuy8n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6bjd106fu096" w:id="3"/>
      <w:bookmarkEnd w:id="3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Estabelecimento de uma ligação segura entre dois interlocutores.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Explorar conceitos relacionados com a troca de chaves, cifras simétricas e controlo de integridade.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pg7vovpni30y" w:id="4"/>
      <w:bookmarkEnd w:id="4"/>
      <w:r w:rsidDel="00000000" w:rsidR="00000000" w:rsidRPr="00000000">
        <w:rPr>
          <w:rtl w:val="0"/>
        </w:rPr>
        <w:t xml:space="preserve">Introdução Teórica</w:t>
      </w:r>
    </w:p>
    <w:p w:rsidR="00000000" w:rsidDel="00000000" w:rsidP="00000000" w:rsidRDefault="00000000" w:rsidRPr="00000000" w14:paraId="0000002C">
      <w:pPr>
        <w:pStyle w:val="Heading4"/>
        <w:rPr>
          <w:b w:val="1"/>
        </w:rPr>
      </w:pPr>
      <w:bookmarkStart w:colFirst="0" w:colLast="0" w:name="_xwfu3mxgekwm" w:id="5"/>
      <w:bookmarkEnd w:id="5"/>
      <w:r w:rsidDel="00000000" w:rsidR="00000000" w:rsidRPr="00000000">
        <w:rPr>
          <w:b w:val="1"/>
          <w:rtl w:val="0"/>
        </w:rPr>
        <w:t xml:space="preserve">Cifra Simétrica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 cifra/criptografia simétrica é uma forma de ocultar o conteúdo de algo em que o remetente e o destinatário usam a mesma chave secreta. De notar que este tipo de cifra fornece sigilo de informação, mas não autenticidade. Um atacante poderá não ver a mensagem, mas poderá criar mensagens falsas e forçar a decifragem.</w:t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tg7mxn8c5p3p" w:id="6"/>
      <w:bookmarkEnd w:id="6"/>
      <w:r w:rsidDel="00000000" w:rsidR="00000000" w:rsidRPr="00000000">
        <w:rPr>
          <w:b w:val="1"/>
          <w:rtl w:val="0"/>
        </w:rPr>
        <w:t xml:space="preserve">Hashing: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Uma função de hash é uma função que pode ser usada para mapear informação de um tamanho arbitrário num tamanho fixo. O resultado destas funções pode ser chamado de hashes ou síntese. </w:t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fd2457greyai" w:id="7"/>
      <w:bookmarkEnd w:id="7"/>
      <w:r w:rsidDel="00000000" w:rsidR="00000000" w:rsidRPr="00000000">
        <w:rPr>
          <w:b w:val="1"/>
          <w:rtl w:val="0"/>
        </w:rPr>
        <w:t xml:space="preserve">Listas de algoritmos / modos utilizadas no projeto: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Algoritmos de Cifra - CALGORITHMS = ['AES', 'ChaCha20', '3DES']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Modos - MODES = ['CBC', 'GCM']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Algoritmos de Hash - HALGORITHMS = ['SHA256', 'SHA512', 'MD5', 'BLAKE2b']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gu2kcynal3io" w:id="8"/>
      <w:bookmarkEnd w:id="8"/>
      <w:r w:rsidDel="00000000" w:rsidR="00000000" w:rsidRPr="00000000">
        <w:rPr>
          <w:b w:val="1"/>
          <w:rtl w:val="0"/>
        </w:rPr>
        <w:t xml:space="preserve">States: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 controlo do estado do cliente e do servidor é feito através da variável </w:t>
      </w:r>
      <w:r w:rsidDel="00000000" w:rsidR="00000000" w:rsidRPr="00000000">
        <w:rPr>
          <w:i w:val="1"/>
          <w:rtl w:val="0"/>
        </w:rPr>
        <w:t xml:space="preserve">self.state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Quado iniciamos o client.py o estado fica definido para STATE_CONNECT. Segue-se a ligação e passamos então para o estado onde vai decorrer a negociação dos algoritmos e dos modos a serem utilizados - STATE_NEGOTIATE. Neste estado vão circular mensagens do tipo NEGOTIATE_CLI onde, nos argumentos da mensagem, são enviados os métodos/modos suportados pelo cliente. Em seguida, o servidor responde com uma decisão no formato de mensagem OK com a decisão final. Após a recepção desta mensagem são iniciadas as chaves, enviada uma mensagem DH para o servidor e alterado o estado para STATE_KEY. Deu-se o início à troca de chaves para o algoritmo Deffie-Hellman. O cliente recebe uma mensagem com DH, procede à formação de uma shared_key e segue para o estado STATE_OPEN.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Com o STATE_OPEN é aberto o ficheiro a enviar e encontra-se tudo preparado para o início da comunicação segura, STATE_DATA. Através de um canal seguro as mensagens vão circular enquanto existir informação a transmitir, ou seja, enquanto STATE_DATA.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Após a transmissão de todos os pedaços de informação é mudado o estado para STATE_CLOSE e  é enviado um sinal para terminar a ligação e por sua vez o cliente.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Estados: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STATE_CONNECT = 0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STATE_NEGOTIATE = 1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STATE_KEY = 2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STATE_OPEN = 3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STATE_DATA = 4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STATE_CLOSE = 5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xgxwogm4send" w:id="9"/>
      <w:bookmarkEnd w:id="9"/>
      <w:r w:rsidDel="00000000" w:rsidR="00000000" w:rsidRPr="00000000">
        <w:rPr>
          <w:rtl w:val="0"/>
        </w:rPr>
        <w:t xml:space="preserve">Desenho de um Protocolo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704850</wp:posOffset>
            </wp:positionV>
            <wp:extent cx="7414089" cy="3586163"/>
            <wp:effectExtent b="0" l="0" r="0" t="0"/>
            <wp:wrapSquare wrapText="bothSides" distB="57150" distT="57150" distL="57150" distR="5715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2507" l="0" r="0" t="2507"/>
                    <a:stretch>
                      <a:fillRect/>
                    </a:stretch>
                  </pic:blipFill>
                  <pic:spPr>
                    <a:xfrm>
                      <a:off x="0" y="0"/>
                      <a:ext cx="7414089" cy="358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i6vs0p3uxnlr" w:id="10"/>
      <w:bookmarkEnd w:id="10"/>
      <w:r w:rsidDel="00000000" w:rsidR="00000000" w:rsidRPr="00000000">
        <w:rPr>
          <w:rtl w:val="0"/>
        </w:rPr>
        <w:t xml:space="preserve">Negociação de Algoritmos Usados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Para o acordo entre Cliente-Servidor dos algoritmos a serem utilizados é enviada uma mensagem do cliente para o servidor com a indicação para o início da negociação e acompanhado com os algoritmos disponíveis pelo utilizador. 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Em seguida, o servidor compara a mensagem recebida com o seu “banco” de algoritmos e decide quais o algoritmo de cifra, o modo e o algoritmo hash. Essa decisão é enviada para o cliente através de uma mensagem ‘OK’.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Cliente: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734050" cy="736600"/>
            <wp:effectExtent b="0" l="0" r="0" t="0"/>
            <wp:wrapSquare wrapText="bothSides" distB="0" distT="0" distL="0" distR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528638</wp:posOffset>
            </wp:positionH>
            <wp:positionV relativeFrom="paragraph">
              <wp:posOffset>914400</wp:posOffset>
            </wp:positionV>
            <wp:extent cx="4672013" cy="2336006"/>
            <wp:effectExtent b="0" l="0" r="0" t="0"/>
            <wp:wrapSquare wrapText="bothSides" distB="0" distT="0" distL="0" distR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336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Servidor: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652463</wp:posOffset>
            </wp:positionH>
            <wp:positionV relativeFrom="paragraph">
              <wp:posOffset>914400</wp:posOffset>
            </wp:positionV>
            <wp:extent cx="4426833" cy="4443413"/>
            <wp:effectExtent b="0" l="0" r="0" t="0"/>
            <wp:wrapSquare wrapText="bothSides" distB="0" distT="0" distL="0" distR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833" cy="4443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734050" cy="685800"/>
            <wp:effectExtent b="0" l="0" r="0" t="0"/>
            <wp:wrapSquare wrapText="bothSides" distB="0" distT="0" distL="0" distR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Cliente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171450</wp:posOffset>
            </wp:positionV>
            <wp:extent cx="5836444" cy="271463"/>
            <wp:effectExtent b="0" l="0" r="0" t="0"/>
            <wp:wrapSquare wrapText="bothSides" distB="0" distT="0" distL="0" distR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444" cy="27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9525</wp:posOffset>
            </wp:positionV>
            <wp:extent cx="5838825" cy="659535"/>
            <wp:effectExtent b="0" l="0" r="0" t="0"/>
            <wp:wrapSquare wrapText="bothSides" distB="0" distT="0" distL="0" distR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59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ggbyupv5mky3" w:id="11"/>
      <w:bookmarkEnd w:id="11"/>
      <w:r w:rsidDel="00000000" w:rsidR="00000000" w:rsidRPr="00000000">
        <w:rPr>
          <w:rtl w:val="0"/>
        </w:rPr>
        <w:t xml:space="preserve">Troca de Chaves (Cliente - Servidor)</w:t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Para se obter uma chave partilhada entre as duas entidades implementou-se o algoritmo Diffie-Hellman.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 algoritmo Diffie-Hellman consiste numa troca de chaves entre duas entidades de forma a que nenhuma delas tenha conhecimento da chave privada uma da outra. Após algumas operações obtemos uma chave partilhada por ambas, chave essa que é criada com base em ambas as entidades.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538163</wp:posOffset>
            </wp:positionH>
            <wp:positionV relativeFrom="paragraph">
              <wp:posOffset>457200</wp:posOffset>
            </wp:positionV>
            <wp:extent cx="4652963" cy="2620190"/>
            <wp:effectExtent b="0" l="0" r="0" t="0"/>
            <wp:wrapTopAndBottom distB="114300" distT="1143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620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Nota 1: </w:t>
      </w:r>
      <w:r w:rsidDel="00000000" w:rsidR="00000000" w:rsidRPr="00000000">
        <w:rPr>
          <w:rtl w:val="0"/>
        </w:rPr>
        <w:t xml:space="preserve">Exemplo retirado da internet apenas para ilustrar o processo de troca de chaves.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Nota 2:</w:t>
      </w:r>
      <w:r w:rsidDel="00000000" w:rsidR="00000000" w:rsidRPr="00000000">
        <w:rPr>
          <w:rtl w:val="0"/>
        </w:rPr>
        <w:t xml:space="preserve"> Os processos descritos em baixo são realizados em ambas as entidades de forma igual.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Tal como a imagem demonstra, primeiro temos que obter um </w:t>
      </w:r>
      <w:r w:rsidDel="00000000" w:rsidR="00000000" w:rsidRPr="00000000">
        <w:rPr>
          <w:i w:val="1"/>
          <w:rtl w:val="0"/>
        </w:rPr>
        <w:t xml:space="preserve">prime</w:t>
      </w:r>
      <w:r w:rsidDel="00000000" w:rsidR="00000000" w:rsidRPr="00000000">
        <w:rPr>
          <w:rtl w:val="0"/>
        </w:rPr>
        <w:t xml:space="preserve"> e um </w:t>
      </w:r>
      <w:r w:rsidDel="00000000" w:rsidR="00000000" w:rsidRPr="00000000">
        <w:rPr>
          <w:i w:val="1"/>
          <w:rtl w:val="0"/>
        </w:rPr>
        <w:t xml:space="preserve">generator.</w:t>
      </w:r>
      <w:r w:rsidDel="00000000" w:rsidR="00000000" w:rsidRPr="00000000">
        <w:rPr>
          <w:rtl w:val="0"/>
        </w:rPr>
        <w:t xml:space="preserve"> Ambos estes parâmetros são comuns e iguais para as duas entidades. Procedemos assim à implementação dos mesmos.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962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335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Obtemos então </w:t>
      </w:r>
      <w:r w:rsidDel="00000000" w:rsidR="00000000" w:rsidRPr="00000000">
        <w:rPr>
          <w:i w:val="1"/>
          <w:rtl w:val="0"/>
        </w:rPr>
        <w:t xml:space="preserve">p (prime)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g (generator)</w:t>
      </w:r>
      <w:r w:rsidDel="00000000" w:rsidR="00000000" w:rsidRPr="00000000">
        <w:rPr>
          <w:rtl w:val="0"/>
        </w:rPr>
        <w:t xml:space="preserve">. De seguida transformamos os mesmos em parâmetros para serem utilizados pela biblioteca cryptography.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604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O próximo passo é a obtenção de uma chave privada e da chave pública associada à mesma.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Tendo obtido as chaves, precisamos de serializar as chaves públicas para podermos enviá-las dentro de uma mensagem json, do cliente para o servidor e vice-versa.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6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Procedemos então à troca de chaves públicas.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Primeiramente o cliente envia ao servidor a sua chave pública.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Para esta troca demos atribuímos a string ‘DH’ ao type e enviamos então a chave pública no parâmetro ‘key’. Definimos também um novo STATE denominado STATE_KEY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Este state é utilizado na função on_frame para aquando da resposta do servidor executar a função exchange_keys que irá calcular o segredo partilhado ( explicado mais à frente).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734050" cy="876300"/>
            <wp:effectExtent b="0" l="0" r="0" t="0"/>
            <wp:wrapTopAndBottom distB="114300" distT="11430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Enviamos então a mensagem: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939800"/>
            <wp:effectExtent b="0" l="0" r="0" t="0"/>
            <wp:wrapTopAndBottom distB="114300" distT="1143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 mensagem é recebida no servidor: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Recebemos a mensagem com o type ‘DH’ e executamos a função receive_key(message) e enviamos a mensagem por argumento.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1536700"/>
            <wp:effectExtent b="0" l="0" r="0" t="0"/>
            <wp:wrapTopAndBottom distB="114300" distT="11430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209550</wp:posOffset>
            </wp:positionV>
            <wp:extent cx="4381500" cy="666750"/>
            <wp:effectExtent b="0" l="0" r="0" t="0"/>
            <wp:wrapTopAndBottom distB="114300" distT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Na função receive_key é realizado o processo descrito em cima até obtermos a chave pública e colocamos a mesma dentro de uma mensagem para a enviar ao cliente.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Para além disso é também já calculado o segredo partilhado.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Para efetivamente obtermos chave pública recebida temos que inverter a serialização e para isso, visto que a chave está com encoding PEM, podemos simplesmente utilizar a função load_pem_public_key passando pem_data por argumento, sendo pem_data a chave pública recebida serializada.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469900"/>
            <wp:effectExtent b="0" l="0" r="0" t="0"/>
            <wp:wrapTopAndBottom distB="114300" distT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Este processo de cálculo do segredo partilhado tem duas operações: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23876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Primeiro através da biblioteca cryptography utilizamos o método exchange que nos irá combinar a nossa chave privada neste caso do servidor com a chave recebida na mensagem que será a chave pública do cliente.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De seguida é necessário fazer a derivação da mesma através da função HKDF.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O servidor de seguida envia a sua chave pública calculada antes para o cliente.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O cliente ao recebê-la irá executar a função exchange_keys visto que em cima definimos o estado atual para STATE_KEY.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876300"/>
            <wp:effectExtent b="0" l="0" r="0" t="0"/>
            <wp:wrapTopAndBottom distB="114300" distT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 função exchange_keys segue exatamente o mesmo padrão apresentado em cima para o cálculo do “segredo partilhado”. No entanto é utilizado a chave privada o cliente e a chave pública do servidor.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As chaves derivadas obtidas em ambas as entidades são</w:t>
      </w:r>
      <w:r w:rsidDel="00000000" w:rsidR="00000000" w:rsidRPr="00000000">
        <w:rPr>
          <w:b w:val="1"/>
          <w:rtl w:val="0"/>
        </w:rPr>
        <w:t xml:space="preserve"> iguais</w:t>
      </w:r>
      <w:r w:rsidDel="00000000" w:rsidR="00000000" w:rsidRPr="00000000">
        <w:rPr>
          <w:rtl w:val="0"/>
        </w:rPr>
        <w:t xml:space="preserve"> e daí o nome “segredo partilhado”.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 algoritmo Diffie-Hellman está assim implementado e cada entidade tem acesso a uma chave partilhada que será utilizada para proceder às cifras e decifras das mensagens.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2ygie8kvd5pi" w:id="12"/>
      <w:bookmarkEnd w:id="12"/>
      <w:r w:rsidDel="00000000" w:rsidR="00000000" w:rsidRPr="00000000">
        <w:rPr>
          <w:rtl w:val="0"/>
        </w:rPr>
        <w:t xml:space="preserve">Confidencialidade (Cifra/Decifra)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Para garantir o suporte para confidencialidade implementámos dois algoritmos de cifra simétrica. O AES(cifra por blocos), e o ChaCha20(cifra contínua).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 AES possui uma implementação que suporta os modos CBC e GCM. (Cifra Por Blocos)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Para implementar o envio e receção de mensagens encriptadas criámos um novo formato para as mensagens encriptadas. Tal como especificado no enunciado o formato utilizado foi o seguinte :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585788</wp:posOffset>
            </wp:positionH>
            <wp:positionV relativeFrom="paragraph">
              <wp:posOffset>228600</wp:posOffset>
            </wp:positionV>
            <wp:extent cx="4562475" cy="1085850"/>
            <wp:effectExtent b="0" l="0" r="0" t="0"/>
            <wp:wrapTopAndBottom distB="114300" distT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Ou seja as mensagens ‘OPEN’, ‘DATA’, ‘CLOSE’ deixaram de ser enviadas e passaram as ser enviadas mensagens ‘SECURE_OPEN’, ‘SECURE_DATA’, ‘SECURE_CLOSE’ em que o payload corresponde às mensagens ‘OPEN’, ‘DATA’, ‘CLOSE’ encriptadas. Em certos casos são também enviados outros parâmetros para ser utilizados nos processos de cifra e decifra do payload.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Começando pela cifra, esta é feita obviamente do lado do cliente. Para a implementação da mesma criámos uma função ‘encriptar(self,data,operation)’. A função possui 2 argumentos (ignorando o self) 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: este argumento representa os dados que queremos encriptar.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operation: este argumento representa o tipo de mensagem que é para se formar, ou seja a operação que iremos fazer. No nosso caso este argumento toma apenas 3 valores difrentes - ‘OPEN’, ‘DATA’, ‘CLOSE’. Desta forma saberemos qual das mensagens secure teremos que enviar.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Exemplo de chamada da função (para a operação open):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224025</wp:posOffset>
            </wp:positionV>
            <wp:extent cx="5405438" cy="1194225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19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Como podemos verificar na imagem em cima, o data que vai ser encriptado é o dicionário que corresponderia à mensagem open.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A função encriptar retorna um valor que corresponde à mensagem que iremos enviar para o servidor: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A mensagem contém então o type e o payload.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152400"/>
            <wp:effectExtent b="0" l="0" r="0" t="0"/>
            <wp:wrapTopAndBottom distB="114300" distT="11430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A mensagem é mais tarde enviada para o servidor.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Passando à implementação em si da função encriptar(), primeiramente é identificado o algoritmo que foi definido na negociação e que irá ser usado para a encriptação.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De seguida é verificado o modo para o caso de o algoritmo ser o ‘AES’.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De seguida são implementadas as cifras para cada algoritmo de acordo com o modo. Apenas uma cifra vai ser utilizada. Para a implementação dos algoritmos utilizamos a biblioteca cryptography.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Cada algoritmo tem uma implementação diferente e todos eles necessitam de parâmetros adicionais que precisam de ser enviados juntamente com as mensagem para que seja possível fazer a decifragem do lado do servidor.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Por exemplo o modo ‘CBC’ para o algoritmo ‘AES’ necessita que seja transmitido um ‘iv’, ou por exemplo o algoritmo ‘ChaCha20’ em que é necessário enviar um nonce.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1104900"/>
            <wp:effectExtent b="0" l="0" r="0" t="0"/>
            <wp:wrapTopAndBottom distB="114300" distT="11430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Este parâmetros são enviados na mensagem SECURE_X como parâmetros adicionais.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Exemplo para a mensagem SECURE_OPEN que utiliza o algoritmos ChaCha20.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266700"/>
            <wp:effectExtent b="0" l="0" r="0" t="0"/>
            <wp:wrapTopAndBottom distB="114300" distT="11430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Do lado do servidor iremos proceder à decifragem das mensagens (argumento payload) que são enviadas pelo cliente.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Para decifrar implementámos uma função “decrypt(message)” que recebe como argumento uma mensagem recebida pelo cliente, e que devolve a mensagem decifrada.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228600</wp:posOffset>
            </wp:positionV>
            <wp:extent cx="5105400" cy="247650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Esta função é chamada quando recebemos um type correspondente a um dos três seguintes: ‘SECURE_OPEN’, ‘SECURE_DATA’, ‘SECURE_CLOSE’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A função decrypt em si segue uma estrutura semelhante à função encriptar(). É verificado primeiramente o algoritmo e modo a ser utilizado para a decifragem seguido da implementação de cada decifra através da biblioteca cryptography.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Antes de ser efetuada a decifragem os argumentos adicionais presentes na mensagem recebida são tratados de modo a poderem ser utilizados na decifragem.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De acordo com o algoritmo e modo é colocado numa variável o texto desencriptado que é depois devolvido no return.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Exemplo de implementação da decifragem para o algoritmo ‘AES’ modo ‘GCM’: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1422400"/>
            <wp:effectExtent b="0" l="0" r="0" t="0"/>
            <wp:wrapTopAndBottom distB="114300" distT="11430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O texto decifrado é depois utilizado para chamar o processo que será efetuado (é passado por argumento):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195450</wp:posOffset>
            </wp:positionV>
            <wp:extent cx="5062538" cy="477428"/>
            <wp:effectExtent b="0" l="0" r="0" t="0"/>
            <wp:wrapTopAndBottom distB="114300" distT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77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3rglvgdrv0hw" w:id="13"/>
      <w:bookmarkEnd w:id="13"/>
      <w:r w:rsidDel="00000000" w:rsidR="00000000" w:rsidRPr="00000000">
        <w:rPr>
          <w:rtl w:val="0"/>
        </w:rPr>
        <w:t xml:space="preserve">Controlo de integridade (HMAC)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Para implementar o suporte para o controlo de integridade, utilizamos o HMAC da biblioteca cryptography.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As funções de hash que disponibilizamos para o controlo de integridade são as seguintes: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SHA-256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SHA-512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MD5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BLAKE2b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Para este processo implementámos uma função hash_mac(self, message) que aceita como argumento uma string e que retorna a síntese (bytes) da string.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Função hash_mac(self,message):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Decidimos utilizar o hash_mac pois este utiliza uma chave, uma hash e uma string para a criação de uma síntese que irá garantir então a integridade das mensagens. Para além da integridade este mecanismo garante também a autenticidade.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Parâmetros utilizados: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Chave: shared_secret obtido através do Diffie-Hellman.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Hash: Função de hash definida através da negociação.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String: O texto cifrado.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Os três parâmetros são possíveis de obter tanto do lado do cliente como do lado do servidor(tendo recebido a mensagem do cliente).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O mac é enviado pelo cliente para o servidor como um parâmetro das mensagens SECURE_x. É calculado dentro da função encriptar pois segue a lógica Encrypt-then-Mac.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Primeiro ciframos o texto e depois calculamos a síntese do texto encriptado. Desta forma conseguimos do lado do servidor fazer a verificação de integridade antes de decifrar a mensagem.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Chamada dentro da função encriptar após a cifra: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734050" cy="393700"/>
            <wp:effectExtent b="0" l="0" r="0" t="0"/>
            <wp:wrapTopAndBottom distB="114300" distT="1143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O mac é encoded para base64 de forma a podermos enviar o mesmo na mensagem para o servidor da seguinte forma(último parâmetro):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330200"/>
            <wp:effectExtent b="0" l="0" r="0" t="0"/>
            <wp:wrapTopAndBottom distB="114300" distT="1143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Quando a mensagem chega ao lado do servidor o primeiro processo a realizar antes da desencriptação é a verificação da integridade da mensagem(HMAC).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Isto é feito da seguinte forma: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2146300"/>
            <wp:effectExtent b="0" l="0" r="0" t="0"/>
            <wp:wrapTopAndBottom distB="114300" distT="1143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Para a verificação de integridade implementámos a função integrity check(self,message) que recebe como argumento a mensagem vinda do cliente e retorna um valor boolean que é atribuído à variável check.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Caso check seja‘ True’, ou seja a mensagem passou no teste de integridade, é feita a decifragem da mensagem.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Caso check seja ‘False’ a mensagem não passa no teste integridade e por isso o processo é abortado e a decifragem não é feita. A mensagem é descartada.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Relativamente à forma como o teste de integridade é feito na função integrity check, primeiramente segue-se um processo idêntico ao cliente e calcula-se o HMAC do servidor, utilizando o shared_secret do servidor,a função de hash e o texto cifrado vindo do cliente.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De seguida é que é realizado o teste. Para isso obtemos o mac do cliente que vem na mensagem vinda do cliente e comparamos o mesmo com o mac calculado no servidor.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661988</wp:posOffset>
            </wp:positionH>
            <wp:positionV relativeFrom="paragraph">
              <wp:posOffset>228600</wp:posOffset>
            </wp:positionV>
            <wp:extent cx="4448175" cy="314325"/>
            <wp:effectExtent b="0" l="0" r="0" t="0"/>
            <wp:wrapTopAndBottom distB="114300" distT="11430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Comparação: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1428750</wp:posOffset>
            </wp:positionH>
            <wp:positionV relativeFrom="paragraph">
              <wp:posOffset>219075</wp:posOffset>
            </wp:positionV>
            <wp:extent cx="2876550" cy="1009650"/>
            <wp:effectExtent b="0" l="0" r="0" t="0"/>
            <wp:wrapTopAndBottom distB="114300" distT="11430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Se os macs forem iguais é retornado o valor True e a mensagem passa no teste de integridade.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Se os macs forem diferentes é retornado o valor False e a mensagem não passa no teste de integridade.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/>
      </w:pPr>
      <w:bookmarkStart w:colFirst="0" w:colLast="0" w:name="_jslksa8t3k7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rPr/>
      </w:pPr>
      <w:bookmarkStart w:colFirst="0" w:colLast="0" w:name="_wupguwl10b04" w:id="15"/>
      <w:bookmarkEnd w:id="15"/>
      <w:r w:rsidDel="00000000" w:rsidR="00000000" w:rsidRPr="00000000">
        <w:rPr>
          <w:rtl w:val="0"/>
        </w:rPr>
        <w:t xml:space="preserve">Rotação de Chaves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O mecanismo de rotação de chaves é importante pois caso um atacante consiga obter uma chave que lhe permita decifrar as mensagens este apenas o conseguirá fazer para um número reduzido por mensagens. A chave, ao fim de um certo número de iterações é trocada por uma nova, calculada através do mecanismo de Diffie-Hellman.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Na função send_file() no cliente onde o ficheiro é enviado por chunks, definimos um contador que irá representar o número de iterações sobre o ficheiro, ou seja, o número de vezes que são enviadas chunks para o servidor.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Para fazer a rotação de chaves definimos um limite para esse contador (2 iterações por motivos de legibilidade, mas na verdade o número deveria ser muito maior).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Quando o contador atinge o valor 2, em vez do envio de uma </w:t>
      </w:r>
      <w:r w:rsidDel="00000000" w:rsidR="00000000" w:rsidRPr="00000000">
        <w:rPr>
          <w:i w:val="1"/>
          <w:rtl w:val="0"/>
        </w:rPr>
        <w:t xml:space="preserve">chunk</w:t>
      </w:r>
      <w:r w:rsidDel="00000000" w:rsidR="00000000" w:rsidRPr="00000000">
        <w:rPr>
          <w:rtl w:val="0"/>
        </w:rPr>
        <w:t xml:space="preserve"> para o servidor, iremos executar novamente o mecanismo Diffie-Hellman.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4495800" cy="2657475"/>
            <wp:effectExtent b="0" l="0" r="0" t="0"/>
            <wp:wrapTopAndBottom distB="114300" distT="1143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: contador de iterações.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pos: posição do ponteiro de leitura do ficheiro.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Chamamos então a função que implementa o DH e acrescentamos um argumento à função que nos permite indicar se estamos a fazer rotação de chaves (swapping=True).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Atualizamos o ‘pos’ para quando formos ler novamente o ficheiro, começarmos onde parámos, ou seja num certo offset. No fim retornamos 0 para sair da função send_file().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É necessário adaptar a função dh_user para enviar nas mensagens de DH um parâmetro swapping que indica se estamos a fazer a rotação das chaves.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Para além disso a variável state no caso da rotação de chaves terá o valor STATE_DATA e não STATE_KEY. O STATE_DATA lida com as mensagens precisamente vindas do servidor quando estamos a fazer rotação das chaves e suspendemos o processo de enviar chunks para o servidor.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É enviada uma mensagem com ‘type’:‘DH’ para o servidor com o parâmetro swapping.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Do lado do servidor adaptamos a receção de mensagens do tipo ‘DH’ para que este chame a função receive_key() (que calcula o shared_secret e envia a chave pública do servidor para o cliente) agora também com um argumento swapping.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509588</wp:posOffset>
            </wp:positionH>
            <wp:positionV relativeFrom="paragraph">
              <wp:posOffset>190500</wp:posOffset>
            </wp:positionV>
            <wp:extent cx="4714875" cy="1533525"/>
            <wp:effectExtent b="0" l="0" r="0" t="0"/>
            <wp:wrapTopAndBottom distB="114300" distT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Dentro da função receive_key():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96572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6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Enviamos a mensagem com a chave pública para o cliente mas no entanto quando estamos a fazer a rotação das chaves temos que definir também o estado como STATE_DATA, para mais tarde quando chamarmos a função process_data() recebermos o resto dos chunks vindos do cliente.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123825</wp:posOffset>
            </wp:positionV>
            <wp:extent cx="2890838" cy="1437206"/>
            <wp:effectExtent b="0" l="0" r="0" t="0"/>
            <wp:wrapTopAndBottom distB="114300" distT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437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Se não atribuirmos o state_data ao estado obtemos um erro de estado inválido.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É no state data que recebemos a resposta enviada pelo servidor(com a public key do mesmo):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Ao recebermos nova public key do servidor chamamos a função exchange_keys  (agora também com um argumento swapping idêntico ao do dh_user) que irá calcular o novo shared_secret.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No exchange_keys é calculado normalmente o novo shared_secret, mas visto que estamos a fazer rotação de chaves adicionamos uma condição para o cliente não enviar uma mensagem open para o servidor.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De seguido no STATE_DATA é simplesmente chamado novamente o send_file()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Ao entrarmos novamente no send_file() desta vez iremos começar a ler o ficheiro a partir da posição presente na variável ‘pos’. Assim retomamos a leitura do ficheiro a partir do sítio onde tínhamos suspendido anteriormente. A função do python seek() permite definir a posição onde se começa a ler um certo ficheiro.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Assim está implementado o mecanismo de rotação de chaves. O processo descrito anteriormente repete-se até o ficheiro ser lido totalmente.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rPr/>
      </w:pPr>
      <w:bookmarkStart w:colFirst="0" w:colLast="0" w:name="_q9o1feqlh30r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rPr/>
      </w:pPr>
      <w:bookmarkStart w:colFirst="0" w:colLast="0" w:name="_44x693ueuy8n" w:id="17"/>
      <w:bookmarkEnd w:id="17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1A0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https://cryptography.io/en/latest/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https://cryptography.io/en/latest/hazmat/primitives/symmetric-encryption/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https://cryptography.io/en/latest/hazmat/primitives/mac/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https://www.tutorialspoint.com/python/file_tell.htm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https://www.tutorialspoint.com/python/file_seek.htm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3.png"/><Relationship Id="rId41" Type="http://schemas.openxmlformats.org/officeDocument/2006/relationships/image" Target="media/image7.png"/><Relationship Id="rId44" Type="http://schemas.openxmlformats.org/officeDocument/2006/relationships/image" Target="media/image10.png"/><Relationship Id="rId43" Type="http://schemas.openxmlformats.org/officeDocument/2006/relationships/image" Target="media/image8.png"/><Relationship Id="rId46" Type="http://schemas.openxmlformats.org/officeDocument/2006/relationships/image" Target="media/image31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hyperlink" Target="https://cryptography.io/en/latest/" TargetMode="External"/><Relationship Id="rId47" Type="http://schemas.openxmlformats.org/officeDocument/2006/relationships/image" Target="media/image12.png"/><Relationship Id="rId49" Type="http://schemas.openxmlformats.org/officeDocument/2006/relationships/hyperlink" Target="https://cryptography.io/en/latest/hazmat/primitives/symmetric-encryption/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6.jpg"/><Relationship Id="rId8" Type="http://schemas.openxmlformats.org/officeDocument/2006/relationships/image" Target="media/image17.png"/><Relationship Id="rId31" Type="http://schemas.openxmlformats.org/officeDocument/2006/relationships/image" Target="media/image23.png"/><Relationship Id="rId30" Type="http://schemas.openxmlformats.org/officeDocument/2006/relationships/image" Target="media/image6.png"/><Relationship Id="rId33" Type="http://schemas.openxmlformats.org/officeDocument/2006/relationships/image" Target="media/image2.png"/><Relationship Id="rId32" Type="http://schemas.openxmlformats.org/officeDocument/2006/relationships/image" Target="media/image3.png"/><Relationship Id="rId35" Type="http://schemas.openxmlformats.org/officeDocument/2006/relationships/image" Target="media/image18.png"/><Relationship Id="rId34" Type="http://schemas.openxmlformats.org/officeDocument/2006/relationships/image" Target="media/image28.png"/><Relationship Id="rId37" Type="http://schemas.openxmlformats.org/officeDocument/2006/relationships/image" Target="media/image29.png"/><Relationship Id="rId36" Type="http://schemas.openxmlformats.org/officeDocument/2006/relationships/image" Target="media/image21.png"/><Relationship Id="rId39" Type="http://schemas.openxmlformats.org/officeDocument/2006/relationships/image" Target="media/image35.png"/><Relationship Id="rId38" Type="http://schemas.openxmlformats.org/officeDocument/2006/relationships/image" Target="media/image38.png"/><Relationship Id="rId20" Type="http://schemas.openxmlformats.org/officeDocument/2006/relationships/image" Target="media/image26.png"/><Relationship Id="rId22" Type="http://schemas.openxmlformats.org/officeDocument/2006/relationships/image" Target="media/image22.png"/><Relationship Id="rId21" Type="http://schemas.openxmlformats.org/officeDocument/2006/relationships/image" Target="media/image25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image" Target="media/image36.png"/><Relationship Id="rId27" Type="http://schemas.openxmlformats.org/officeDocument/2006/relationships/image" Target="media/image32.png"/><Relationship Id="rId29" Type="http://schemas.openxmlformats.org/officeDocument/2006/relationships/image" Target="media/image37.png"/><Relationship Id="rId51" Type="http://schemas.openxmlformats.org/officeDocument/2006/relationships/hyperlink" Target="https://www.tutorialspoint.com/python/file_tell.htm" TargetMode="External"/><Relationship Id="rId50" Type="http://schemas.openxmlformats.org/officeDocument/2006/relationships/hyperlink" Target="https://cryptography.io/en/latest/hazmat/primitives/mac/" TargetMode="External"/><Relationship Id="rId52" Type="http://schemas.openxmlformats.org/officeDocument/2006/relationships/hyperlink" Target="https://www.tutorialspoint.com/python/file_seek.htm" TargetMode="External"/><Relationship Id="rId11" Type="http://schemas.openxmlformats.org/officeDocument/2006/relationships/image" Target="media/image15.png"/><Relationship Id="rId10" Type="http://schemas.openxmlformats.org/officeDocument/2006/relationships/image" Target="media/image41.png"/><Relationship Id="rId13" Type="http://schemas.openxmlformats.org/officeDocument/2006/relationships/image" Target="media/image42.png"/><Relationship Id="rId12" Type="http://schemas.openxmlformats.org/officeDocument/2006/relationships/image" Target="media/image40.png"/><Relationship Id="rId15" Type="http://schemas.openxmlformats.org/officeDocument/2006/relationships/image" Target="media/image24.png"/><Relationship Id="rId14" Type="http://schemas.openxmlformats.org/officeDocument/2006/relationships/image" Target="media/image27.png"/><Relationship Id="rId17" Type="http://schemas.openxmlformats.org/officeDocument/2006/relationships/image" Target="media/image19.png"/><Relationship Id="rId16" Type="http://schemas.openxmlformats.org/officeDocument/2006/relationships/image" Target="media/image30.png"/><Relationship Id="rId19" Type="http://schemas.openxmlformats.org/officeDocument/2006/relationships/image" Target="media/image9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