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МИНИСТЕРСТВО ОБРАЗОВАНИЯ И НАУКИ УКРАИНЫ</w:t>
      </w:r>
    </w:p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ХАРЬКОВСКИЙ НАЦИОНАЛЬНЫЙ УНИВЕРСИТЕТ</w:t>
      </w:r>
    </w:p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имени В</w:t>
      </w:r>
      <w:r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Н</w:t>
      </w:r>
      <w:r>
        <w:rPr>
          <w:rFonts w:ascii="Times New Roman" w:hAnsi="Times New Roman"/>
          <w:sz w:val="36"/>
          <w:szCs w:val="36"/>
        </w:rPr>
        <w:t xml:space="preserve">. </w:t>
      </w:r>
      <w:r>
        <w:rPr>
          <w:rFonts w:ascii="Times New Roman" w:hAnsi="Times New Roman"/>
          <w:sz w:val="36"/>
          <w:szCs w:val="36"/>
        </w:rPr>
        <w:t>КАРАЗИНА</w:t>
      </w: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Реферат по </w:t>
      </w:r>
      <w:r>
        <w:rPr>
          <w:rFonts w:ascii="Times New Roman" w:hAnsi="Times New Roman"/>
          <w:sz w:val="36"/>
          <w:szCs w:val="36"/>
        </w:rPr>
        <w:t xml:space="preserve">Управление разработкой программных проектов </w:t>
      </w:r>
      <w:r>
        <w:rPr>
          <w:rFonts w:ascii="Times New Roman" w:hAnsi="Times New Roman"/>
          <w:sz w:val="36"/>
          <w:szCs w:val="36"/>
        </w:rPr>
        <w:t>на тему</w:t>
      </w:r>
      <w:r>
        <w:rPr>
          <w:rFonts w:ascii="Times New Roman" w:hAnsi="Times New Roman"/>
          <w:sz w:val="36"/>
          <w:szCs w:val="36"/>
        </w:rPr>
        <w:t>:</w:t>
      </w: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/>
          <w:b/>
          <w:bCs/>
          <w:sz w:val="36"/>
          <w:szCs w:val="36"/>
          <w:lang w:val="fr-FR"/>
        </w:rPr>
        <w:t>«</w:t>
      </w:r>
      <w:r>
        <w:rPr>
          <w:rFonts w:ascii="Times New Roman" w:hAnsi="Times New Roman"/>
          <w:b/>
          <w:bCs/>
          <w:sz w:val="36"/>
          <w:szCs w:val="36"/>
        </w:rPr>
        <w:t>Модели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качества процессов ЖЦ ПО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SPICE</w:t>
      </w:r>
      <w:r>
        <w:rPr>
          <w:rFonts w:ascii="Times New Roman" w:hAnsi="Times New Roman"/>
          <w:b/>
          <w:bCs/>
          <w:sz w:val="36"/>
          <w:szCs w:val="36"/>
          <w:lang w:val="it-IT"/>
        </w:rPr>
        <w:t>»</w:t>
      </w: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9F219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2197" w:rsidRDefault="002F4412">
      <w:pPr>
        <w:pStyle w:val="Body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Выполнили студенты</w:t>
      </w:r>
    </w:p>
    <w:p w:rsidR="009F2197" w:rsidRDefault="002F4412">
      <w:pPr>
        <w:pStyle w:val="Body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факультета</w:t>
      </w:r>
      <w:r>
        <w:rPr>
          <w:rFonts w:ascii="Times New Roman" w:hAnsi="Times New Roman"/>
          <w:sz w:val="32"/>
          <w:szCs w:val="32"/>
        </w:rPr>
        <w:t xml:space="preserve"> математики и информатики</w:t>
      </w:r>
    </w:p>
    <w:p w:rsidR="009F2197" w:rsidRDefault="002F4412">
      <w:pPr>
        <w:pStyle w:val="Body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группы МФ</w:t>
      </w: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5</w:t>
      </w:r>
      <w:r>
        <w:rPr>
          <w:rFonts w:ascii="Times New Roman" w:hAnsi="Times New Roman"/>
          <w:sz w:val="32"/>
          <w:szCs w:val="32"/>
        </w:rPr>
        <w:t>1</w:t>
      </w:r>
    </w:p>
    <w:p w:rsidR="009F2197" w:rsidRDefault="002F4412">
      <w:pPr>
        <w:pStyle w:val="Body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Минаев А</w:t>
      </w:r>
      <w:r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Ю</w:t>
      </w:r>
      <w:r>
        <w:rPr>
          <w:rFonts w:ascii="Times New Roman" w:hAnsi="Times New Roman"/>
          <w:sz w:val="32"/>
          <w:szCs w:val="32"/>
        </w:rPr>
        <w:t>.</w:t>
      </w:r>
    </w:p>
    <w:p w:rsidR="009F2197" w:rsidRDefault="002F4412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Радченко А</w:t>
      </w:r>
      <w:r>
        <w:rPr>
          <w:rFonts w:ascii="Times New Roman" w:hAnsi="Times New Roman"/>
          <w:sz w:val="32"/>
          <w:szCs w:val="32"/>
        </w:rPr>
        <w:t>.</w:t>
      </w:r>
      <w:r w:rsidR="00481615">
        <w:rPr>
          <w:rFonts w:ascii="Times New Roman" w:hAnsi="Times New Roman"/>
          <w:sz w:val="28"/>
          <w:szCs w:val="28"/>
        </w:rPr>
        <w:t>Д.</w:t>
      </w: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2F4412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Харьков </w:t>
      </w:r>
      <w:r>
        <w:rPr>
          <w:rFonts w:ascii="Times New Roman" w:hAnsi="Times New Roman"/>
          <w:sz w:val="28"/>
          <w:szCs w:val="28"/>
        </w:rPr>
        <w:t>2017</w:t>
      </w:r>
    </w:p>
    <w:p w:rsidR="009F2197" w:rsidRDefault="009F2197">
      <w:pPr>
        <w:pStyle w:val="Body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F2197" w:rsidRDefault="002F4412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Содержание</w:t>
      </w:r>
    </w:p>
    <w:p w:rsidR="009F2197" w:rsidRDefault="002F4412">
      <w:pPr>
        <w:keepNext/>
        <w:numPr>
          <w:ilvl w:val="0"/>
          <w:numId w:val="2"/>
        </w:numPr>
        <w:spacing w:before="240" w:after="240"/>
        <w:outlineLvl w:val="1"/>
        <w:rPr>
          <w:rFonts w:cs="Arial Unicode MS"/>
          <w:color w:val="000000"/>
          <w:sz w:val="36"/>
          <w:szCs w:val="36"/>
          <w:u w:color="000000"/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  <w:lang w:val="ru-RU"/>
        </w:rPr>
        <w:t>SPICE</w:t>
      </w:r>
      <w:r>
        <w:rPr>
          <w:rFonts w:cs="Arial Unicode MS"/>
          <w:color w:val="000000"/>
          <w:sz w:val="36"/>
          <w:szCs w:val="36"/>
          <w:u w:color="000000"/>
        </w:rPr>
        <w:t xml:space="preserve"> </w:t>
      </w:r>
      <w:r>
        <w:rPr>
          <w:rFonts w:cs="Arial Unicode MS"/>
          <w:color w:val="000000"/>
          <w:sz w:val="36"/>
          <w:szCs w:val="36"/>
          <w:u w:color="000000"/>
          <w:lang w:val="ru-RU"/>
        </w:rPr>
        <w:t>– происхождение и структура ………………………</w:t>
      </w:r>
      <w:r>
        <w:rPr>
          <w:rFonts w:cs="Arial Unicode MS"/>
          <w:color w:val="000000"/>
          <w:sz w:val="36"/>
          <w:szCs w:val="36"/>
          <w:u w:color="000000"/>
        </w:rPr>
        <w:t>3</w:t>
      </w:r>
    </w:p>
    <w:p w:rsidR="009F2197" w:rsidRDefault="002F4412">
      <w:pPr>
        <w:keepNext/>
        <w:numPr>
          <w:ilvl w:val="0"/>
          <w:numId w:val="2"/>
        </w:numPr>
        <w:spacing w:before="240" w:after="240"/>
        <w:outlineLvl w:val="1"/>
        <w:rPr>
          <w:rFonts w:cs="Arial Unicode MS"/>
          <w:color w:val="000000"/>
          <w:sz w:val="36"/>
          <w:szCs w:val="36"/>
          <w:u w:color="000000"/>
          <w:lang w:val="ru-RU"/>
        </w:rPr>
      </w:pPr>
      <w:r>
        <w:rPr>
          <w:rFonts w:cs="Arial Unicode MS"/>
          <w:color w:val="000000"/>
          <w:sz w:val="36"/>
          <w:szCs w:val="36"/>
          <w:u w:color="000000"/>
        </w:rPr>
        <w:t xml:space="preserve">SDLC </w:t>
      </w:r>
      <w:r>
        <w:rPr>
          <w:rFonts w:cs="Arial Unicode MS"/>
          <w:color w:val="000000"/>
          <w:sz w:val="36"/>
          <w:szCs w:val="36"/>
          <w:u w:color="000000"/>
          <w:lang w:val="ru-RU"/>
        </w:rPr>
        <w:t xml:space="preserve">– происхождение и структура </w:t>
      </w:r>
      <w:r>
        <w:rPr>
          <w:rFonts w:cs="Arial Unicode MS"/>
          <w:color w:val="000000"/>
          <w:sz w:val="36"/>
          <w:szCs w:val="36"/>
          <w:u w:color="000000"/>
          <w:lang w:val="ru-RU"/>
        </w:rPr>
        <w:t>……………………</w:t>
      </w:r>
      <w:r>
        <w:rPr>
          <w:rFonts w:cs="Arial Unicode MS"/>
          <w:color w:val="000000"/>
          <w:sz w:val="36"/>
          <w:szCs w:val="36"/>
          <w:u w:color="000000"/>
        </w:rPr>
        <w:t>.6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rFonts w:ascii="Arial Unicode MS" w:eastAsia="Arial Unicode MS" w:hAnsi="Arial Unicode MS" w:cs="Arial Unicode MS"/>
          <w:sz w:val="24"/>
          <w:szCs w:val="24"/>
          <w:u w:color="000000"/>
        </w:rPr>
        <w:br w:type="page"/>
      </w:r>
    </w:p>
    <w:p w:rsidR="009F2197" w:rsidRDefault="002F4412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/>
        <w:outlineLvl w:val="1"/>
        <w:rPr>
          <w:rFonts w:eastAsia="Times New Roman"/>
          <w:b/>
          <w:bCs/>
          <w:color w:val="000000"/>
          <w:sz w:val="36"/>
          <w:szCs w:val="36"/>
          <w:u w:color="000000"/>
          <w:lang w:val="ru-RU"/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</w:rPr>
        <w:lastRenderedPageBreak/>
        <w:t>1.</w:t>
      </w:r>
      <w:r>
        <w:rPr>
          <w:rFonts w:cs="Arial Unicode MS"/>
          <w:b/>
          <w:bCs/>
          <w:color w:val="000000"/>
          <w:sz w:val="36"/>
          <w:szCs w:val="36"/>
          <w:u w:color="000000"/>
          <w:lang w:val="ru-RU"/>
        </w:rPr>
        <w:t xml:space="preserve"> ISO 15504 (SPICE) </w:t>
      </w:r>
      <w:r>
        <w:rPr>
          <w:rFonts w:cs="Arial Unicode MS"/>
          <w:b/>
          <w:bCs/>
          <w:color w:val="000000"/>
          <w:sz w:val="36"/>
          <w:szCs w:val="36"/>
          <w:u w:color="000000"/>
          <w:lang w:val="ru-RU"/>
        </w:rPr>
        <w:t>– происхождение и структура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Аббревиатура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</w:rPr>
        <w:t xml:space="preserve"> раскрывается как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Software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Process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Improvement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and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Capability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n-US"/>
        </w:rPr>
        <w:t>dEtermination</w:t>
      </w:r>
      <w:proofErr w:type="spellEnd"/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что можно перевести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как</w:t>
      </w:r>
      <w:r>
        <w:rPr>
          <w:rFonts w:ascii="Times New Roman" w:hAnsi="Times New Roman"/>
          <w:sz w:val="24"/>
          <w:szCs w:val="24"/>
          <w:u w:color="000000"/>
        </w:rPr>
        <w:t xml:space="preserve">: </w:t>
      </w:r>
      <w:r>
        <w:rPr>
          <w:rFonts w:ascii="Times New Roman" w:hAnsi="Times New Roman"/>
          <w:sz w:val="24"/>
          <w:szCs w:val="24"/>
          <w:u w:color="000000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Основные цели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</w:rPr>
        <w:t>:</w:t>
      </w:r>
    </w:p>
    <w:p w:rsidR="009F2197" w:rsidRDefault="002F4412">
      <w:pPr>
        <w:pStyle w:val="Default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удовлетворение растущих потребностей в оценке </w:t>
      </w:r>
      <w:r>
        <w:rPr>
          <w:rFonts w:ascii="Times New Roman" w:hAnsi="Times New Roman"/>
          <w:sz w:val="24"/>
          <w:szCs w:val="24"/>
          <w:u w:color="000000"/>
        </w:rPr>
        <w:t>возможностей процессов производства ПО в подразделениях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>
      <w:pPr>
        <w:pStyle w:val="Default"/>
        <w:numPr>
          <w:ilvl w:val="0"/>
          <w:numId w:val="4"/>
        </w:numPr>
        <w:spacing w:before="120"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гармонизация методов и моделей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используемых для оценки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line">
              <wp:posOffset>1560195</wp:posOffset>
            </wp:positionV>
            <wp:extent cx="4457700" cy="19196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</w:rPr>
        <w:t xml:space="preserve">Проект </w:t>
      </w:r>
      <w:r>
        <w:rPr>
          <w:rFonts w:ascii="Times New Roman" w:hAnsi="Times New Roman"/>
          <w:sz w:val="24"/>
          <w:szCs w:val="24"/>
          <w:u w:color="000000"/>
        </w:rPr>
        <w:t xml:space="preserve">SPICE </w:t>
      </w:r>
      <w:r>
        <w:rPr>
          <w:rFonts w:ascii="Times New Roman" w:hAnsi="Times New Roman"/>
          <w:sz w:val="24"/>
          <w:szCs w:val="24"/>
          <w:u w:color="000000"/>
        </w:rPr>
        <w:t xml:space="preserve">был начат </w:t>
      </w:r>
      <w:r>
        <w:rPr>
          <w:rFonts w:ascii="Times New Roman" w:hAnsi="Times New Roman"/>
          <w:sz w:val="24"/>
          <w:szCs w:val="24"/>
          <w:u w:color="000000"/>
        </w:rPr>
        <w:t xml:space="preserve">ISO </w:t>
      </w:r>
      <w:r>
        <w:rPr>
          <w:rFonts w:ascii="Times New Roman" w:hAnsi="Times New Roman"/>
          <w:sz w:val="24"/>
          <w:szCs w:val="24"/>
          <w:u w:color="000000"/>
        </w:rPr>
        <w:t xml:space="preserve">в июле </w:t>
      </w:r>
      <w:r>
        <w:rPr>
          <w:rFonts w:ascii="Times New Roman" w:hAnsi="Times New Roman"/>
          <w:sz w:val="24"/>
          <w:szCs w:val="24"/>
          <w:u w:color="000000"/>
        </w:rPr>
        <w:t xml:space="preserve">1991 </w:t>
      </w:r>
      <w:r>
        <w:rPr>
          <w:rFonts w:ascii="Times New Roman" w:hAnsi="Times New Roman"/>
          <w:sz w:val="24"/>
          <w:szCs w:val="24"/>
          <w:u w:color="000000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Архитектура 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 xml:space="preserve">PICE </w:t>
      </w:r>
      <w:r w:rsidRPr="00481615">
        <w:rPr>
          <w:rFonts w:ascii="Times New Roman" w:hAnsi="Times New Roman"/>
          <w:sz w:val="24"/>
          <w:szCs w:val="24"/>
          <w:u w:color="000000"/>
        </w:rPr>
        <w:t>двумерная</w:t>
      </w:r>
      <w:r>
        <w:rPr>
          <w:rFonts w:ascii="Times New Roman" w:hAnsi="Times New Roman"/>
          <w:sz w:val="24"/>
          <w:szCs w:val="24"/>
          <w:u w:color="000000"/>
        </w:rPr>
        <w:t xml:space="preserve"> и состоит из так называемых </w:t>
      </w:r>
      <w:r>
        <w:rPr>
          <w:rFonts w:ascii="Times New Roman" w:hAnsi="Times New Roman"/>
          <w:sz w:val="24"/>
          <w:szCs w:val="24"/>
          <w:u w:color="000000"/>
        </w:rPr>
        <w:t>"</w:t>
      </w:r>
      <w:r>
        <w:rPr>
          <w:rFonts w:ascii="Times New Roman" w:hAnsi="Times New Roman"/>
          <w:sz w:val="24"/>
          <w:szCs w:val="24"/>
          <w:u w:color="000000"/>
        </w:rPr>
        <w:t>уровней возможностей</w:t>
      </w:r>
      <w:r>
        <w:rPr>
          <w:rFonts w:ascii="Times New Roman" w:hAnsi="Times New Roman"/>
          <w:sz w:val="24"/>
          <w:szCs w:val="24"/>
          <w:u w:color="000000"/>
        </w:rPr>
        <w:t xml:space="preserve">", </w:t>
      </w:r>
      <w:r>
        <w:rPr>
          <w:rFonts w:ascii="Times New Roman" w:hAnsi="Times New Roman"/>
          <w:sz w:val="24"/>
          <w:szCs w:val="24"/>
          <w:u w:color="000000"/>
        </w:rPr>
        <w:t xml:space="preserve">их насчитывается </w:t>
      </w:r>
      <w:r>
        <w:rPr>
          <w:rFonts w:ascii="Times New Roman" w:hAnsi="Times New Roman"/>
          <w:sz w:val="24"/>
          <w:szCs w:val="24"/>
          <w:u w:color="000000"/>
        </w:rPr>
        <w:t>6 (</w:t>
      </w:r>
      <w:r>
        <w:rPr>
          <w:rFonts w:ascii="Times New Roman" w:hAnsi="Times New Roman"/>
          <w:sz w:val="24"/>
          <w:szCs w:val="24"/>
          <w:u w:color="000000"/>
        </w:rPr>
        <w:t xml:space="preserve">плюс </w:t>
      </w:r>
      <w:r>
        <w:rPr>
          <w:rFonts w:ascii="Times New Roman" w:hAnsi="Times New Roman"/>
          <w:sz w:val="24"/>
          <w:szCs w:val="24"/>
          <w:u w:color="000000"/>
        </w:rPr>
        <w:t xml:space="preserve">9 </w:t>
      </w:r>
      <w:r>
        <w:rPr>
          <w:rFonts w:ascii="Times New Roman" w:hAnsi="Times New Roman"/>
          <w:sz w:val="24"/>
          <w:szCs w:val="24"/>
          <w:u w:color="000000"/>
        </w:rPr>
        <w:t xml:space="preserve">атрибутов процессов и </w:t>
      </w:r>
      <w:r>
        <w:rPr>
          <w:rFonts w:ascii="Times New Roman" w:hAnsi="Times New Roman"/>
          <w:sz w:val="24"/>
          <w:szCs w:val="24"/>
          <w:u w:color="000000"/>
        </w:rPr>
        <w:t xml:space="preserve">32 </w:t>
      </w:r>
      <w:r>
        <w:rPr>
          <w:rFonts w:ascii="Times New Roman" w:hAnsi="Times New Roman"/>
          <w:sz w:val="24"/>
          <w:szCs w:val="24"/>
          <w:u w:color="000000"/>
        </w:rPr>
        <w:t>правила менеджмента</w:t>
      </w:r>
      <w:r>
        <w:rPr>
          <w:rFonts w:ascii="Times New Roman" w:hAnsi="Times New Roman"/>
          <w:sz w:val="24"/>
          <w:szCs w:val="24"/>
          <w:u w:color="000000"/>
        </w:rPr>
        <w:t xml:space="preserve">); </w:t>
      </w:r>
      <w:r>
        <w:rPr>
          <w:rFonts w:ascii="Times New Roman" w:hAnsi="Times New Roman"/>
          <w:sz w:val="24"/>
          <w:szCs w:val="24"/>
          <w:u w:color="000000"/>
        </w:rPr>
        <w:t xml:space="preserve">категорий процессов </w:t>
      </w:r>
      <w:r>
        <w:rPr>
          <w:rFonts w:ascii="Times New Roman" w:hAnsi="Times New Roman"/>
          <w:sz w:val="24"/>
          <w:szCs w:val="24"/>
          <w:u w:color="000000"/>
        </w:rPr>
        <w:t xml:space="preserve">(5) </w:t>
      </w:r>
      <w:r>
        <w:rPr>
          <w:rFonts w:ascii="Times New Roman" w:hAnsi="Times New Roman"/>
          <w:sz w:val="24"/>
          <w:szCs w:val="24"/>
          <w:u w:color="000000"/>
        </w:rPr>
        <w:t xml:space="preserve">и типовых процессов </w:t>
      </w:r>
      <w:r>
        <w:rPr>
          <w:rFonts w:ascii="Times New Roman" w:hAnsi="Times New Roman"/>
          <w:sz w:val="24"/>
          <w:szCs w:val="24"/>
          <w:u w:color="000000"/>
        </w:rPr>
        <w:t xml:space="preserve">(29), </w:t>
      </w:r>
      <w:r>
        <w:rPr>
          <w:rFonts w:ascii="Times New Roman" w:hAnsi="Times New Roman"/>
          <w:sz w:val="24"/>
          <w:szCs w:val="24"/>
          <w:u w:color="000000"/>
        </w:rPr>
        <w:t xml:space="preserve">а также типовых практик </w:t>
      </w:r>
      <w:r>
        <w:rPr>
          <w:rFonts w:ascii="Times New Roman" w:hAnsi="Times New Roman"/>
          <w:sz w:val="24"/>
          <w:szCs w:val="24"/>
          <w:u w:color="000000"/>
        </w:rPr>
        <w:t xml:space="preserve">(200). 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Рис</w:t>
      </w:r>
      <w:r>
        <w:rPr>
          <w:rFonts w:ascii="Times New Roman" w:hAnsi="Times New Roman"/>
          <w:sz w:val="24"/>
          <w:szCs w:val="24"/>
          <w:u w:color="000000"/>
        </w:rPr>
        <w:t xml:space="preserve">.9. </w:t>
      </w:r>
      <w:r>
        <w:rPr>
          <w:rFonts w:ascii="Times New Roman" w:hAnsi="Times New Roman"/>
          <w:sz w:val="24"/>
          <w:szCs w:val="24"/>
          <w:u w:color="000000"/>
        </w:rPr>
        <w:t xml:space="preserve">Источники для составления стандарта </w:t>
      </w:r>
      <w:r>
        <w:rPr>
          <w:rFonts w:ascii="Times New Roman" w:hAnsi="Times New Roman"/>
          <w:sz w:val="24"/>
          <w:szCs w:val="24"/>
          <w:u w:color="000000"/>
        </w:rPr>
        <w:t>SPICE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Аттестационные возможности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</w:rPr>
        <w:t>: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4"/>
          <w:szCs w:val="24"/>
          <w:u w:color="000000"/>
        </w:rPr>
        <w:t>;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дает повторяемые результаты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поэтому на их основе можно сравнивать о</w:t>
      </w:r>
      <w:r>
        <w:rPr>
          <w:rFonts w:ascii="Times New Roman" w:hAnsi="Times New Roman"/>
          <w:sz w:val="24"/>
          <w:szCs w:val="24"/>
          <w:u w:color="000000"/>
        </w:rPr>
        <w:t>рганизации</w:t>
      </w:r>
      <w:r>
        <w:rPr>
          <w:rFonts w:ascii="Times New Roman" w:hAnsi="Times New Roman"/>
          <w:sz w:val="24"/>
          <w:szCs w:val="24"/>
          <w:u w:color="000000"/>
        </w:rPr>
        <w:t>;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принимает во внимание контекст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в котором выполняются аттестуемые процессы</w:t>
      </w:r>
      <w:r>
        <w:rPr>
          <w:rFonts w:ascii="Times New Roman" w:hAnsi="Times New Roman"/>
          <w:sz w:val="24"/>
          <w:szCs w:val="24"/>
          <w:u w:color="000000"/>
        </w:rPr>
        <w:t>;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lastRenderedPageBreak/>
        <w:drawing>
          <wp:inline distT="0" distB="0" distL="0" distR="0">
            <wp:extent cx="5575936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6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Рис</w:t>
      </w:r>
      <w:r>
        <w:rPr>
          <w:rFonts w:ascii="Times New Roman" w:hAnsi="Times New Roman"/>
          <w:sz w:val="24"/>
          <w:szCs w:val="24"/>
          <w:u w:color="000000"/>
        </w:rPr>
        <w:t xml:space="preserve">.10. </w:t>
      </w:r>
      <w:r>
        <w:rPr>
          <w:rFonts w:ascii="Times New Roman" w:hAnsi="Times New Roman"/>
          <w:sz w:val="24"/>
          <w:szCs w:val="24"/>
          <w:u w:color="000000"/>
        </w:rPr>
        <w:t xml:space="preserve">Состав </w:t>
      </w:r>
      <w:r>
        <w:rPr>
          <w:rFonts w:ascii="Times New Roman" w:hAnsi="Times New Roman"/>
          <w:sz w:val="24"/>
          <w:szCs w:val="24"/>
          <w:u w:color="000000"/>
        </w:rPr>
        <w:t>ISO 15504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SPICE </w:t>
      </w:r>
      <w:r>
        <w:rPr>
          <w:rFonts w:ascii="Times New Roman" w:hAnsi="Times New Roman"/>
          <w:sz w:val="24"/>
          <w:szCs w:val="24"/>
          <w:u w:color="000000"/>
        </w:rPr>
        <w:t>предлагает достаточно законченную и подробную модель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Модель улучшения процессов в </w:t>
      </w:r>
      <w:r>
        <w:rPr>
          <w:rFonts w:ascii="Times New Roman" w:hAnsi="Times New Roman"/>
          <w:sz w:val="24"/>
          <w:szCs w:val="24"/>
          <w:u w:color="000000"/>
        </w:rPr>
        <w:t xml:space="preserve">SPICE </w:t>
      </w:r>
      <w:r w:rsidRPr="00481615">
        <w:rPr>
          <w:rFonts w:ascii="Times New Roman" w:hAnsi="Times New Roman"/>
          <w:sz w:val="24"/>
          <w:szCs w:val="24"/>
          <w:u w:color="000000"/>
        </w:rPr>
        <w:t>двумерная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удовлетворенность заказчиков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качество продукции и продуктивность</w:t>
      </w:r>
      <w:r>
        <w:rPr>
          <w:rFonts w:ascii="Times New Roman" w:hAnsi="Times New Roman"/>
          <w:sz w:val="24"/>
          <w:szCs w:val="24"/>
          <w:u w:color="000000"/>
        </w:rPr>
        <w:t xml:space="preserve">), </w:t>
      </w:r>
      <w:r>
        <w:rPr>
          <w:rFonts w:ascii="Times New Roman" w:hAnsi="Times New Roman"/>
          <w:sz w:val="24"/>
          <w:szCs w:val="24"/>
          <w:u w:color="000000"/>
        </w:rPr>
        <w:t>по д</w:t>
      </w:r>
      <w:r>
        <w:rPr>
          <w:rFonts w:ascii="Times New Roman" w:hAnsi="Times New Roman"/>
          <w:sz w:val="24"/>
          <w:szCs w:val="24"/>
          <w:u w:color="000000"/>
        </w:rPr>
        <w:t>ругой – возможности персонала и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Таким образом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Собственно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параллельность не является требованием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это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скорее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рекомендация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Оценка процесса </w:t>
      </w:r>
      <w:r>
        <w:rPr>
          <w:rFonts w:ascii="Times New Roman" w:hAnsi="Times New Roman"/>
          <w:sz w:val="24"/>
          <w:szCs w:val="24"/>
          <w:u w:color="000000"/>
        </w:rPr>
        <w:t>происходит путем сравнения процесса разработки ПО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существующего в данной организации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 описанной в стандарте моделью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Анализ результатов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получе</w:t>
      </w:r>
      <w:r>
        <w:rPr>
          <w:rFonts w:ascii="Times New Roman" w:hAnsi="Times New Roman"/>
          <w:sz w:val="24"/>
          <w:szCs w:val="24"/>
          <w:u w:color="000000"/>
        </w:rPr>
        <w:t>нных на этом этапе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а также внутренние риски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присущие данному процессу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помогает оценить эффективность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определить причины ухудшения качества и связанные с этим издержки во времени или стоим</w:t>
      </w:r>
      <w:r>
        <w:rPr>
          <w:rFonts w:ascii="Times New Roman" w:hAnsi="Times New Roman"/>
          <w:sz w:val="24"/>
          <w:szCs w:val="24"/>
          <w:u w:color="000000"/>
        </w:rPr>
        <w:t>ости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>
      <w:pPr>
        <w:pStyle w:val="Body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Определение возможностей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>поставщиком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чтобы убедить существующих или потенциальных заказчиков в своей способности </w:t>
      </w:r>
      <w:r>
        <w:rPr>
          <w:rFonts w:ascii="Times New Roman" w:hAnsi="Times New Roman"/>
          <w:sz w:val="24"/>
          <w:szCs w:val="24"/>
          <w:u w:color="000000"/>
        </w:rPr>
        <w:t>достичь заданных показателей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>
      <w:pPr>
        <w:pStyle w:val="Body"/>
        <w:widowControl w:val="0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результате предыдущих шагов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в организации может появиться понимание необходимости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улучшения </w:t>
      </w:r>
      <w:r>
        <w:rPr>
          <w:rFonts w:ascii="Times New Roman" w:hAnsi="Times New Roman"/>
          <w:sz w:val="24"/>
          <w:szCs w:val="24"/>
          <w:u w:color="000000"/>
        </w:rPr>
        <w:t>того или иного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процесса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К этому моменту цели </w:t>
      </w:r>
      <w:r>
        <w:rPr>
          <w:rFonts w:ascii="Times New Roman" w:hAnsi="Times New Roman"/>
          <w:sz w:val="24"/>
          <w:szCs w:val="24"/>
          <w:u w:color="000000"/>
        </w:rPr>
        <w:lastRenderedPageBreak/>
        <w:t>совершенствования процесса уже четко сформулированы и остается только техническая реа</w:t>
      </w:r>
      <w:r>
        <w:rPr>
          <w:rFonts w:ascii="Times New Roman" w:hAnsi="Times New Roman"/>
          <w:sz w:val="24"/>
          <w:szCs w:val="24"/>
          <w:u w:color="000000"/>
        </w:rPr>
        <w:t>лизация поставленных задач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После этого весь цикл работ начинается сначала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Хотя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как уже говорилось</w:t>
      </w:r>
      <w:r>
        <w:rPr>
          <w:rFonts w:ascii="Times New Roman" w:hAnsi="Times New Roman"/>
          <w:sz w:val="24"/>
          <w:szCs w:val="24"/>
          <w:u w:color="000000"/>
        </w:rPr>
        <w:t xml:space="preserve">, SPICE </w:t>
      </w:r>
      <w:r>
        <w:rPr>
          <w:rFonts w:ascii="Times New Roman" w:hAnsi="Times New Roman"/>
          <w:sz w:val="24"/>
          <w:szCs w:val="24"/>
          <w:u w:color="000000"/>
        </w:rPr>
        <w:t xml:space="preserve">вобрал в себя все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самое лучшее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из целого ряда популярных стандартов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он не стал простым их объединением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Для того чтобы показать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чем же </w:t>
      </w:r>
      <w:r>
        <w:rPr>
          <w:rFonts w:ascii="Times New Roman" w:hAnsi="Times New Roman"/>
          <w:sz w:val="24"/>
          <w:szCs w:val="24"/>
          <w:u w:color="000000"/>
        </w:rPr>
        <w:t xml:space="preserve">SPICE </w:t>
      </w:r>
      <w:r>
        <w:rPr>
          <w:rFonts w:ascii="Times New Roman" w:hAnsi="Times New Roman"/>
          <w:sz w:val="24"/>
          <w:szCs w:val="24"/>
          <w:u w:color="000000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4"/>
          <w:szCs w:val="24"/>
          <w:u w:color="000000"/>
        </w:rPr>
        <w:t xml:space="preserve">SPICE </w:t>
      </w:r>
      <w:r>
        <w:rPr>
          <w:rFonts w:ascii="Times New Roman" w:hAnsi="Times New Roman"/>
          <w:sz w:val="24"/>
          <w:szCs w:val="24"/>
          <w:u w:color="000000"/>
        </w:rPr>
        <w:t>и наиболее известных стандартов из мира ПО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В таблице </w:t>
      </w:r>
      <w:r>
        <w:rPr>
          <w:rFonts w:ascii="Times New Roman" w:hAnsi="Times New Roman"/>
          <w:sz w:val="24"/>
          <w:szCs w:val="24"/>
          <w:u w:color="000000"/>
        </w:rPr>
        <w:t xml:space="preserve">1 </w:t>
      </w:r>
      <w:r>
        <w:rPr>
          <w:rFonts w:ascii="Times New Roman" w:hAnsi="Times New Roman"/>
          <w:sz w:val="24"/>
          <w:szCs w:val="24"/>
          <w:u w:color="000000"/>
        </w:rPr>
        <w:t>приведен список уровней возможностей модели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SPICE</w:t>
      </w:r>
      <w:r>
        <w:rPr>
          <w:rFonts w:ascii="Times New Roman" w:hAnsi="Times New Roman"/>
          <w:sz w:val="24"/>
          <w:szCs w:val="24"/>
          <w:u w:color="000000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(</w:t>
      </w:r>
      <w:r>
        <w:rPr>
          <w:rFonts w:ascii="Times New Roman" w:hAnsi="Times New Roman"/>
          <w:sz w:val="24"/>
          <w:szCs w:val="24"/>
          <w:u w:color="000000"/>
        </w:rPr>
        <w:t>н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а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данный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момент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не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существует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рус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ского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перевода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es-ES_tradnl"/>
        </w:rPr>
        <w:t>стандарта</w:t>
      </w:r>
      <w:proofErr w:type="spellEnd"/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4"/>
          <w:szCs w:val="24"/>
          <w:u w:color="000000"/>
        </w:rPr>
        <w:t>).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right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Таблица </w:t>
      </w:r>
      <w:r>
        <w:rPr>
          <w:rFonts w:ascii="Times New Roman" w:hAnsi="Times New Roman"/>
          <w:sz w:val="24"/>
          <w:szCs w:val="24"/>
          <w:u w:color="000000"/>
        </w:rPr>
        <w:t xml:space="preserve">1. </w:t>
      </w:r>
      <w:r>
        <w:rPr>
          <w:rFonts w:ascii="Times New Roman" w:hAnsi="Times New Roman"/>
          <w:sz w:val="24"/>
          <w:szCs w:val="24"/>
          <w:u w:color="000000"/>
        </w:rPr>
        <w:t xml:space="preserve">Уровни возможностей процесса в стандарте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SPICE</w:t>
      </w:r>
    </w:p>
    <w:tbl>
      <w:tblPr>
        <w:tblW w:w="67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08"/>
        <w:gridCol w:w="4860"/>
      </w:tblGrid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Default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Times New Roman" w:hAnsi="Times New Roman"/>
                <w:b/>
                <w:bCs/>
                <w:u w:color="000000"/>
              </w:rPr>
              <w:t>Уровни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Название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Процесс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не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выполняется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>Выполняемый</w:t>
            </w:r>
            <w:r>
              <w:rPr>
                <w:rFonts w:ascii="Times New Roman" w:hAnsi="Times New Roman"/>
                <w:b/>
                <w:bCs/>
                <w:u w:color="000000"/>
              </w:rPr>
              <w:t xml:space="preserve"> процесс</w:t>
            </w:r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1.1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Измерение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производительности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процесса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Управляемый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процесс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2.1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Управление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производительностью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2.2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Управление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созданием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продуктов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Установленный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процесс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3.1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Документирование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процесса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3.2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Отслеживание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ресурсов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процесса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Предсказуемый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процесс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4.1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Измерение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процесса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4.2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Управление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процессом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b/>
                <w:bCs/>
                <w:u w:color="000000"/>
              </w:rPr>
              <w:t xml:space="preserve">Уровень </w:t>
            </w:r>
            <w:r>
              <w:rPr>
                <w:rFonts w:ascii="Times New Roman" w:hAnsi="Times New Roman"/>
                <w:b/>
                <w:bCs/>
                <w:u w:color="000000"/>
              </w:rPr>
              <w:t>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Оптимизирующий</w:t>
            </w:r>
            <w:proofErr w:type="spellEnd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u w:color="000000"/>
                <w:lang w:val="es-ES_tradnl"/>
              </w:rPr>
              <w:t>процесс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5.1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Изменение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процесса</w:t>
            </w:r>
            <w:proofErr w:type="spellEnd"/>
          </w:p>
        </w:tc>
      </w:tr>
      <w:tr w:rsidR="009F2197">
        <w:trPr>
          <w:trHeight w:val="241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u w:color="000000"/>
                <w:lang w:val="es-ES_tradnl"/>
              </w:rPr>
              <w:t>5.2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197" w:rsidRDefault="002F4412"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Постоянное</w:t>
            </w:r>
            <w:proofErr w:type="spellEnd"/>
            <w:r>
              <w:rPr>
                <w:rFonts w:ascii="Times New Roman" w:hAnsi="Times New Roman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color="000000"/>
                <w:lang w:val="es-ES_tradnl"/>
              </w:rPr>
              <w:t>совершенствование</w:t>
            </w:r>
            <w:proofErr w:type="spellEnd"/>
          </w:p>
        </w:tc>
      </w:tr>
    </w:tbl>
    <w:p w:rsidR="009F2197" w:rsidRDefault="009F219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9F2197" w:rsidRDefault="009F21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2"/>
        <w:rPr>
          <w:rFonts w:eastAsia="Times New Roman"/>
          <w:b/>
          <w:bCs/>
          <w:color w:val="000000"/>
          <w:u w:color="000000"/>
          <w:lang w:val="ru-RU"/>
        </w:rPr>
      </w:pPr>
    </w:p>
    <w:p w:rsidR="009F2197" w:rsidRDefault="002F4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2"/>
        <w:rPr>
          <w:rFonts w:eastAsia="Times New Roman"/>
          <w:b/>
          <w:bCs/>
          <w:color w:val="000000"/>
          <w:u w:color="000000"/>
          <w:lang w:val="ru-RU"/>
        </w:rPr>
      </w:pPr>
      <w:r>
        <w:rPr>
          <w:rFonts w:cs="Arial Unicode MS"/>
          <w:b/>
          <w:bCs/>
          <w:color w:val="000000"/>
          <w:u w:color="000000"/>
          <w:lang w:val="ru-RU"/>
        </w:rPr>
        <w:t xml:space="preserve">Сравнение </w:t>
      </w:r>
      <w:r>
        <w:rPr>
          <w:rFonts w:cs="Arial Unicode MS"/>
          <w:b/>
          <w:bCs/>
          <w:color w:val="000000"/>
          <w:u w:color="000000"/>
          <w:lang w:val="ru-RU"/>
        </w:rPr>
        <w:t xml:space="preserve">SPICE </w:t>
      </w:r>
      <w:r>
        <w:rPr>
          <w:rFonts w:cs="Arial Unicode MS"/>
          <w:b/>
          <w:bCs/>
          <w:color w:val="000000"/>
          <w:u w:color="000000"/>
          <w:lang w:val="ru-RU"/>
        </w:rPr>
        <w:t xml:space="preserve">и </w:t>
      </w:r>
      <w:r>
        <w:rPr>
          <w:rFonts w:cs="Arial Unicode MS"/>
          <w:b/>
          <w:bCs/>
          <w:color w:val="000000"/>
          <w:u w:color="000000"/>
        </w:rPr>
        <w:t>ISO 12207</w:t>
      </w:r>
    </w:p>
    <w:p w:rsidR="009F2197" w:rsidRDefault="002F4412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Итак</w:t>
      </w:r>
      <w:r>
        <w:rPr>
          <w:rFonts w:ascii="Times New Roman" w:hAnsi="Times New Roman"/>
          <w:sz w:val="24"/>
          <w:szCs w:val="24"/>
          <w:u w:color="000000"/>
        </w:rPr>
        <w:t xml:space="preserve">, ISO 12207 </w:t>
      </w:r>
      <w:r>
        <w:rPr>
          <w:rFonts w:ascii="Times New Roman" w:hAnsi="Times New Roman"/>
          <w:sz w:val="24"/>
          <w:szCs w:val="24"/>
          <w:u w:color="000000"/>
        </w:rPr>
        <w:t>изначально создавался как стандарт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который</w:t>
      </w:r>
      <w:r>
        <w:rPr>
          <w:rFonts w:ascii="Times New Roman" w:hAnsi="Times New Roman"/>
          <w:sz w:val="24"/>
          <w:szCs w:val="24"/>
          <w:u w:color="000000"/>
        </w:rPr>
        <w:t>: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ориентирован на программную индустрию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используется в специфическом контексте разработки ПО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реализует процессный подход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;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 xml:space="preserve">предоставляет более детальную модель процессов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во многом</w:t>
      </w:r>
      <w:r>
        <w:rPr>
          <w:rFonts w:ascii="Times New Roman" w:hAnsi="Times New Roman"/>
          <w:sz w:val="24"/>
          <w:szCs w:val="24"/>
          <w:u w:color="000000"/>
        </w:rPr>
        <w:t xml:space="preserve">); </w:t>
      </w:r>
    </w:p>
    <w:p w:rsidR="009F2197" w:rsidRDefault="002F441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полностью совместим со </w:t>
      </w:r>
      <w:r>
        <w:rPr>
          <w:rFonts w:ascii="Times New Roman" w:hAnsi="Times New Roman"/>
          <w:sz w:val="24"/>
          <w:szCs w:val="24"/>
          <w:u w:color="000000"/>
        </w:rPr>
        <w:t xml:space="preserve">SPICE. </w:t>
      </w:r>
    </w:p>
    <w:p w:rsidR="009F2197" w:rsidRDefault="009F2197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9F2197" w:rsidRDefault="002F4412"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pacing w:val="-6"/>
          <w:kern w:val="28"/>
          <w:sz w:val="36"/>
          <w:szCs w:val="36"/>
          <w:u w:color="000000"/>
          <w:lang w:val="ru-RU"/>
        </w:rPr>
      </w:pPr>
      <w:r>
        <w:rPr>
          <w:rFonts w:ascii="Times New Roman" w:hAnsi="Times New Roman"/>
          <w:spacing w:val="-6"/>
          <w:kern w:val="28"/>
          <w:sz w:val="36"/>
          <w:szCs w:val="36"/>
          <w:u w:color="000000"/>
        </w:rPr>
        <w:t xml:space="preserve">2. SDLC standard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lang w:val="ru-RU"/>
        </w:rPr>
        <w:t>ISO 12207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Стандарт </w:t>
      </w:r>
      <w:r>
        <w:rPr>
          <w:rFonts w:ascii="Times New Roman" w:hAnsi="Times New Roman"/>
          <w:sz w:val="24"/>
          <w:szCs w:val="24"/>
          <w:u w:color="000000"/>
        </w:rPr>
        <w:t xml:space="preserve">ISO 12207 </w:t>
      </w:r>
      <w:r>
        <w:rPr>
          <w:rFonts w:ascii="Times New Roman" w:hAnsi="Times New Roman"/>
          <w:sz w:val="24"/>
          <w:szCs w:val="24"/>
          <w:u w:color="000000"/>
        </w:rPr>
        <w:t>является удачной попыткой применения процессного подхода для компаний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>разработчиков ПО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Первая редакция </w:t>
      </w:r>
      <w:r>
        <w:rPr>
          <w:rFonts w:ascii="Times New Roman" w:hAnsi="Times New Roman"/>
          <w:sz w:val="24"/>
          <w:szCs w:val="24"/>
          <w:u w:color="000000"/>
        </w:rPr>
        <w:t xml:space="preserve">ISO 12207 </w:t>
      </w:r>
      <w:r>
        <w:rPr>
          <w:rFonts w:ascii="Times New Roman" w:hAnsi="Times New Roman"/>
          <w:sz w:val="24"/>
          <w:szCs w:val="24"/>
          <w:u w:color="000000"/>
        </w:rPr>
        <w:t xml:space="preserve">была подготовлена в </w:t>
      </w:r>
      <w:r>
        <w:rPr>
          <w:rFonts w:ascii="Times New Roman" w:hAnsi="Times New Roman"/>
          <w:sz w:val="24"/>
          <w:szCs w:val="24"/>
          <w:u w:color="000000"/>
        </w:rPr>
        <w:t xml:space="preserve">1995 </w:t>
      </w:r>
      <w:r>
        <w:rPr>
          <w:rFonts w:ascii="Times New Roman" w:hAnsi="Times New Roman"/>
          <w:sz w:val="24"/>
          <w:szCs w:val="24"/>
          <w:u w:color="000000"/>
        </w:rPr>
        <w:t xml:space="preserve">году объединенным техническим комитетом </w:t>
      </w:r>
      <w:r>
        <w:rPr>
          <w:rFonts w:ascii="Times New Roman" w:hAnsi="Times New Roman"/>
          <w:sz w:val="24"/>
          <w:szCs w:val="24"/>
          <w:u w:color="000000"/>
        </w:rPr>
        <w:t>ISO/IEC JTC1 "</w:t>
      </w:r>
      <w:r>
        <w:rPr>
          <w:rFonts w:ascii="Times New Roman" w:hAnsi="Times New Roman"/>
          <w:sz w:val="24"/>
          <w:szCs w:val="24"/>
          <w:u w:color="000000"/>
        </w:rPr>
        <w:t>Информационные технологии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подкомитет </w:t>
      </w:r>
      <w:r>
        <w:rPr>
          <w:rFonts w:ascii="Times New Roman" w:hAnsi="Times New Roman"/>
          <w:sz w:val="24"/>
          <w:szCs w:val="24"/>
          <w:u w:color="000000"/>
        </w:rPr>
        <w:t xml:space="preserve">SC7, </w:t>
      </w:r>
      <w:r>
        <w:rPr>
          <w:rFonts w:ascii="Times New Roman" w:hAnsi="Times New Roman"/>
          <w:sz w:val="24"/>
          <w:szCs w:val="24"/>
          <w:u w:color="000000"/>
        </w:rPr>
        <w:t>п</w:t>
      </w:r>
      <w:r>
        <w:rPr>
          <w:rFonts w:ascii="Times New Roman" w:hAnsi="Times New Roman"/>
          <w:sz w:val="24"/>
          <w:szCs w:val="24"/>
          <w:u w:color="000000"/>
        </w:rPr>
        <w:t>роектирование программного обеспечения</w:t>
      </w:r>
      <w:r w:rsidRPr="00481615">
        <w:rPr>
          <w:rFonts w:ascii="Times New Roman" w:hAnsi="Times New Roman"/>
          <w:sz w:val="24"/>
          <w:szCs w:val="24"/>
          <w:u w:color="000000"/>
        </w:rPr>
        <w:t>”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Настоящий стандарт устанавливает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используя четко определенную терминологию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общую структуру процессов </w:t>
      </w:r>
      <w:hyperlink r:id="rId10" w:history="1">
        <w:r>
          <w:rPr>
            <w:rStyle w:val="Hyperlink0"/>
            <w:rFonts w:ascii="Times New Roman" w:hAnsi="Times New Roman"/>
            <w:sz w:val="24"/>
            <w:szCs w:val="24"/>
            <w:u w:color="000000"/>
          </w:rPr>
          <w:t>жизненного</w:t>
        </w:r>
      </w:hyperlink>
      <w:r>
        <w:rPr>
          <w:rFonts w:ascii="Times New Roman" w:hAnsi="Times New Roman"/>
          <w:sz w:val="24"/>
          <w:szCs w:val="24"/>
          <w:u w:color="000000"/>
        </w:rPr>
        <w:t xml:space="preserve"> цикла программных средств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на которую можно ориентироваться в программной индустрии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Далее он определяет процессы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работы и задачи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которые используются</w:t>
      </w:r>
      <w:r>
        <w:rPr>
          <w:rFonts w:ascii="Times New Roman" w:hAnsi="Times New Roman"/>
          <w:sz w:val="24"/>
          <w:szCs w:val="24"/>
          <w:u w:color="000000"/>
        </w:rPr>
        <w:t xml:space="preserve">: </w:t>
      </w:r>
      <w:r>
        <w:rPr>
          <w:rFonts w:ascii="Times New Roman" w:hAnsi="Times New Roman"/>
          <w:sz w:val="24"/>
          <w:szCs w:val="24"/>
          <w:u w:color="000000"/>
        </w:rPr>
        <w:t>при приобретении системы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содержащей программные средства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или отдельно поставляем</w:t>
      </w:r>
      <w:r>
        <w:rPr>
          <w:rFonts w:ascii="Times New Roman" w:hAnsi="Times New Roman"/>
          <w:sz w:val="24"/>
          <w:szCs w:val="24"/>
          <w:u w:color="000000"/>
        </w:rPr>
        <w:t>ого программного продукта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  <w:r>
        <w:rPr>
          <w:rFonts w:ascii="Times New Roman" w:hAnsi="Times New Roman"/>
          <w:sz w:val="24"/>
          <w:szCs w:val="24"/>
          <w:u w:color="000000"/>
        </w:rPr>
        <w:t>при оказании программной услуги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а также при поставке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разработке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эксплуатации и сопровождении программных продуктов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Понятие программных средств также охватывает программный компонент программно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>аппаратных средств</w:t>
      </w:r>
      <w:r>
        <w:rPr>
          <w:rFonts w:ascii="Times New Roman" w:hAnsi="Times New Roman"/>
          <w:sz w:val="24"/>
          <w:szCs w:val="24"/>
          <w:u w:color="000000"/>
        </w:rPr>
        <w:t xml:space="preserve">. ISO 12207 </w:t>
      </w:r>
      <w:r>
        <w:rPr>
          <w:rFonts w:ascii="Times New Roman" w:hAnsi="Times New Roman"/>
          <w:sz w:val="24"/>
          <w:szCs w:val="24"/>
          <w:u w:color="000000"/>
        </w:rPr>
        <w:t>оп</w:t>
      </w:r>
      <w:r>
        <w:rPr>
          <w:rFonts w:ascii="Times New Roman" w:hAnsi="Times New Roman"/>
          <w:sz w:val="24"/>
          <w:szCs w:val="24"/>
          <w:u w:color="000000"/>
        </w:rPr>
        <w:t>ределяет также процесс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который может быть использован при определении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контроле и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модернизации процессов жизненного цикла программных средств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и набор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работ и задач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предназначенных для адаптации к условиям конкретных программных проектов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Проце</w:t>
      </w:r>
      <w:r>
        <w:rPr>
          <w:rFonts w:ascii="Times New Roman" w:hAnsi="Times New Roman"/>
          <w:sz w:val="24"/>
          <w:szCs w:val="24"/>
          <w:u w:color="000000"/>
        </w:rPr>
        <w:t xml:space="preserve">сс адаптации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настройки на проект</w:t>
      </w:r>
      <w:r>
        <w:rPr>
          <w:rFonts w:ascii="Times New Roman" w:hAnsi="Times New Roman"/>
          <w:sz w:val="24"/>
          <w:szCs w:val="24"/>
          <w:u w:color="000000"/>
        </w:rPr>
        <w:t xml:space="preserve">) </w:t>
      </w:r>
      <w:r>
        <w:rPr>
          <w:rFonts w:ascii="Times New Roman" w:hAnsi="Times New Roman"/>
          <w:sz w:val="24"/>
          <w:szCs w:val="24"/>
          <w:u w:color="000000"/>
        </w:rPr>
        <w:t>заключается в исключении неприменяемых в условиях конкретного проекта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работ и задач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По определению</w:t>
      </w:r>
      <w:r>
        <w:rPr>
          <w:rFonts w:ascii="Times New Roman" w:hAnsi="Times New Roman"/>
          <w:sz w:val="24"/>
          <w:szCs w:val="24"/>
          <w:u w:color="000000"/>
        </w:rPr>
        <w:t xml:space="preserve">, ISO 12207 </w:t>
      </w:r>
      <w:r>
        <w:rPr>
          <w:rFonts w:ascii="Times New Roman" w:hAnsi="Times New Roman"/>
          <w:sz w:val="24"/>
          <w:szCs w:val="24"/>
          <w:u w:color="000000"/>
        </w:rPr>
        <w:t>– базовый стандарт процессов ЖЦ ПО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ориентированный на различные виды ПО и типы проектов </w:t>
      </w:r>
      <w:r>
        <w:rPr>
          <w:rFonts w:ascii="Times New Roman" w:hAnsi="Times New Roman"/>
          <w:sz w:val="24"/>
          <w:szCs w:val="24"/>
          <w:u w:color="000000"/>
        </w:rPr>
        <w:t>разработки информационных систем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Стандарт определяет стратегию и общий порядок в создании и эксплуатации ПО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он охватывает ЖЦ ПО от концептуализации идей до завершения ЖЦ программного продукта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Нужно отметить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что процессы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ис</w:t>
      </w:r>
      <w:bookmarkStart w:id="0" w:name="_GoBack"/>
      <w:bookmarkEnd w:id="0"/>
      <w:r>
        <w:rPr>
          <w:rFonts w:ascii="Times New Roman" w:hAnsi="Times New Roman"/>
          <w:sz w:val="24"/>
          <w:szCs w:val="24"/>
          <w:u w:color="000000"/>
        </w:rPr>
        <w:t>пользуемые во время ЖЦ ПО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до</w:t>
      </w:r>
      <w:r>
        <w:rPr>
          <w:rFonts w:ascii="Times New Roman" w:hAnsi="Times New Roman"/>
          <w:sz w:val="24"/>
          <w:szCs w:val="24"/>
          <w:u w:color="000000"/>
        </w:rPr>
        <w:t>лжны быть совместимы с процессами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используемыми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во время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ЖЦ информационной системы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Стандарт </w:t>
      </w:r>
      <w:r>
        <w:rPr>
          <w:rFonts w:ascii="Times New Roman" w:hAnsi="Times New Roman"/>
          <w:sz w:val="24"/>
          <w:szCs w:val="24"/>
          <w:u w:color="000000"/>
        </w:rPr>
        <w:t xml:space="preserve">ISO 12207 </w:t>
      </w:r>
      <w:r>
        <w:rPr>
          <w:rFonts w:ascii="Times New Roman" w:hAnsi="Times New Roman"/>
          <w:sz w:val="24"/>
          <w:szCs w:val="24"/>
          <w:u w:color="000000"/>
        </w:rPr>
        <w:t>равносильно ориентирован на организацию действий каждой из двух сторон</w:t>
      </w:r>
      <w:r>
        <w:rPr>
          <w:rFonts w:ascii="Times New Roman" w:hAnsi="Times New Roman"/>
          <w:sz w:val="24"/>
          <w:szCs w:val="24"/>
          <w:u w:color="000000"/>
        </w:rPr>
        <w:t xml:space="preserve">: </w:t>
      </w:r>
      <w:r>
        <w:rPr>
          <w:rFonts w:ascii="Times New Roman" w:hAnsi="Times New Roman"/>
          <w:sz w:val="24"/>
          <w:szCs w:val="24"/>
          <w:u w:color="000000"/>
        </w:rPr>
        <w:t xml:space="preserve">поставщик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разработчик</w:t>
      </w:r>
      <w:r>
        <w:rPr>
          <w:rFonts w:ascii="Times New Roman" w:hAnsi="Times New Roman"/>
          <w:sz w:val="24"/>
          <w:szCs w:val="24"/>
          <w:u w:color="000000"/>
        </w:rPr>
        <w:t xml:space="preserve">) </w:t>
      </w:r>
      <w:r>
        <w:rPr>
          <w:rFonts w:ascii="Times New Roman" w:hAnsi="Times New Roman"/>
          <w:sz w:val="24"/>
          <w:szCs w:val="24"/>
          <w:u w:color="000000"/>
        </w:rPr>
        <w:t xml:space="preserve">и покупатель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пользователь</w:t>
      </w:r>
      <w:r>
        <w:rPr>
          <w:rFonts w:ascii="Times New Roman" w:hAnsi="Times New Roman"/>
          <w:sz w:val="24"/>
          <w:szCs w:val="24"/>
          <w:u w:color="000000"/>
        </w:rPr>
        <w:t xml:space="preserve">); </w:t>
      </w:r>
      <w:r>
        <w:rPr>
          <w:rFonts w:ascii="Times New Roman" w:hAnsi="Times New Roman"/>
          <w:sz w:val="24"/>
          <w:szCs w:val="24"/>
          <w:u w:color="000000"/>
        </w:rPr>
        <w:t>может быть в равной степени</w:t>
      </w:r>
      <w:r>
        <w:rPr>
          <w:rFonts w:ascii="Times New Roman" w:hAnsi="Times New Roman"/>
          <w:sz w:val="24"/>
          <w:szCs w:val="24"/>
          <w:u w:color="000000"/>
        </w:rPr>
        <w:t xml:space="preserve"> применен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когда обе стороны – из одной организации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9F2197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Общая структура стандарта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Процессы ЖЦ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По сравнению с известными стандартами </w:t>
      </w:r>
      <w:r>
        <w:rPr>
          <w:rFonts w:ascii="Times New Roman" w:hAnsi="Times New Roman"/>
          <w:sz w:val="24"/>
          <w:szCs w:val="24"/>
          <w:u w:color="000000"/>
        </w:rPr>
        <w:t xml:space="preserve">ISO </w:t>
      </w:r>
      <w:r>
        <w:rPr>
          <w:rFonts w:ascii="Times New Roman" w:hAnsi="Times New Roman"/>
          <w:sz w:val="24"/>
          <w:szCs w:val="24"/>
          <w:u w:color="000000"/>
        </w:rPr>
        <w:t>состоит из гораздо более крупных обобщенных процессов</w:t>
      </w:r>
      <w:r>
        <w:rPr>
          <w:rFonts w:ascii="Times New Roman" w:hAnsi="Times New Roman"/>
          <w:sz w:val="24"/>
          <w:szCs w:val="24"/>
          <w:u w:color="000000"/>
        </w:rPr>
        <w:t>: "</w:t>
      </w:r>
      <w:r>
        <w:rPr>
          <w:rFonts w:ascii="Times New Roman" w:hAnsi="Times New Roman"/>
          <w:sz w:val="24"/>
          <w:szCs w:val="24"/>
          <w:u w:color="000000"/>
        </w:rPr>
        <w:t>приобретение</w:t>
      </w:r>
      <w:r>
        <w:rPr>
          <w:rFonts w:ascii="Times New Roman" w:hAnsi="Times New Roman"/>
          <w:sz w:val="24"/>
          <w:szCs w:val="24"/>
          <w:u w:color="000000"/>
        </w:rPr>
        <w:t>", "</w:t>
      </w:r>
      <w:r>
        <w:rPr>
          <w:rFonts w:ascii="Times New Roman" w:hAnsi="Times New Roman"/>
          <w:sz w:val="24"/>
          <w:szCs w:val="24"/>
          <w:u w:color="000000"/>
        </w:rPr>
        <w:t>поставка</w:t>
      </w:r>
      <w:r>
        <w:rPr>
          <w:rFonts w:ascii="Times New Roman" w:hAnsi="Times New Roman"/>
          <w:sz w:val="24"/>
          <w:szCs w:val="24"/>
          <w:u w:color="000000"/>
        </w:rPr>
        <w:t>", "</w:t>
      </w:r>
      <w:r>
        <w:rPr>
          <w:rFonts w:ascii="Times New Roman" w:hAnsi="Times New Roman"/>
          <w:sz w:val="24"/>
          <w:szCs w:val="24"/>
          <w:u w:color="000000"/>
        </w:rPr>
        <w:t>разработка</w:t>
      </w:r>
      <w:r>
        <w:rPr>
          <w:rFonts w:ascii="Times New Roman" w:hAnsi="Times New Roman"/>
          <w:sz w:val="24"/>
          <w:szCs w:val="24"/>
          <w:u w:color="000000"/>
        </w:rPr>
        <w:t xml:space="preserve">" </w:t>
      </w:r>
      <w:r>
        <w:rPr>
          <w:rFonts w:ascii="Times New Roman" w:hAnsi="Times New Roman"/>
          <w:sz w:val="24"/>
          <w:szCs w:val="24"/>
          <w:u w:color="000000"/>
        </w:rPr>
        <w:t>и т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п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 xml:space="preserve">Каждый процесс </w:t>
      </w:r>
      <w:r>
        <w:rPr>
          <w:rFonts w:ascii="Times New Roman" w:hAnsi="Times New Roman"/>
          <w:sz w:val="24"/>
          <w:szCs w:val="24"/>
          <w:u w:color="000000"/>
        </w:rPr>
        <w:t>разделен на набор действий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каждое действие – на набор задач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 xml:space="preserve">Очень важное отличие от </w:t>
      </w:r>
      <w:r>
        <w:rPr>
          <w:rFonts w:ascii="Times New Roman" w:hAnsi="Times New Roman"/>
          <w:sz w:val="24"/>
          <w:szCs w:val="24"/>
          <w:u w:color="000000"/>
        </w:rPr>
        <w:t xml:space="preserve">ISO 9001: </w:t>
      </w:r>
      <w:r>
        <w:rPr>
          <w:rFonts w:ascii="Times New Roman" w:hAnsi="Times New Roman"/>
          <w:sz w:val="24"/>
          <w:szCs w:val="24"/>
          <w:u w:color="000000"/>
        </w:rPr>
        <w:t>каждый процесс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действие или задача инициируется и выполняется другим процессом по мере необходимости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причем нет заранее определенных последовательностей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есте</w:t>
      </w:r>
      <w:r>
        <w:rPr>
          <w:rFonts w:ascii="Times New Roman" w:hAnsi="Times New Roman"/>
          <w:sz w:val="24"/>
          <w:szCs w:val="24"/>
          <w:u w:color="000000"/>
        </w:rPr>
        <w:t>ственно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при сохранении логики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связей по исходным сведениям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задач и т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п</w:t>
      </w:r>
      <w:r>
        <w:rPr>
          <w:rFonts w:ascii="Times New Roman" w:hAnsi="Times New Roman"/>
          <w:sz w:val="24"/>
          <w:szCs w:val="24"/>
          <w:u w:color="000000"/>
        </w:rPr>
        <w:t xml:space="preserve">.). 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Структура процессов</w:t>
      </w:r>
    </w:p>
    <w:p w:rsidR="009F2197" w:rsidRDefault="002F4412" w:rsidP="00BD6694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В стандарте </w:t>
      </w:r>
      <w:r>
        <w:rPr>
          <w:rFonts w:ascii="Times New Roman" w:hAnsi="Times New Roman"/>
          <w:sz w:val="24"/>
          <w:szCs w:val="24"/>
          <w:u w:color="000000"/>
        </w:rPr>
        <w:t xml:space="preserve">ISO 12207 </w:t>
      </w:r>
      <w:r>
        <w:rPr>
          <w:rFonts w:ascii="Times New Roman" w:hAnsi="Times New Roman"/>
          <w:sz w:val="24"/>
          <w:szCs w:val="24"/>
          <w:u w:color="000000"/>
        </w:rPr>
        <w:t>дана четкая классификация процессов ЖЦ ПО</w:t>
      </w:r>
      <w:r>
        <w:rPr>
          <w:rFonts w:ascii="Times New Roman" w:hAnsi="Times New Roman"/>
          <w:sz w:val="24"/>
          <w:szCs w:val="24"/>
          <w:u w:color="000000"/>
        </w:rPr>
        <w:t xml:space="preserve">: 5 </w:t>
      </w:r>
      <w:r>
        <w:rPr>
          <w:rFonts w:ascii="Times New Roman" w:hAnsi="Times New Roman"/>
          <w:sz w:val="24"/>
          <w:szCs w:val="24"/>
          <w:u w:color="000000"/>
        </w:rPr>
        <w:t>основных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, 8 </w:t>
      </w:r>
      <w:r>
        <w:rPr>
          <w:rFonts w:ascii="Times New Roman" w:hAnsi="Times New Roman"/>
          <w:sz w:val="24"/>
          <w:szCs w:val="24"/>
          <w:u w:color="000000"/>
        </w:rPr>
        <w:t xml:space="preserve">вспомогательных и </w:t>
      </w:r>
      <w:r>
        <w:rPr>
          <w:rFonts w:ascii="Times New Roman" w:hAnsi="Times New Roman"/>
          <w:sz w:val="24"/>
          <w:szCs w:val="24"/>
          <w:u w:color="000000"/>
        </w:rPr>
        <w:t xml:space="preserve">4 </w:t>
      </w:r>
      <w:r>
        <w:rPr>
          <w:rFonts w:ascii="Times New Roman" w:hAnsi="Times New Roman"/>
          <w:sz w:val="24"/>
          <w:szCs w:val="24"/>
          <w:u w:color="000000"/>
        </w:rPr>
        <w:t>организационных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5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основных</w:t>
      </w:r>
      <w:r>
        <w:rPr>
          <w:rFonts w:ascii="Times New Roman" w:hAnsi="Times New Roman"/>
          <w:sz w:val="24"/>
          <w:szCs w:val="24"/>
          <w:u w:color="000000"/>
        </w:rPr>
        <w:t xml:space="preserve"> процессов ЖЦ ПО</w:t>
      </w:r>
      <w:r>
        <w:rPr>
          <w:rFonts w:ascii="Times New Roman" w:hAnsi="Times New Roman"/>
          <w:sz w:val="24"/>
          <w:szCs w:val="24"/>
          <w:u w:color="000000"/>
        </w:rPr>
        <w:t>:</w:t>
      </w:r>
    </w:p>
    <w:p w:rsidR="009F2197" w:rsidRDefault="002F4412" w:rsidP="00BD6694">
      <w:pPr>
        <w:pStyle w:val="Default"/>
        <w:numPr>
          <w:ilvl w:val="0"/>
          <w:numId w:val="16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заказа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работы заказчика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которая приобретает систему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программный продукт или программную услугу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numPr>
          <w:ilvl w:val="0"/>
          <w:numId w:val="16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поставки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действия предприятия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>поставщика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которое снабжает покупателя системой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программным проду</w:t>
      </w:r>
      <w:r>
        <w:rPr>
          <w:rFonts w:ascii="Times New Roman" w:hAnsi="Times New Roman"/>
          <w:sz w:val="24"/>
          <w:szCs w:val="24"/>
          <w:u w:color="000000"/>
        </w:rPr>
        <w:t>ктом или сервисом ПО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numPr>
          <w:ilvl w:val="0"/>
          <w:numId w:val="16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разработки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работы разработчика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которая проектирует и разрабатывает программный продукт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numPr>
          <w:ilvl w:val="0"/>
          <w:numId w:val="16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эксплуатации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работы оператора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которая обеспечивает </w:t>
      </w:r>
      <w:r>
        <w:rPr>
          <w:rFonts w:ascii="Times New Roman" w:hAnsi="Times New Roman"/>
          <w:sz w:val="24"/>
          <w:szCs w:val="24"/>
          <w:u w:color="000000"/>
        </w:rPr>
        <w:t>эксплуатационное обслуживание вычислительной системы в заданных условиях в интересах пользователей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numPr>
          <w:ilvl w:val="0"/>
          <w:numId w:val="16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сопровождения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работы персонала сопровождения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которая предоставляет услуги по сопровождению программного продукта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состоящие в контролируемом изменении программного продукта с целью сохранения его исходного состояния и функциональных возможностей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Данный процесс охватывает перенос и снятие с эксплуатации программного продукта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8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вспомогательных</w:t>
      </w:r>
      <w:r>
        <w:rPr>
          <w:rFonts w:ascii="Times New Roman" w:hAnsi="Times New Roman"/>
          <w:sz w:val="24"/>
          <w:szCs w:val="24"/>
          <w:u w:color="000000"/>
        </w:rPr>
        <w:t xml:space="preserve">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которые </w:t>
      </w:r>
      <w:r>
        <w:rPr>
          <w:rFonts w:ascii="Times New Roman" w:hAnsi="Times New Roman"/>
          <w:sz w:val="24"/>
          <w:szCs w:val="24"/>
          <w:u w:color="000000"/>
        </w:rPr>
        <w:t>поддерживают реализацию другого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будучи неотъемлемой частью всего ЖЦ программного изделия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 обеспечивают должное качество проекта ПО</w:t>
      </w:r>
      <w:r>
        <w:rPr>
          <w:rFonts w:ascii="Times New Roman" w:hAnsi="Times New Roman"/>
          <w:sz w:val="24"/>
          <w:szCs w:val="24"/>
          <w:u w:color="000000"/>
        </w:rPr>
        <w:t xml:space="preserve">: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документирования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управления конфигурацией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обеспечения качества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верификаци</w:t>
      </w:r>
      <w:r>
        <w:rPr>
          <w:rFonts w:ascii="Times New Roman" w:hAnsi="Times New Roman"/>
          <w:sz w:val="24"/>
          <w:szCs w:val="24"/>
          <w:u w:color="000000"/>
        </w:rPr>
        <w:t>и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аттестации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совместного анализа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аудита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Body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решения проблем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color="000000"/>
        </w:rPr>
        <w:lastRenderedPageBreak/>
        <w:drawing>
          <wp:inline distT="0" distB="0" distL="0" distR="0">
            <wp:extent cx="3562350" cy="485838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Рис</w:t>
      </w:r>
      <w:r>
        <w:rPr>
          <w:rFonts w:ascii="Times New Roman" w:hAnsi="Times New Roman"/>
          <w:sz w:val="24"/>
          <w:szCs w:val="24"/>
          <w:u w:color="000000"/>
        </w:rPr>
        <w:t xml:space="preserve">. 8. </w:t>
      </w:r>
      <w:r>
        <w:rPr>
          <w:rFonts w:ascii="Times New Roman" w:hAnsi="Times New Roman"/>
          <w:sz w:val="24"/>
          <w:szCs w:val="24"/>
          <w:u w:color="000000"/>
        </w:rPr>
        <w:t xml:space="preserve">Процессная область стандарта </w:t>
      </w:r>
      <w:r>
        <w:rPr>
          <w:rFonts w:ascii="Times New Roman" w:hAnsi="Times New Roman"/>
          <w:sz w:val="24"/>
          <w:szCs w:val="24"/>
          <w:u w:color="000000"/>
        </w:rPr>
        <w:t>ISO 12207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Приводится по</w:t>
      </w:r>
      <w:r>
        <w:rPr>
          <w:rFonts w:ascii="Times New Roman" w:hAnsi="Times New Roman"/>
          <w:sz w:val="24"/>
          <w:szCs w:val="24"/>
          <w:u w:color="000000"/>
        </w:rPr>
        <w:t xml:space="preserve">: </w:t>
      </w:r>
      <w:r>
        <w:rPr>
          <w:rFonts w:ascii="Times New Roman" w:hAnsi="Times New Roman"/>
          <w:sz w:val="24"/>
          <w:szCs w:val="24"/>
          <w:u w:color="000000"/>
        </w:rPr>
        <w:t xml:space="preserve">Международному стандарту 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ISO</w:t>
      </w:r>
      <w:r>
        <w:rPr>
          <w:rFonts w:ascii="Times New Roman" w:hAnsi="Times New Roman"/>
          <w:sz w:val="24"/>
          <w:szCs w:val="24"/>
          <w:u w:color="000000"/>
        </w:rPr>
        <w:t xml:space="preserve"> 12207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4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организационных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Они применяются в какой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 xml:space="preserve">либо </w:t>
      </w:r>
      <w:r>
        <w:rPr>
          <w:rFonts w:ascii="Times New Roman" w:hAnsi="Times New Roman"/>
          <w:sz w:val="24"/>
          <w:szCs w:val="24"/>
          <w:u w:color="000000"/>
        </w:rPr>
        <w:t>организации для создания и реализации основной структуры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охватывающей взаимосвязанные процессы жизненного цикла и соответствующий персонал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а также для постоянного совершенствования данной структуры и процессов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Эти процессы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как правило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являются типовым</w:t>
      </w:r>
      <w:r>
        <w:rPr>
          <w:rFonts w:ascii="Times New Roman" w:hAnsi="Times New Roman"/>
          <w:sz w:val="24"/>
          <w:szCs w:val="24"/>
          <w:u w:color="000000"/>
        </w:rPr>
        <w:t>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независимо от области реализации конкретных проектов и договоров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  <w:r>
        <w:rPr>
          <w:rFonts w:ascii="Times New Roman" w:hAnsi="Times New Roman"/>
          <w:sz w:val="24"/>
          <w:szCs w:val="24"/>
          <w:u w:color="000000"/>
        </w:rPr>
        <w:t>однако уроки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извлеченные из таких проектов и договоров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способствуют совершенствованию организационных вопросов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управления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создания инфраструктуры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Процесс </w:t>
      </w:r>
      <w:r>
        <w:rPr>
          <w:rFonts w:ascii="Times New Roman" w:hAnsi="Times New Roman"/>
          <w:sz w:val="24"/>
          <w:szCs w:val="24"/>
          <w:u w:color="000000"/>
        </w:rPr>
        <w:t>усовершенствования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Определяет основные работы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которые организация </w:t>
      </w:r>
      <w:r>
        <w:rPr>
          <w:rFonts w:ascii="Times New Roman" w:hAnsi="Times New Roman"/>
          <w:sz w:val="24"/>
          <w:szCs w:val="24"/>
          <w:u w:color="000000"/>
        </w:rPr>
        <w:t>(</w:t>
      </w:r>
      <w:r>
        <w:rPr>
          <w:rFonts w:ascii="Times New Roman" w:hAnsi="Times New Roman"/>
          <w:sz w:val="24"/>
          <w:szCs w:val="24"/>
          <w:u w:color="000000"/>
        </w:rPr>
        <w:t>заказчика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поставщика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разработчика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оператора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персонала сопровождения или администратора другого процесса</w:t>
      </w:r>
      <w:r>
        <w:rPr>
          <w:rFonts w:ascii="Times New Roman" w:hAnsi="Times New Roman"/>
          <w:sz w:val="24"/>
          <w:szCs w:val="24"/>
          <w:u w:color="000000"/>
        </w:rPr>
        <w:t xml:space="preserve">) </w:t>
      </w:r>
      <w:r>
        <w:rPr>
          <w:rFonts w:ascii="Times New Roman" w:hAnsi="Times New Roman"/>
          <w:sz w:val="24"/>
          <w:szCs w:val="24"/>
          <w:u w:color="000000"/>
        </w:rPr>
        <w:t>выполняет при создании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оценке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контроле и усовершенствовании выбранных процессов жизненного</w:t>
      </w:r>
      <w:r>
        <w:rPr>
          <w:rFonts w:ascii="Times New Roman" w:hAnsi="Times New Roman"/>
          <w:sz w:val="24"/>
          <w:szCs w:val="24"/>
          <w:u w:color="000000"/>
        </w:rPr>
        <w:t xml:space="preserve"> цикла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Body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Процесс обучения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К ним примыкает особый Процесс адаптации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который определяет основные действия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 xml:space="preserve">необходимые для адаптации стандарта </w:t>
      </w:r>
      <w:r>
        <w:rPr>
          <w:rFonts w:ascii="Times New Roman" w:hAnsi="Times New Roman"/>
          <w:sz w:val="24"/>
          <w:szCs w:val="24"/>
          <w:u w:color="000000"/>
        </w:rPr>
        <w:t xml:space="preserve">ISO 12207 </w:t>
      </w:r>
      <w:r>
        <w:rPr>
          <w:rFonts w:ascii="Times New Roman" w:hAnsi="Times New Roman"/>
          <w:sz w:val="24"/>
          <w:szCs w:val="24"/>
          <w:u w:color="000000"/>
        </w:rPr>
        <w:t>к условиям конкретного проекта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Каких</w:t>
      </w:r>
      <w:r>
        <w:rPr>
          <w:rFonts w:ascii="Times New Roman" w:hAnsi="Times New Roman"/>
          <w:sz w:val="24"/>
          <w:szCs w:val="24"/>
          <w:u w:color="000000"/>
        </w:rPr>
        <w:t>-</w:t>
      </w:r>
      <w:r>
        <w:rPr>
          <w:rFonts w:ascii="Times New Roman" w:hAnsi="Times New Roman"/>
          <w:sz w:val="24"/>
          <w:szCs w:val="24"/>
          <w:u w:color="000000"/>
        </w:rPr>
        <w:t xml:space="preserve">либо </w:t>
      </w:r>
      <w:r>
        <w:rPr>
          <w:rFonts w:ascii="Times New Roman" w:hAnsi="Times New Roman"/>
          <w:sz w:val="24"/>
          <w:szCs w:val="24"/>
          <w:u w:color="000000"/>
        </w:rPr>
        <w:t>этапов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фаз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стадий не предусмотрено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что дает описываемую ниже степень адаптивности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Особенности</w:t>
      </w:r>
    </w:p>
    <w:p w:rsidR="009F2197" w:rsidRDefault="002F4412" w:rsidP="00BD669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"</w:t>
      </w:r>
      <w:r>
        <w:rPr>
          <w:rFonts w:ascii="Times New Roman" w:hAnsi="Times New Roman"/>
          <w:sz w:val="24"/>
          <w:szCs w:val="24"/>
          <w:u w:color="000000"/>
        </w:rPr>
        <w:t>Динамический</w:t>
      </w:r>
      <w:r>
        <w:rPr>
          <w:rFonts w:ascii="Times New Roman" w:hAnsi="Times New Roman"/>
          <w:sz w:val="24"/>
          <w:szCs w:val="24"/>
          <w:u w:color="000000"/>
        </w:rPr>
        <w:t xml:space="preserve">" </w:t>
      </w:r>
      <w:r>
        <w:rPr>
          <w:rFonts w:ascii="Times New Roman" w:hAnsi="Times New Roman"/>
          <w:sz w:val="24"/>
          <w:szCs w:val="24"/>
          <w:u w:color="000000"/>
        </w:rPr>
        <w:t>характер стандарта определяется способом определения последовательности выполнения процессов и задач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при котором один процесс при необходимост</w:t>
      </w:r>
      <w:r>
        <w:rPr>
          <w:rFonts w:ascii="Times New Roman" w:hAnsi="Times New Roman"/>
          <w:sz w:val="24"/>
          <w:szCs w:val="24"/>
          <w:u w:color="000000"/>
        </w:rPr>
        <w:t>и вызывает другой или его часть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:rsidR="009F2197" w:rsidRDefault="002F4412" w:rsidP="00BD6694"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Примеры</w:t>
      </w:r>
      <w:r>
        <w:rPr>
          <w:rFonts w:ascii="Times New Roman" w:hAnsi="Times New Roman"/>
          <w:sz w:val="24"/>
          <w:szCs w:val="24"/>
          <w:u w:color="000000"/>
        </w:rPr>
        <w:t>:</w:t>
      </w:r>
    </w:p>
    <w:p w:rsidR="009F2197" w:rsidRDefault="002F4412" w:rsidP="00BD6694">
      <w:pPr>
        <w:pStyle w:val="Default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</w:t>
      </w:r>
      <w:r>
        <w:rPr>
          <w:rFonts w:ascii="Times New Roman" w:hAnsi="Times New Roman"/>
          <w:sz w:val="24"/>
          <w:szCs w:val="24"/>
          <w:u w:color="000000"/>
        </w:rPr>
        <w:t xml:space="preserve">; </w:t>
      </w:r>
    </w:p>
    <w:p w:rsidR="009F2197" w:rsidRDefault="002F4412" w:rsidP="00BD6694">
      <w:pPr>
        <w:pStyle w:val="Default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процессе поставки поставщик должен управлять субподря</w:t>
      </w:r>
      <w:r>
        <w:rPr>
          <w:rFonts w:ascii="Times New Roman" w:hAnsi="Times New Roman"/>
          <w:sz w:val="24"/>
          <w:szCs w:val="24"/>
          <w:u w:color="000000"/>
        </w:rPr>
        <w:t>дчиками согласно процессу приобретения и выполнять верификацию и аттестацию по соответствующим процессам и т</w:t>
      </w:r>
      <w:r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>д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p w:rsidR="009F2197" w:rsidRDefault="002F4412" w:rsidP="00BD6694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567"/>
        <w:jc w:val="both"/>
      </w:pPr>
      <w:r>
        <w:rPr>
          <w:rFonts w:ascii="Times New Roman" w:hAnsi="Times New Roman"/>
          <w:sz w:val="24"/>
          <w:szCs w:val="24"/>
          <w:u w:color="000000"/>
        </w:rPr>
        <w:t>Такой характер позволяет реализовывать любую модель ЖЦ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Таким образом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для всех этапов жизненного цикла программных продуктов разработчик должен</w:t>
      </w:r>
      <w:r>
        <w:rPr>
          <w:rFonts w:ascii="Times New Roman" w:hAnsi="Times New Roman"/>
          <w:sz w:val="24"/>
          <w:szCs w:val="24"/>
          <w:u w:color="000000"/>
        </w:rPr>
        <w:t xml:space="preserve"> самостоятельно разрабатывать комплексы показателей качества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которые совокупности образуют систему показателей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Он также самостоятельно должен выявлять факторы</w:t>
      </w:r>
      <w:r>
        <w:rPr>
          <w:rFonts w:ascii="Times New Roman" w:hAnsi="Times New Roman"/>
          <w:sz w:val="24"/>
          <w:szCs w:val="24"/>
          <w:u w:color="00000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</w:rPr>
        <w:t>влияющие на качество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</w:rPr>
        <w:t>Только структурированный индивидуальный подход к выбору и обоснованию по</w:t>
      </w:r>
      <w:r>
        <w:rPr>
          <w:rFonts w:ascii="Times New Roman" w:hAnsi="Times New Roman"/>
          <w:sz w:val="24"/>
          <w:szCs w:val="24"/>
          <w:u w:color="000000"/>
        </w:rPr>
        <w:t>казателей и факторов обеспечивает эффективный контроль и управление качеством</w:t>
      </w:r>
      <w:r>
        <w:rPr>
          <w:rFonts w:ascii="Times New Roman" w:hAnsi="Times New Roman"/>
          <w:sz w:val="24"/>
          <w:szCs w:val="24"/>
          <w:u w:color="000000"/>
        </w:rPr>
        <w:t>.</w:t>
      </w:r>
    </w:p>
    <w:sectPr w:rsidR="009F219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412" w:rsidRDefault="002F4412">
      <w:r>
        <w:separator/>
      </w:r>
    </w:p>
  </w:endnote>
  <w:endnote w:type="continuationSeparator" w:id="0">
    <w:p w:rsidR="002F4412" w:rsidRDefault="002F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197" w:rsidRDefault="002F4412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412" w:rsidRDefault="002F4412">
      <w:r>
        <w:separator/>
      </w:r>
    </w:p>
  </w:footnote>
  <w:footnote w:type="continuationSeparator" w:id="0">
    <w:p w:rsidR="002F4412" w:rsidRDefault="002F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197" w:rsidRDefault="009F2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009"/>
    <w:multiLevelType w:val="hybridMultilevel"/>
    <w:tmpl w:val="C75EF54E"/>
    <w:numStyleLink w:val="ImportedStyle1"/>
  </w:abstractNum>
  <w:abstractNum w:abstractNumId="1" w15:restartNumberingAfterBreak="0">
    <w:nsid w:val="030330AD"/>
    <w:multiLevelType w:val="hybridMultilevel"/>
    <w:tmpl w:val="4B86C7EE"/>
    <w:styleLink w:val="ImportedStyle2"/>
    <w:lvl w:ilvl="0" w:tplc="A9A6C6DE">
      <w:start w:val="1"/>
      <w:numFmt w:val="decimal"/>
      <w:lvlText w:val="%1."/>
      <w:lvlJc w:val="left"/>
      <w:pPr>
        <w:tabs>
          <w:tab w:val="num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F2196C">
      <w:start w:val="1"/>
      <w:numFmt w:val="decimal"/>
      <w:lvlText w:val="%2."/>
      <w:lvlJc w:val="left"/>
      <w:pPr>
        <w:tabs>
          <w:tab w:val="left" w:pos="643"/>
          <w:tab w:val="left" w:pos="720"/>
          <w:tab w:val="num" w:pos="14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6E3436">
      <w:start w:val="1"/>
      <w:numFmt w:val="lowerRoman"/>
      <w:lvlText w:val="%3."/>
      <w:lvlJc w:val="left"/>
      <w:pPr>
        <w:tabs>
          <w:tab w:val="left" w:pos="643"/>
          <w:tab w:val="left" w:pos="72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74161E">
      <w:start w:val="1"/>
      <w:numFmt w:val="decimal"/>
      <w:lvlText w:val="%4."/>
      <w:lvlJc w:val="left"/>
      <w:pPr>
        <w:tabs>
          <w:tab w:val="left" w:pos="643"/>
          <w:tab w:val="left" w:pos="720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64C1FE">
      <w:start w:val="1"/>
      <w:numFmt w:val="lowerLetter"/>
      <w:lvlText w:val="%5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36BB18">
      <w:start w:val="1"/>
      <w:numFmt w:val="lowerRoman"/>
      <w:lvlText w:val="%6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98">
      <w:start w:val="1"/>
      <w:numFmt w:val="decimal"/>
      <w:lvlText w:val="%7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5CF782">
      <w:start w:val="1"/>
      <w:numFmt w:val="lowerLetter"/>
      <w:lvlText w:val="%8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8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E9650">
      <w:start w:val="1"/>
      <w:numFmt w:val="lowerRoman"/>
      <w:lvlText w:val="%9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204"/>
        </w:tabs>
        <w:ind w:left="65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275B2D"/>
    <w:multiLevelType w:val="hybridMultilevel"/>
    <w:tmpl w:val="68281E32"/>
    <w:numStyleLink w:val="ImportedStyle3"/>
  </w:abstractNum>
  <w:abstractNum w:abstractNumId="3" w15:restartNumberingAfterBreak="0">
    <w:nsid w:val="1392752A"/>
    <w:multiLevelType w:val="hybridMultilevel"/>
    <w:tmpl w:val="4B86C7EE"/>
    <w:numStyleLink w:val="ImportedStyle2"/>
  </w:abstractNum>
  <w:abstractNum w:abstractNumId="4" w15:restartNumberingAfterBreak="0">
    <w:nsid w:val="17CA6416"/>
    <w:multiLevelType w:val="hybridMultilevel"/>
    <w:tmpl w:val="C75EF54E"/>
    <w:styleLink w:val="ImportedStyle1"/>
    <w:lvl w:ilvl="0" w:tplc="46B29100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EA1EA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267AE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56390C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64D50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742326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3C6812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EB1FC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5E7076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FEB2F4F"/>
    <w:multiLevelType w:val="hybridMultilevel"/>
    <w:tmpl w:val="68281E32"/>
    <w:styleLink w:val="ImportedStyle3"/>
    <w:lvl w:ilvl="0" w:tplc="E3082ACE">
      <w:start w:val="1"/>
      <w:numFmt w:val="decimal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689E86">
      <w:start w:val="1"/>
      <w:numFmt w:val="decimal"/>
      <w:lvlText w:val="%2."/>
      <w:lvlJc w:val="left"/>
      <w:pPr>
        <w:tabs>
          <w:tab w:val="left" w:pos="720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18E254">
      <w:start w:val="1"/>
      <w:numFmt w:val="decimal"/>
      <w:lvlText w:val="%3."/>
      <w:lvlJc w:val="left"/>
      <w:pPr>
        <w:tabs>
          <w:tab w:val="left" w:pos="72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38A6B0">
      <w:start w:val="1"/>
      <w:numFmt w:val="decimal"/>
      <w:lvlText w:val="%4."/>
      <w:lvlJc w:val="left"/>
      <w:pPr>
        <w:tabs>
          <w:tab w:val="left" w:pos="72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F2C206">
      <w:start w:val="1"/>
      <w:numFmt w:val="decimal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B83456">
      <w:start w:val="1"/>
      <w:numFmt w:val="decimal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ABD2E">
      <w:start w:val="1"/>
      <w:numFmt w:val="decimal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1E397E">
      <w:start w:val="1"/>
      <w:numFmt w:val="decimal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8784E">
      <w:start w:val="1"/>
      <w:numFmt w:val="decimal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C1F4DA5"/>
    <w:multiLevelType w:val="hybridMultilevel"/>
    <w:tmpl w:val="BC047D54"/>
    <w:numStyleLink w:val="Numbered"/>
  </w:abstractNum>
  <w:abstractNum w:abstractNumId="7" w15:restartNumberingAfterBreak="0">
    <w:nsid w:val="530E09F3"/>
    <w:multiLevelType w:val="hybridMultilevel"/>
    <w:tmpl w:val="BC047D54"/>
    <w:styleLink w:val="Numbered"/>
    <w:lvl w:ilvl="0" w:tplc="76BED55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9C432A">
      <w:start w:val="1"/>
      <w:numFmt w:val="decimal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2AAF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280F94">
      <w:start w:val="1"/>
      <w:numFmt w:val="decimal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44BD62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4473DA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9CAD5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F2DC20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E45B9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32041F4"/>
    <w:multiLevelType w:val="hybridMultilevel"/>
    <w:tmpl w:val="F9B665DE"/>
    <w:styleLink w:val="ImportedStyle4"/>
    <w:lvl w:ilvl="0" w:tplc="7280298C">
      <w:start w:val="1"/>
      <w:numFmt w:val="decimal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BE3886">
      <w:start w:val="1"/>
      <w:numFmt w:val="decimal"/>
      <w:lvlText w:val="%2."/>
      <w:lvlJc w:val="left"/>
      <w:pPr>
        <w:tabs>
          <w:tab w:val="left" w:pos="720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602BC4">
      <w:start w:val="1"/>
      <w:numFmt w:val="decimal"/>
      <w:lvlText w:val="%3."/>
      <w:lvlJc w:val="left"/>
      <w:pPr>
        <w:tabs>
          <w:tab w:val="left" w:pos="72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90B9C4">
      <w:start w:val="1"/>
      <w:numFmt w:val="decimal"/>
      <w:lvlText w:val="%4."/>
      <w:lvlJc w:val="left"/>
      <w:pPr>
        <w:tabs>
          <w:tab w:val="left" w:pos="72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68E90">
      <w:start w:val="1"/>
      <w:numFmt w:val="decimal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C07A84">
      <w:start w:val="1"/>
      <w:numFmt w:val="decimal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044910">
      <w:start w:val="1"/>
      <w:numFmt w:val="decimal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CB258">
      <w:start w:val="1"/>
      <w:numFmt w:val="decimal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9B36">
      <w:start w:val="1"/>
      <w:numFmt w:val="decimal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69267FB"/>
    <w:multiLevelType w:val="hybridMultilevel"/>
    <w:tmpl w:val="8F2C0C9A"/>
    <w:styleLink w:val="ImportedStyle7"/>
    <w:lvl w:ilvl="0" w:tplc="C6C628B4">
      <w:start w:val="1"/>
      <w:numFmt w:val="decimal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26E0E">
      <w:start w:val="1"/>
      <w:numFmt w:val="decimal"/>
      <w:lvlText w:val="%2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E8F3F8">
      <w:start w:val="1"/>
      <w:numFmt w:val="decimal"/>
      <w:lvlText w:val="%3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CC768C">
      <w:start w:val="1"/>
      <w:numFmt w:val="decimal"/>
      <w:lvlText w:val="%4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625292">
      <w:start w:val="1"/>
      <w:numFmt w:val="decimal"/>
      <w:lvlText w:val="%5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D8CC78">
      <w:start w:val="1"/>
      <w:numFmt w:val="decimal"/>
      <w:lvlText w:val="%6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2A5316">
      <w:start w:val="1"/>
      <w:numFmt w:val="decimal"/>
      <w:lvlText w:val="%7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1479C6">
      <w:start w:val="1"/>
      <w:numFmt w:val="decimal"/>
      <w:lvlText w:val="%8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FE6D36">
      <w:start w:val="1"/>
      <w:numFmt w:val="decimal"/>
      <w:lvlText w:val="%9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8FA48DB"/>
    <w:multiLevelType w:val="hybridMultilevel"/>
    <w:tmpl w:val="59F0B77A"/>
    <w:lvl w:ilvl="0" w:tplc="0419000F">
      <w:start w:val="1"/>
      <w:numFmt w:val="decimal"/>
      <w:lvlText w:val="%1."/>
      <w:lvlJc w:val="left"/>
      <w:pPr>
        <w:tabs>
          <w:tab w:val="num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firstLine="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3E2892">
      <w:start w:val="1"/>
      <w:numFmt w:val="decimal"/>
      <w:lvlText w:val="%2."/>
      <w:lvlJc w:val="left"/>
      <w:pPr>
        <w:tabs>
          <w:tab w:val="left" w:pos="927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A4F510">
      <w:start w:val="1"/>
      <w:numFmt w:val="decimal"/>
      <w:lvlText w:val="%3."/>
      <w:lvlJc w:val="left"/>
      <w:pPr>
        <w:tabs>
          <w:tab w:val="left" w:pos="927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4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F2E172">
      <w:start w:val="1"/>
      <w:numFmt w:val="decimal"/>
      <w:lvlText w:val="%4."/>
      <w:lvlJc w:val="left"/>
      <w:pPr>
        <w:tabs>
          <w:tab w:val="left" w:pos="927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348A88">
      <w:start w:val="1"/>
      <w:numFmt w:val="decimal"/>
      <w:lvlText w:val="%5."/>
      <w:lvlJc w:val="left"/>
      <w:pPr>
        <w:tabs>
          <w:tab w:val="left" w:pos="927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46C4A6">
      <w:start w:val="1"/>
      <w:numFmt w:val="decimal"/>
      <w:lvlText w:val="%6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BC8524">
      <w:start w:val="1"/>
      <w:numFmt w:val="decimal"/>
      <w:lvlText w:val="%7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8C6318">
      <w:start w:val="1"/>
      <w:numFmt w:val="decimal"/>
      <w:lvlText w:val="%8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12F258">
      <w:start w:val="1"/>
      <w:numFmt w:val="decimal"/>
      <w:lvlText w:val="%9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96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A791C6C"/>
    <w:multiLevelType w:val="hybridMultilevel"/>
    <w:tmpl w:val="13DE82E8"/>
    <w:lvl w:ilvl="0" w:tplc="0419000F">
      <w:start w:val="1"/>
      <w:numFmt w:val="decimal"/>
      <w:lvlText w:val="%1."/>
      <w:lvlJc w:val="left"/>
      <w:pPr>
        <w:tabs>
          <w:tab w:val="num" w:pos="85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7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48426">
      <w:start w:val="1"/>
      <w:numFmt w:val="decimal"/>
      <w:lvlText w:val="%2."/>
      <w:lvlJc w:val="left"/>
      <w:pPr>
        <w:tabs>
          <w:tab w:val="left" w:pos="850"/>
          <w:tab w:val="left" w:pos="720"/>
          <w:tab w:val="num" w:pos="14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6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ACC03E">
      <w:start w:val="1"/>
      <w:numFmt w:val="lowerRoman"/>
      <w:lvlText w:val="%3."/>
      <w:lvlJc w:val="left"/>
      <w:pPr>
        <w:tabs>
          <w:tab w:val="left" w:pos="850"/>
          <w:tab w:val="left" w:pos="72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44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B070E4">
      <w:start w:val="1"/>
      <w:numFmt w:val="decimal"/>
      <w:lvlText w:val="%4."/>
      <w:lvlJc w:val="left"/>
      <w:pPr>
        <w:tabs>
          <w:tab w:val="left" w:pos="850"/>
          <w:tab w:val="left" w:pos="720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64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5EDD10">
      <w:start w:val="1"/>
      <w:numFmt w:val="lowerLetter"/>
      <w:lvlText w:val="%5."/>
      <w:lvlJc w:val="left"/>
      <w:pPr>
        <w:tabs>
          <w:tab w:val="left" w:pos="850"/>
          <w:tab w:val="left" w:pos="720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84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9C93D0">
      <w:start w:val="1"/>
      <w:numFmt w:val="lowerRoman"/>
      <w:lvlText w:val="%6."/>
      <w:lvlJc w:val="left"/>
      <w:pPr>
        <w:tabs>
          <w:tab w:val="left" w:pos="850"/>
          <w:tab w:val="left" w:pos="720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04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456BC">
      <w:start w:val="1"/>
      <w:numFmt w:val="decimal"/>
      <w:lvlText w:val="%7."/>
      <w:lvlJc w:val="left"/>
      <w:pPr>
        <w:tabs>
          <w:tab w:val="left" w:pos="85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24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FA2792">
      <w:start w:val="1"/>
      <w:numFmt w:val="lowerLetter"/>
      <w:lvlText w:val="%8."/>
      <w:lvlJc w:val="left"/>
      <w:pPr>
        <w:tabs>
          <w:tab w:val="left" w:pos="85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6044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EA0CA">
      <w:start w:val="1"/>
      <w:numFmt w:val="lowerRoman"/>
      <w:lvlText w:val="%9."/>
      <w:lvlJc w:val="left"/>
      <w:pPr>
        <w:tabs>
          <w:tab w:val="left" w:pos="85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204"/>
        </w:tabs>
        <w:ind w:left="6764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C4E4913"/>
    <w:multiLevelType w:val="hybridMultilevel"/>
    <w:tmpl w:val="F9B665DE"/>
    <w:numStyleLink w:val="ImportedStyle4"/>
  </w:abstractNum>
  <w:abstractNum w:abstractNumId="13" w15:restartNumberingAfterBreak="0">
    <w:nsid w:val="70BC319E"/>
    <w:multiLevelType w:val="hybridMultilevel"/>
    <w:tmpl w:val="94CE2088"/>
    <w:lvl w:ilvl="0" w:tplc="0419000F">
      <w:start w:val="1"/>
      <w:numFmt w:val="decimal"/>
      <w:lvlText w:val="%1."/>
      <w:lvlJc w:val="left"/>
      <w:pPr>
        <w:tabs>
          <w:tab w:val="num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firstLine="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08A9A0">
      <w:start w:val="1"/>
      <w:numFmt w:val="decimal"/>
      <w:lvlText w:val="%2."/>
      <w:lvlJc w:val="left"/>
      <w:pPr>
        <w:tabs>
          <w:tab w:val="left" w:pos="927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86D404">
      <w:start w:val="1"/>
      <w:numFmt w:val="decimal"/>
      <w:lvlText w:val="%3."/>
      <w:lvlJc w:val="left"/>
      <w:pPr>
        <w:tabs>
          <w:tab w:val="left" w:pos="927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4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E40ABA">
      <w:start w:val="1"/>
      <w:numFmt w:val="decimal"/>
      <w:lvlText w:val="%4."/>
      <w:lvlJc w:val="left"/>
      <w:pPr>
        <w:tabs>
          <w:tab w:val="left" w:pos="927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6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9C9F26">
      <w:start w:val="1"/>
      <w:numFmt w:val="decimal"/>
      <w:lvlText w:val="%5."/>
      <w:lvlJc w:val="left"/>
      <w:pPr>
        <w:tabs>
          <w:tab w:val="left" w:pos="927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8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72199C">
      <w:start w:val="1"/>
      <w:numFmt w:val="decimal"/>
      <w:lvlText w:val="%6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0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47504">
      <w:start w:val="1"/>
      <w:numFmt w:val="decimal"/>
      <w:lvlText w:val="%7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2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B63E2E">
      <w:start w:val="1"/>
      <w:numFmt w:val="decimal"/>
      <w:lvlText w:val="%8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4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B2A674">
      <w:start w:val="1"/>
      <w:numFmt w:val="decimal"/>
      <w:lvlText w:val="%9."/>
      <w:lvlJc w:val="left"/>
      <w:pPr>
        <w:tabs>
          <w:tab w:val="left" w:pos="92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967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1BB50FB"/>
    <w:multiLevelType w:val="hybridMultilevel"/>
    <w:tmpl w:val="8F2C0C9A"/>
    <w:numStyleLink w:val="ImportedStyle7"/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4"/>
  </w:num>
  <w:num w:numId="7">
    <w:abstractNumId w:val="0"/>
    <w:lvlOverride w:ilvl="0">
      <w:lvl w:ilvl="0" w:tplc="E0883BFA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2AE576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76444C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BABD96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E0BCA4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CC0B7C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CE3892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A6B470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D6783C">
        <w:start w:val="1"/>
        <w:numFmt w:val="bullet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 w:tplc="E0883BFA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2AE576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76444C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BABD96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E0BCA4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CC0B7C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CE3892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A6B470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D6783C">
        <w:start w:val="1"/>
        <w:numFmt w:val="bullet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</w:num>
  <w:num w:numId="10">
    <w:abstractNumId w:val="3"/>
    <w:lvlOverride w:ilvl="0">
      <w:lvl w:ilvl="0" w:tplc="E42E3362">
        <w:start w:val="1"/>
        <w:numFmt w:val="decimal"/>
        <w:lvlText w:val="%1."/>
        <w:lvlJc w:val="left"/>
        <w:pPr>
          <w:tabs>
            <w:tab w:val="num" w:pos="643"/>
            <w:tab w:val="left" w:pos="72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3"/>
  </w:num>
  <w:num w:numId="16">
    <w:abstractNumId w:val="1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97"/>
    <w:rsid w:val="002F4412"/>
    <w:rsid w:val="00481615"/>
    <w:rsid w:val="009F2197"/>
    <w:rsid w:val="00BD6694"/>
    <w:rsid w:val="00E24749"/>
    <w:rsid w:val="00F9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0A34"/>
  <w15:docId w15:val="{794F0E23-41C0-464E-8607-F82DD722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7">
    <w:name w:val="Imported Style 7"/>
    <w:pPr>
      <w:numPr>
        <w:numId w:val="5"/>
      </w:numPr>
    </w:p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numbering" w:customStyle="1" w:styleId="ImportedStyle2">
    <w:name w:val="Imported Style 2"/>
    <w:pPr>
      <w:numPr>
        <w:numId w:val="9"/>
      </w:numPr>
    </w:pPr>
  </w:style>
  <w:style w:type="numbering" w:customStyle="1" w:styleId="ImportedStyle3">
    <w:name w:val="Imported Style 3"/>
    <w:pPr>
      <w:numPr>
        <w:numId w:val="11"/>
      </w:numPr>
    </w:pPr>
  </w:style>
  <w:style w:type="numbering" w:customStyle="1" w:styleId="ImportedStyle4">
    <w:name w:val="Imported Style 4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48161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61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161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6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lick.begun.ru/kick.jsp?url=4vrJyDwKGbW0TlsJvBaWfpF2Pon6bC8DAOemdA81YoFulTbNptYd2KAWAMgJ7MaSwZxT7FYJ8A7GRQUDFm4Zouds3tDqGo3bBu1iXSI8e_C3m3IinK2ZfVHKXOhPpFvrA1Sk_G91QppOGC5c4Kyd-H2b_r8dk3PQ1dArUGNYN76ib9ERvGJu61l50YjjnexYf6UNZyaM1FYcqq-idM5Tiah0_bsvF_paw46uMqhpFGSc55vNWy9FmmD63Q4Jvvgcx4qPocB04-4ybFwMzbBSBFj9Nni4VG_41leH4TRsXh2eNSQj6d27fujW015ApQlyUqRqtsI_hk4hF5OVEC4IbDBQNXMPrk5BOzqBrE8V4M9BZzdibVYVozlH2VecC6XpQQ8R5kk-zEpGahqGNh5BbbT5Jz8t7WuzSE-dXqaylAvmez4KlhwN2g67jbdWgV0QWT-lVGEDTZGlcX4TiTG6q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0FF51-6529-4F1B-8FC7-4CB44ED4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Radchenko Andrii</cp:lastModifiedBy>
  <cp:revision>5</cp:revision>
  <dcterms:created xsi:type="dcterms:W3CDTF">2018-05-04T18:08:00Z</dcterms:created>
  <dcterms:modified xsi:type="dcterms:W3CDTF">2018-05-04T18:22:00Z</dcterms:modified>
</cp:coreProperties>
</file>