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360" w:lineRule="auto"/>
        <w:rPr>
          <w:rFonts w:ascii="Times New Roman" w:hAnsi="Times New Roman"/>
          <w:sz w:val="36"/>
          <w:szCs w:val="36"/>
        </w:rPr>
      </w:pP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Тестирование</w:t>
      </w:r>
    </w:p>
    <w:p>
      <w:pPr>
        <w:pStyle w:val="Body"/>
        <w:bidi w:val="0"/>
      </w:pP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</w:t>
      </w:r>
      <w:r>
        <w:rPr>
          <w:rFonts w:ascii="Times New Roman" w:hAnsi="Times New Roman"/>
          <w:sz w:val="28"/>
          <w:szCs w:val="28"/>
          <w:rtl w:val="0"/>
        </w:rPr>
        <w:t xml:space="preserve">(testing)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методом верификации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рамках которого результаты работы тестируемой системы или компонента в ситуациях из выделенного конечного набора проверяются на соответствие проектным решениям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общим задачам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рамках которого эта система разрабатывается или сопровождается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Ситуации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выполняется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называют тестовыми ситуациями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(test situations, test purposes),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процедуры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описывающие процесс создания этих ситуаций и проверки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необходимо выполнить над полученными результатами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тестами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Часто говорят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тестирование должно проверять соответствие работы ПО требованиям к ней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«требования» здесь нужно понимать очень широко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частности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включать в них детали проектных решений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определяемых на достаточно поздних этапах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Довольно часто проводят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котором проверяют только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система не «падает»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создает исключительных ситуаций или «странных»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совершенно неожиданных для разработчиков результатов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эти ограничения обычно можно считать несформулированной явно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подразумеваемой частью требований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стоит помнить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однако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системы некоторых типов в определенных ситуациях должны «падать» или создавать исключительные ситуации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меньше при тестировании задействованы достаточно точные требования к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система должна делать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более оно ориентировано лишь на поиск сбоев или других видов инцидентов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меньше пользы оно приносит проекту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такое тестирование оправдано только как прелюдия к серьезному тестированию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для проверки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система в целом работоспособна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или в тех ситуациях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описание требований вообще отсутствует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же они сформулированы крайне нечетко и неполно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может использоваться и для валидации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случае оно проверяет соответствие поведения ПО ожиданиям и потребностям пользователей и заказчиков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для оценки этого соответствия должны привлекаться сами пользователи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их представители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бизнес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аналитики или эксперты в предметной области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и верификация вообще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служит для поиска ошибок или дефектов и для оценки качества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Эффективность решения обеих этих задач во многом определяется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какой именно набор тестовых ситуаций выбран для проведения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иметь некоторые гарантии аккуратности полученных в ходе тестирования оценок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выбирать тестовые ситуации систематическим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соответствии с основными задачами и рисками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Правила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определяющие набор необходимых тестовых ситуаций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называют критериями полноты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или адекватности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(test adequacy criteria)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такой критерий использует разбиение всех возможных при работе проверяемого ПО ситуаций на некоторые классы эквивалентности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ситуации из одного класса достаточно похожи друг на друга и работа ПО в них не должна отличаться сколь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нибудь значительным образом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Полноту тестирования при этом можно определять по проценту задействованных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«покрытых» в нем классов ситуаций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Такой критерий полноты называется критерием тестового покрытия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(test coverage criterion),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процент покрытых в результате работы тестов классов ситуаций — достигнутым тестовым покрытием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Заметим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различных критериев полноты довольно много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ниже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а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покрывшее </w:t>
      </w:r>
      <w:r>
        <w:rPr>
          <w:rFonts w:ascii="Times New Roman" w:hAnsi="Times New Roman"/>
          <w:sz w:val="28"/>
          <w:szCs w:val="28"/>
          <w:rtl w:val="0"/>
        </w:rPr>
        <w:t xml:space="preserve">100%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выделенных по одному из таких критериев классов ситуаций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поэтому часто называемое полным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действительности не является полным или исчерпывающим в каком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смысле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связанным со строгими гарантиями отсутствия ошибок и соответствия ПО 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Такого рода исчерпывающее тестирование невозможно для практически значимых систем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Подготовка и проведение тестирования в проекте создания или сопровождения ПО проходят примерно по следующему плану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целей тестирования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(test objectives, test goals)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задач и рисков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цели очерчивают проверяемые характеристики и свойства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тщательность тестирования отдельных компонентов и подсистем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также определяют используемые в проекте виды тестирования и методы построения тестов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свойств и ограничений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должны проверяться в ходе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критерия полноты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будет использоваться в данном проекте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Критерий полноты должен быть согласован с целями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управляет выбором тестовых ситуаций для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определяет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можно прекратить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Построение набора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нацеленных на достижение выбранного критерия полноты и проверяющих определенные ранее требования и ограничения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Отладка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выполнение тестов и получение итоговых результатов тестирования в виде сообщений о выполненных действиях и нарушениях проверяемых ограничений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Отладка тестов включает пробные прогоны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устранение обнаруживаемых ошибок в самих тестах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описаниях проектных решений и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которых получены тесты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результатам отладки может потребоваться пополнение набора тестов для достижения максимального возможной полноты тестирования в рамках выделенных ресурсов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 результатов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составление отчетов о найденных дефектах и о полученных оценках качества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ubtitle"/>
        <w:spacing w:line="360" w:lineRule="auto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Виды тестирования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Классификация видов тестирования достаточно сложна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может проводиться по нескольким разным аспектам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уровню или масштабу проверяемых элементов системы тестирование делится на следующие виды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1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Модульное или компонентное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(unit testing, component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проверка корректности работы отдельных компонентов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выполнения ими своих функций и предполагаемых проектом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1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Интеграционное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(integration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проверка корректности взаимодействий внутри отдельных групп компонентов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1"/>
          <w:numId w:val="1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Системное </w:t>
      </w:r>
      <w:r>
        <w:rPr>
          <w:rFonts w:ascii="Times New Roman" w:hAnsi="Times New Roman"/>
          <w:sz w:val="28"/>
          <w:szCs w:val="28"/>
          <w:rtl w:val="0"/>
        </w:rPr>
        <w:t xml:space="preserve">(system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проверка работы системы 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выполнения ею своих основных функций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использованием определенных ресурсов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окружении с заданными характеристиками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проверяемым характеристикам качества тестирование может быть тестирование функциональности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производительности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и по времени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 другим ресурсам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надежности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переносимости или удобства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специфические виды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нацеленные на оценку отдельных атрибутов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тестирование защищенности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совместимости или восстановления при сбоях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Специфическим видом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нацеленным на минимизацию риска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результате доработки или внесения ошибок качество системы изменилось в худшую сторону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регрессионное тестирование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(regression testing).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его проведении используется уже применявшийся ранее набор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оно должно выявить различия между результатами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полученными на этих тестах ранее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наблюдаемыми после внесения изменений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источникам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используемых для построения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относится к одному из следующих видов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черного ящика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(black-box testing,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 также называется тестированием соответствия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conformance testing,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функциональным тестированием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functional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нацелено на проверку соблюдения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 критерии полноты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основанные на требованиях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 техники построения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использующие только информацию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заданную в требованиях к проверяемой системе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Частными случаями этого вида тестирования являются тестирование на соответствие стандартам и квалификационное или сертификационное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нацеленное на получение некоторого сертификата соответствия определенным требованиям или стандартам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белого ящика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(white-box testing, glass-box testing,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структурное тестирование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>, structural testing)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нацелено на проверку корректности работы кода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 критерии полноты и техники построения тестов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основанные на структуре проверяемой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ее исходного кода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серого ящика </w:t>
      </w:r>
      <w:r>
        <w:rPr>
          <w:rFonts w:ascii="Times New Roman" w:hAnsi="Times New Roman"/>
          <w:sz w:val="28"/>
          <w:szCs w:val="28"/>
          <w:rtl w:val="0"/>
        </w:rPr>
        <w:t xml:space="preserve">(grey-box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 для построения тестов как информацию о требованиях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коде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практике оно встречается чаще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предыдущие крайние случаи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нацеленное на ошибки — использует для построения тестов гипотезы о возможных или типичных ошибках в ПО такого же типа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проверяемое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этому типу относятся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следующие виды тестирования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работоспособности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(sanity testing, smoke testing),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нацеленное на проверку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систему включены все ее компоненты и операции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система не дает сбоев при выполнении своих основных функций в простейших сценариях использования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Тестирование на отказ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пытающееся найти ошибки в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контролем корректности входных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2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Нагрузочное тестирование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(load testing),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проверяющее работоспособность ПО при больших нагрузках — больших объемах входных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выходных или промежуточных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большой сложности решаемых задач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большом количестве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работающих с ПО и пр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в предельных режимах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(stress testing),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проверяющее работоспособность ПО на границах его возможностей и на границах той области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оно должно использоваться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роли команды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выполняющей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оно может относиться к следующим видам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Внутреннее тестирование выполняется в рамках проекта по разработке системы силами организации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разработчика ПО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Независимое тестирование выполняется третьими лицами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разработчиками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заказчиками и не пользователями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получения объективных и аккуратных оценок качества системы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Аттестационное тестирование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приемочные испытания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выполняется представителями заказчика непосредственно перед приемкой системы в эксплуатацию для проверки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основные функции системы реализованы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аттестационные тесты являются очень простыми тестами функциональности и производительности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Пользовательское тестирование осуществляется силами пользователей системы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него есть два часто упоминаемых частных случая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Альфа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</w:t>
      </w:r>
      <w:r>
        <w:rPr>
          <w:rFonts w:ascii="Times New Roman" w:hAnsi="Times New Roman"/>
          <w:sz w:val="28"/>
          <w:szCs w:val="28"/>
          <w:rtl w:val="0"/>
        </w:rPr>
        <w:t xml:space="preserve">(alpha-testing)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выполняется самими разработчиками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но в среде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максимально приближенной к рабочему окружению системы и на наиболее вероятных сценариях ее реального использования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2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Бета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тестирование </w:t>
      </w:r>
      <w:r>
        <w:rPr>
          <w:rFonts w:ascii="Times New Roman" w:hAnsi="Times New Roman"/>
          <w:sz w:val="28"/>
          <w:szCs w:val="28"/>
          <w:rtl w:val="0"/>
        </w:rPr>
        <w:t xml:space="preserve">(beta-testing)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выполняется пользователями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желающими познакомиться с возможностями системы до ее официального выпуска и передачи в эксплуатацию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9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0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9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67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69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7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02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9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677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769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