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Nutrition Report</w:t>
      </w:r>
    </w:p>
    <w:p>
      <w:r>
        <w:t xml:space="preserve">Here are the nutritional surpluses and deficiencies for a </w:t>
      </w:r>
      <w:r>
        <w:rPr>
          <w:b/>
        </w:rPr>
        <w:t>19</w:t>
      </w:r>
      <w:r>
        <w:t xml:space="preserve">-year old </w:t>
      </w:r>
      <w:r>
        <w:rPr>
          <w:b/>
        </w:rPr>
        <w:t>Male</w:t>
      </w:r>
      <w:r>
        <w:t xml:space="preserve"> following the diet detailed in the </w:t>
      </w:r>
      <w:r>
        <w:rPr>
          <w:b/>
        </w:rPr>
        <w:t>orlando</w:t>
      </w:r>
      <w:r>
        <w:t xml:space="preserve"> dataset.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Cals</w:t>
            </w:r>
          </w:p>
        </w:tc>
        <w:tc>
          <w:tcPr>
            <w:tcW w:type="dxa" w:w="2160"/>
          </w:tcPr>
          <w:p>
            <w:r>
              <w:t>Carbs</w:t>
            </w:r>
          </w:p>
        </w:tc>
        <w:tc>
          <w:tcPr>
            <w:tcW w:type="dxa" w:w="2160"/>
          </w:tcPr>
          <w:p>
            <w:r>
              <w:t>Prot</w:t>
            </w:r>
          </w:p>
        </w:tc>
        <w:tc>
          <w:tcPr>
            <w:tcW w:type="dxa" w:w="2160"/>
          </w:tcPr>
          <w:p>
            <w:r>
              <w:t>Fat</w:t>
            </w:r>
          </w:p>
        </w:tc>
      </w:tr>
      <w:tr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-20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