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531F" w14:textId="046DEDBC" w:rsidR="0003561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948">
        <w:rPr>
          <w:rFonts w:ascii="Times New Roman" w:hAnsi="Times New Roman" w:cs="Times New Roman"/>
          <w:b/>
          <w:bCs/>
          <w:sz w:val="28"/>
          <w:szCs w:val="28"/>
        </w:rPr>
        <w:t>Проект: Частная клиника.</w:t>
      </w:r>
    </w:p>
    <w:p w14:paraId="0845E884" w14:textId="355880E0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 xml:space="preserve">Работа частной клиники, в которой работают врачи и выполняют услуги, по своей квалификации. Пациенты, придя в клинику могут выбрать дату, время, услугу и врача, который её оказывает. Пациент заносится в базу и имеет свою личную карту, с соответствующими жалобами, анализами результатами, диагнозом и лечением. </w:t>
      </w:r>
      <w:r w:rsidR="00336948" w:rsidRPr="00336948">
        <w:rPr>
          <w:rFonts w:ascii="Times New Roman" w:hAnsi="Times New Roman" w:cs="Times New Roman"/>
          <w:sz w:val="28"/>
          <w:szCs w:val="28"/>
        </w:rPr>
        <w:t>Регистратура ведет запись клиентов, а также выдает талоны на оплату. После оплаты талона в кассе, пациент получает квитанцию об оплате и может идти на прием к своему врачу и получить нужное лечение.</w:t>
      </w:r>
    </w:p>
    <w:p w14:paraId="75EB9E5F" w14:textId="79C59BDB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 xml:space="preserve">Должны быть реализованы следующие функции: </w:t>
      </w:r>
    </w:p>
    <w:p w14:paraId="2CF917A0" w14:textId="18A24EB0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Добавление, изменение, хранение информации о пациентах, врачах, а также об услугах, которые оказывает клиника.</w:t>
      </w:r>
    </w:p>
    <w:p w14:paraId="25B170FC" w14:textId="6918FE31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Получение талонов на оплату. Оплата талонов – получение квитанций об оплате.</w:t>
      </w:r>
    </w:p>
    <w:p w14:paraId="7EDC9D40" w14:textId="47F8A6E0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 xml:space="preserve">Ведение карты пациента, которую врач заполняет соответствующими данными (жалобы, анализы, диагноз и </w:t>
      </w:r>
      <w:proofErr w:type="gramStart"/>
      <w:r w:rsidRPr="0033694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336948">
        <w:rPr>
          <w:rFonts w:ascii="Times New Roman" w:hAnsi="Times New Roman" w:cs="Times New Roman"/>
          <w:sz w:val="28"/>
          <w:szCs w:val="28"/>
        </w:rPr>
        <w:t>).</w:t>
      </w:r>
    </w:p>
    <w:p w14:paraId="2926C38E" w14:textId="573AA473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Осуществление записи на прием.</w:t>
      </w:r>
    </w:p>
    <w:p w14:paraId="7FC3B155" w14:textId="45B54C1C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Составление расписания работы врачей и их отпусков.</w:t>
      </w:r>
    </w:p>
    <w:p w14:paraId="5735A670" w14:textId="4F9C83E5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Основные сущности: Врач, Пациент, Карта пациента, Услуги, Регистратура и Касса.</w:t>
      </w:r>
    </w:p>
    <w:p w14:paraId="427CCFD1" w14:textId="21A5475E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Таблицы связи: Прием, Талон, Квитанция об оплате.</w:t>
      </w:r>
    </w:p>
    <w:p w14:paraId="5CAFAE40" w14:textId="39C63863" w:rsidR="00E545BD" w:rsidRPr="00336948" w:rsidRDefault="00E545BD" w:rsidP="00336948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36948">
        <w:rPr>
          <w:rFonts w:ascii="Times New Roman" w:hAnsi="Times New Roman" w:cs="Times New Roman"/>
          <w:sz w:val="28"/>
          <w:szCs w:val="28"/>
        </w:rPr>
        <w:t>Справочники: Данные о должностях, Данные об услугах, Данные о сотрудниках, Отпуска и Расписание.</w:t>
      </w:r>
    </w:p>
    <w:sectPr w:rsidR="00E545BD" w:rsidRPr="0033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D"/>
    <w:rsid w:val="00336948"/>
    <w:rsid w:val="003F14EE"/>
    <w:rsid w:val="00CC462C"/>
    <w:rsid w:val="00E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F8B4"/>
  <w15:chartTrackingRefBased/>
  <w15:docId w15:val="{9A1650AE-0F6F-4156-87AF-283EFFFF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2D49-D84A-4D2D-ACE3-DEA89154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Орловская</dc:creator>
  <cp:keywords/>
  <dc:description/>
  <cp:lastModifiedBy>Оксана Орловская</cp:lastModifiedBy>
  <cp:revision>1</cp:revision>
  <dcterms:created xsi:type="dcterms:W3CDTF">2020-07-03T20:52:00Z</dcterms:created>
  <dcterms:modified xsi:type="dcterms:W3CDTF">2020-07-03T21:08:00Z</dcterms:modified>
</cp:coreProperties>
</file>