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6" w:space="4"/>
        </w:pBdr>
        <w:spacing w:after="200" w:before="240"/>
      </w:pPr>
      <w:r>
        <w:rPr>
          <w:rFonts w:ascii="Times New Roman" w:cs="Times New Roman" w:eastAsia="Times New Roman" w:hAnsi="Times New Roman"/>
          <w:b/>
          <w:bCs/>
          <w:sz w:val="32"/>
          <w:szCs w:val="32"/>
        </w:rPr>
        <w:t xml:space="preserve">ACTIVITÉ 4 : NÉGOCIATION INFORMATIQUE</w:t>
      </w:r>
    </w:p>
    <w:p>
      <w:pPr>
        <w:spacing w:after="120" w:line="276"/>
      </w:pPr>
      <w:r>
        <w:rPr>
          <w:rFonts w:ascii="Times New Roman" w:cs="Times New Roman" w:eastAsia="Times New Roman" w:hAnsi="Times New Roman"/>
          <w:sz w:val="26"/>
          <w:szCs w:val="26"/>
        </w:rPr>
        <w:t xml:space="preserve">L’activité demande de rechercher trois logiciels dans chacune des quatre catégories suivantes : antivirus, gestion du personnel, gestion comptable et supervision des réseaux informatiques. Pour chaque logiciel, une fiche technique descriptive est rédigée en français puis en anglais, comme si nous devions le présenter à un client.</w:t>
      </w:r>
    </w:p>
    <w:p>
      <w:pPr>
        <w:spacing w:after="120" w:line="276"/>
      </w:pPr>
      <w:r>
        <w:rPr>
          <w:rFonts w:ascii="Times New Roman" w:cs="Times New Roman" w:eastAsia="Times New Roman" w:hAnsi="Times New Roman"/>
          <w:sz w:val="26"/>
          <w:szCs w:val="26"/>
        </w:rPr>
        <w:t xml:space="preserve">Les logiciels ont été choisis parmi des produits utilisés au Bénin et dans l’espace OHADA, et des produits internationaux. Aucun antivirus ni outil de supervision propre au Bénin n’a été retenu, faute d’éditeur de référence : ces deux catégories sont donc entièrement internationales. Les fiches ont été établies en octobre 2026 à partir de la documentation publique des éditeurs et d’annonces du marché local. Les tarifs changent souvent et sont généralement fournis sur devis : les fiches indiquent le modèle de licence, sans montant.</w:t>
      </w:r>
    </w:p>
    <w:p>
      <w:pPr>
        <w:pStyle w:val="Heading2"/>
        <w:spacing w:after="160" w:before="120"/>
      </w:pPr>
      <w:r>
        <w:rPr>
          <w:rFonts w:ascii="Times New Roman" w:cs="Times New Roman" w:eastAsia="Times New Roman" w:hAnsi="Times New Roman"/>
          <w:b/>
          <w:bCs/>
          <w:sz w:val="28"/>
          <w:szCs w:val="28"/>
        </w:rPr>
        <w:t xml:space="preserve">Tableau récapitulatif</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00"/>
        <w:gridCol w:w="2672"/>
      </w:tblGrid>
      <w:tr>
        <w:trPr>
          <w:cantSplit/>
          <w:tblHeader/>
        </w:trPr>
        <w:tc>
          <w:tcPr>
            <w:tcW w:type="dxa" w:w="6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2"/>
                <w:szCs w:val="22"/>
              </w:rPr>
              <w:t xml:space="preserve">N°</w:t>
            </w:r>
          </w:p>
        </w:tc>
        <w:tc>
          <w:tcPr>
            <w:tcW w:type="dxa" w:w="32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2"/>
                <w:szCs w:val="22"/>
              </w:rPr>
              <w:t xml:space="preserve">Logiciel</w:t>
            </w:r>
          </w:p>
        </w:tc>
        <w:tc>
          <w:tcPr>
            <w:tcW w:type="dxa" w:w="26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2"/>
                <w:szCs w:val="22"/>
              </w:rPr>
              <w:t xml:space="preserve">Catégorie</w:t>
            </w:r>
          </w:p>
        </w:tc>
        <w:tc>
          <w:tcPr>
            <w:tcW w:type="dxa" w:w="2672"/>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2"/>
                <w:szCs w:val="22"/>
              </w:rPr>
              <w:t xml:space="preserve">Licence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ESET PROTECT / ESET Endpoint Security</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Antivirus</w:t>
            </w:r>
          </w:p>
        </w:tc>
        <w:tc>
          <w:tcPr>
            <w:tcW w:type="dxa" w:w="2672"/>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Abonnement annuel par appareil, avec plusieurs niveaux d’offre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Bitdefender GravityZone Business Security</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Antivirus</w:t>
            </w:r>
          </w:p>
        </w:tc>
        <w:tc>
          <w:tcPr>
            <w:tcW w:type="dxa" w:w="2672"/>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Abonnement annuel selon le nombre de postes</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3</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Kaspersky Small Office Security / Endpoint Security Cloud</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Antivirus</w:t>
            </w:r>
          </w:p>
        </w:tc>
        <w:tc>
          <w:tcPr>
            <w:tcW w:type="dxa" w:w="2672"/>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Abonnement par utilisateur ou par appareil</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4</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Sage SAARI Paie et RH</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Logiciel de gestion du personnel</w:t>
            </w:r>
          </w:p>
        </w:tc>
        <w:tc>
          <w:tcPr>
            <w:tcW w:type="dxa" w:w="2672"/>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Licence logicielle avec maintenance annuelle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5</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Zoho People</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Logiciel de gestion du personnel</w:t>
            </w:r>
          </w:p>
        </w:tc>
        <w:tc>
          <w:tcPr>
            <w:tcW w:type="dxa" w:w="2672"/>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Abonnement mensuel ou annuel par utilisateur</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6</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SAP SuccessFactors</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Logiciel de gestion du personnel</w:t>
            </w:r>
          </w:p>
        </w:tc>
        <w:tc>
          <w:tcPr>
            <w:tcW w:type="dxa" w:w="2672"/>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Abonnement cloud sur devis, selon les modules et le nombre d’utilisateurs</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7</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Sage SAARI Comptabilité</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Logiciel de gestion comptable</w:t>
            </w:r>
          </w:p>
        </w:tc>
        <w:tc>
          <w:tcPr>
            <w:tcW w:type="dxa" w:w="2672"/>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Licence logicielle avec maintenance annuelle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8</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Perfecto SYSCOHADA révisé</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Logiciel de gestion comptable</w:t>
            </w:r>
          </w:p>
        </w:tc>
        <w:tc>
          <w:tcPr>
            <w:tcW w:type="dxa" w:w="2672"/>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Licence logicielle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9</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Odoo Comptabilité</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Logiciel de gestion comptable</w:t>
            </w:r>
          </w:p>
        </w:tc>
        <w:tc>
          <w:tcPr>
            <w:tcW w:type="dxa" w:w="2672"/>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Version Community gratuite et libre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10</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Zabbix</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Logiciel de supervision des réseaux</w:t>
            </w:r>
          </w:p>
        </w:tc>
        <w:tc>
          <w:tcPr>
            <w:tcW w:type="dxa" w:w="2672"/>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Logiciel libre, sans coût de licence</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11</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PRTG Network Monitor</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Logiciel de supervision des réseaux</w:t>
            </w:r>
          </w:p>
        </w:tc>
        <w:tc>
          <w:tcPr>
            <w:tcW w:type="dxa" w:w="2672"/>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Licence selon le nombre de capteurs</w:t>
            </w:r>
          </w:p>
        </w:tc>
      </w:tr>
      <w:tr>
        <w:trPr>
          <w:cantSplit/>
          <w:tblHeader w:val="false"/>
        </w:trPr>
        <w:tc>
          <w:tcPr>
            <w:tcW w:type="dxa" w:w="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12</w:t>
            </w:r>
          </w:p>
        </w:tc>
        <w:tc>
          <w:tcPr>
            <w:tcW w:type="dxa" w:w="32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Centreon</w:t>
            </w:r>
          </w:p>
        </w:tc>
        <w:tc>
          <w:tcPr>
            <w:tcW w:type="dxa" w:w="260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Logiciel de supervision des réseaux</w:t>
            </w:r>
          </w:p>
        </w:tc>
        <w:tc>
          <w:tcPr>
            <w:tcW w:type="dxa" w:w="2672"/>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Édition libre sans coût de licence</w:t>
            </w:r>
          </w:p>
        </w:tc>
      </w:tr>
    </w:tbl>
    <w:p>
      <w:pPr>
        <w:pStyle w:val="Heading1"/>
        <w:pageBreakBefore/>
        <w:pBdr>
          <w:bottom w:val="single" w:color="2E75B6" w:sz="6" w:space="4"/>
        </w:pBdr>
        <w:spacing w:after="200" w:before="240"/>
      </w:pPr>
      <w:r>
        <w:rPr>
          <w:rFonts w:ascii="Times New Roman" w:cs="Times New Roman" w:eastAsia="Times New Roman" w:hAnsi="Times New Roman"/>
          <w:b/>
          <w:bCs/>
          <w:sz w:val="32"/>
          <w:szCs w:val="32"/>
        </w:rPr>
        <w:t xml:space="preserve">Catégorie : Antivirus</w:t>
      </w:r>
    </w:p>
    <w:p>
      <w:pPr>
        <w:pStyle w:val="Heading2"/>
        <w:spacing w:after="160" w:before="120"/>
      </w:pPr>
      <w:r>
        <w:rPr>
          <w:rFonts w:ascii="Times New Roman" w:cs="Times New Roman" w:eastAsia="Times New Roman" w:hAnsi="Times New Roman"/>
          <w:b/>
          <w:bCs/>
          <w:sz w:val="28"/>
          <w:szCs w:val="28"/>
        </w:rPr>
        <w:t xml:space="preserve">Fiche n° 1 : ESET PROTECT / ESET Endpoint Security</w:t>
      </w:r>
    </w:p>
    <w:p>
      <w:pPr>
        <w:spacing w:after="120" w:line="276"/>
        <w:rPr>
          <w:i/>
          <w:iCs/>
          <w:color w:val="404040"/>
        </w:rPr>
      </w:pPr>
      <w:r>
        <w:rPr>
          <w:rFonts w:ascii="Times New Roman" w:cs="Times New Roman" w:eastAsia="Times New Roman" w:hAnsi="Times New Roman"/>
          <w:i/>
          <w:iCs/>
          <w:color w:val="404040"/>
          <w:sz w:val="26"/>
          <w:szCs w:val="26"/>
        </w:rPr>
        <w:t xml:space="preserve">Version française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Éditeur / origine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ESET, société slovaque (Bratislava).</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de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Antivirus et protection des postes et serveurs d’entreprise, administrés depuis une console centrale.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Présentation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ESET propose aux entreprises la gamme ESET PROTECT : un module de protection installé sur chaque poste et une console de gestion centralisée, disponible en mode cloud ou installée sur site.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Fonctionnalités principales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Protection antivirus et antimalware en temps réel</w:t>
            </w:r>
          </w:p>
          <w:p>
            <w:pPr>
              <w:pStyle w:val="ListParagraph"/>
              <w:numPr>
                <w:ilvl w:val="0"/>
                <w:numId w:val="2"/>
              </w:numPr>
              <w:spacing w:after="40"/>
            </w:pPr>
            <w:r>
              <w:rPr>
                <w:rFonts w:ascii="Times New Roman" w:cs="Times New Roman" w:eastAsia="Times New Roman" w:hAnsi="Times New Roman"/>
                <w:sz w:val="24"/>
                <w:szCs w:val="24"/>
              </w:rPr>
              <w:t xml:space="preserve">Pare-feu et protection contre l’hameçonnage</w:t>
            </w:r>
          </w:p>
          <w:p>
            <w:pPr>
              <w:pStyle w:val="ListParagraph"/>
              <w:numPr>
                <w:ilvl w:val="0"/>
                <w:numId w:val="2"/>
              </w:numPr>
              <w:spacing w:after="40"/>
            </w:pPr>
            <w:r>
              <w:rPr>
                <w:rFonts w:ascii="Times New Roman" w:cs="Times New Roman" w:eastAsia="Times New Roman" w:hAnsi="Times New Roman"/>
                <w:sz w:val="24"/>
                <w:szCs w:val="24"/>
              </w:rPr>
              <w:t xml:space="preserve">Bouclier contre les rançongiciels</w:t>
            </w:r>
          </w:p>
          <w:p>
            <w:pPr>
              <w:pStyle w:val="ListParagraph"/>
              <w:numPr>
                <w:ilvl w:val="0"/>
                <w:numId w:val="2"/>
              </w:numPr>
              <w:spacing w:after="40"/>
            </w:pPr>
            <w:r>
              <w:rPr>
                <w:rFonts w:ascii="Times New Roman" w:cs="Times New Roman" w:eastAsia="Times New Roman" w:hAnsi="Times New Roman"/>
                <w:sz w:val="24"/>
                <w:szCs w:val="24"/>
              </w:rPr>
              <w:t xml:space="preserve">Contrôle des périphériques USB et des sites web</w:t>
            </w:r>
          </w:p>
          <w:p>
            <w:pPr>
              <w:pStyle w:val="ListParagraph"/>
              <w:numPr>
                <w:ilvl w:val="0"/>
                <w:numId w:val="2"/>
              </w:numPr>
              <w:spacing w:after="40"/>
            </w:pPr>
            <w:r>
              <w:rPr>
                <w:rFonts w:ascii="Times New Roman" w:cs="Times New Roman" w:eastAsia="Times New Roman" w:hAnsi="Times New Roman"/>
                <w:sz w:val="24"/>
                <w:szCs w:val="24"/>
              </w:rPr>
              <w:t xml:space="preserve">Analyse de réputation des fichiers dans le cloud</w:t>
            </w:r>
          </w:p>
          <w:p>
            <w:pPr>
              <w:pStyle w:val="ListParagraph"/>
              <w:numPr>
                <w:ilvl w:val="0"/>
                <w:numId w:val="2"/>
              </w:numPr>
              <w:spacing w:after="40"/>
            </w:pPr>
            <w:r>
              <w:rPr>
                <w:rFonts w:ascii="Times New Roman" w:cs="Times New Roman" w:eastAsia="Times New Roman" w:hAnsi="Times New Roman"/>
                <w:sz w:val="24"/>
                <w:szCs w:val="24"/>
              </w:rPr>
              <w:t xml:space="preserve">Gestion centralisée des politiques, alertes et rapports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Configuration et déploiement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Postes Windows, macOS et Linux, appareils mobiles. Console accessible par navigateur (cloud) ou serveur sur site. Installation à distance possible depuis la console.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Licence et tarification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Abonnement annuel par appareil, avec plusieurs niveaux d’offre. Tarif sur devis ou via un revendeur.</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Arguments de vente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Faible consommation de ressources, adaptée aux postes modestes</w:t>
            </w:r>
          </w:p>
          <w:p>
            <w:pPr>
              <w:pStyle w:val="ListParagraph"/>
              <w:numPr>
                <w:ilvl w:val="0"/>
                <w:numId w:val="2"/>
              </w:numPr>
              <w:spacing w:after="40"/>
            </w:pPr>
            <w:r>
              <w:rPr>
                <w:rFonts w:ascii="Times New Roman" w:cs="Times New Roman" w:eastAsia="Times New Roman" w:hAnsi="Times New Roman"/>
                <w:sz w:val="24"/>
                <w:szCs w:val="24"/>
              </w:rPr>
              <w:t xml:space="preserve">Une seule console pour tout le parc informatique</w:t>
            </w:r>
          </w:p>
          <w:p>
            <w:pPr>
              <w:pStyle w:val="ListParagraph"/>
              <w:numPr>
                <w:ilvl w:val="0"/>
                <w:numId w:val="2"/>
              </w:numPr>
              <w:spacing w:after="40"/>
            </w:pPr>
            <w:r>
              <w:rPr>
                <w:rFonts w:ascii="Times New Roman" w:cs="Times New Roman" w:eastAsia="Times New Roman" w:hAnsi="Times New Roman"/>
                <w:sz w:val="24"/>
                <w:szCs w:val="24"/>
              </w:rPr>
              <w:t xml:space="preserve">Mise en place simple, sans équipe informatique importante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d’attention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Les fonctions avancées (par exemple le chiffrement des disques) dépendent du niveau d’abonnement. Les mises à jour demandent une connexion Internet régulière.</w:t>
            </w:r>
          </w:p>
        </w:tc>
      </w:tr>
    </w:tbl>
    <w:p>
      <w:pPr>
        <w:pStyle w:val="Heading2"/>
        <w:pageBreakBefore/>
        <w:spacing w:after="160" w:before="120"/>
      </w:pPr>
      <w:r>
        <w:rPr>
          <w:rFonts w:ascii="Times New Roman" w:cs="Times New Roman" w:eastAsia="Times New Roman" w:hAnsi="Times New Roman"/>
          <w:b/>
          <w:bCs/>
          <w:sz w:val="28"/>
          <w:szCs w:val="28"/>
        </w:rPr>
        <w:t xml:space="preserve">Data sheet no. 1: ESET PROTECT / ESET Endpoint Security</w:t>
      </w:r>
    </w:p>
    <w:p>
      <w:pPr>
        <w:spacing w:after="120" w:line="276"/>
        <w:rPr>
          <w:i/>
          <w:iCs/>
          <w:color w:val="404040"/>
        </w:rPr>
      </w:pPr>
      <w:r>
        <w:rPr>
          <w:rFonts w:ascii="Times New Roman" w:cs="Times New Roman" w:eastAsia="Times New Roman" w:hAnsi="Times New Roman"/>
          <w:i/>
          <w:iCs/>
          <w:color w:val="404040"/>
          <w:sz w:val="26"/>
          <w:szCs w:val="26"/>
        </w:rPr>
        <w:t xml:space="preserve">English version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Publisher / origin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ESET, Slovak company (Bratislava).</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of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Antivirus and protection for business workstations and servers, managed from a central console.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Overview</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ESET offers the ESET PROTECT range to businesses: a protection module installed on each computer and a central management console, available as a cloud service or installed on site.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Main features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Real-time antivirus and antimalware protection</w:t>
            </w:r>
          </w:p>
          <w:p>
            <w:pPr>
              <w:pStyle w:val="ListParagraph"/>
              <w:numPr>
                <w:ilvl w:val="0"/>
                <w:numId w:val="2"/>
              </w:numPr>
              <w:spacing w:after="40"/>
            </w:pPr>
            <w:r>
              <w:rPr>
                <w:rFonts w:ascii="Times New Roman" w:cs="Times New Roman" w:eastAsia="Times New Roman" w:hAnsi="Times New Roman"/>
                <w:sz w:val="24"/>
                <w:szCs w:val="24"/>
              </w:rPr>
              <w:t xml:space="preserve">Firewall and anti-phishing protection</w:t>
            </w:r>
          </w:p>
          <w:p>
            <w:pPr>
              <w:pStyle w:val="ListParagraph"/>
              <w:numPr>
                <w:ilvl w:val="0"/>
                <w:numId w:val="2"/>
              </w:numPr>
              <w:spacing w:after="40"/>
            </w:pPr>
            <w:r>
              <w:rPr>
                <w:rFonts w:ascii="Times New Roman" w:cs="Times New Roman" w:eastAsia="Times New Roman" w:hAnsi="Times New Roman"/>
                <w:sz w:val="24"/>
                <w:szCs w:val="24"/>
              </w:rPr>
              <w:t xml:space="preserve">Ransomware shield</w:t>
            </w:r>
          </w:p>
          <w:p>
            <w:pPr>
              <w:pStyle w:val="ListParagraph"/>
              <w:numPr>
                <w:ilvl w:val="0"/>
                <w:numId w:val="2"/>
              </w:numPr>
              <w:spacing w:after="40"/>
            </w:pPr>
            <w:r>
              <w:rPr>
                <w:rFonts w:ascii="Times New Roman" w:cs="Times New Roman" w:eastAsia="Times New Roman" w:hAnsi="Times New Roman"/>
                <w:sz w:val="24"/>
                <w:szCs w:val="24"/>
              </w:rPr>
              <w:t xml:space="preserve">USB device and web control</w:t>
            </w:r>
          </w:p>
          <w:p>
            <w:pPr>
              <w:pStyle w:val="ListParagraph"/>
              <w:numPr>
                <w:ilvl w:val="0"/>
                <w:numId w:val="2"/>
              </w:numPr>
              <w:spacing w:after="40"/>
            </w:pPr>
            <w:r>
              <w:rPr>
                <w:rFonts w:ascii="Times New Roman" w:cs="Times New Roman" w:eastAsia="Times New Roman" w:hAnsi="Times New Roman"/>
                <w:sz w:val="24"/>
                <w:szCs w:val="24"/>
              </w:rPr>
              <w:t xml:space="preserve">Cloud-based file reputation analysis</w:t>
            </w:r>
          </w:p>
          <w:p>
            <w:pPr>
              <w:pStyle w:val="ListParagraph"/>
              <w:numPr>
                <w:ilvl w:val="0"/>
                <w:numId w:val="2"/>
              </w:numPr>
              <w:spacing w:after="40"/>
            </w:pPr>
            <w:r>
              <w:rPr>
                <w:rFonts w:ascii="Times New Roman" w:cs="Times New Roman" w:eastAsia="Times New Roman" w:hAnsi="Times New Roman"/>
                <w:sz w:val="24"/>
                <w:szCs w:val="24"/>
              </w:rPr>
              <w:t xml:space="preserve">Central management of policies, alerts and reports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Requirements and deployment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Windows, macOS and Linux computers, mobile devices. Console accessed through a browser (cloud) or on-premises server. Remote installation from the console.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Licensing and pricing</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Annual subscription per device, with several offer levels. Price on quotation or through a reseller.</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Selling points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Low resource usage, suitable for modest computers</w:t>
            </w:r>
          </w:p>
          <w:p>
            <w:pPr>
              <w:pStyle w:val="ListParagraph"/>
              <w:numPr>
                <w:ilvl w:val="0"/>
                <w:numId w:val="2"/>
              </w:numPr>
              <w:spacing w:after="40"/>
            </w:pPr>
            <w:r>
              <w:rPr>
                <w:rFonts w:ascii="Times New Roman" w:cs="Times New Roman" w:eastAsia="Times New Roman" w:hAnsi="Times New Roman"/>
                <w:sz w:val="24"/>
                <w:szCs w:val="24"/>
              </w:rPr>
              <w:t xml:space="preserve">One console for the whole IT fleet</w:t>
            </w:r>
          </w:p>
          <w:p>
            <w:pPr>
              <w:pStyle w:val="ListParagraph"/>
              <w:numPr>
                <w:ilvl w:val="0"/>
                <w:numId w:val="2"/>
              </w:numPr>
              <w:spacing w:after="40"/>
            </w:pPr>
            <w:r>
              <w:rPr>
                <w:rFonts w:ascii="Times New Roman" w:cs="Times New Roman" w:eastAsia="Times New Roman" w:hAnsi="Times New Roman"/>
                <w:sz w:val="24"/>
                <w:szCs w:val="24"/>
              </w:rPr>
              <w:t xml:space="preserve">Easy to set up without a large IT team</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to note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Advanced features (for example disk encryption) depend on the subscription level. Updates require a regular Internet connection.</w:t>
            </w:r>
          </w:p>
        </w:tc>
      </w:tr>
    </w:tbl>
    <w:p>
      <w:pPr>
        <w:pStyle w:val="Heading2"/>
        <w:pageBreakBefore/>
        <w:spacing w:after="160" w:before="120"/>
      </w:pPr>
      <w:r>
        <w:rPr>
          <w:rFonts w:ascii="Times New Roman" w:cs="Times New Roman" w:eastAsia="Times New Roman" w:hAnsi="Times New Roman"/>
          <w:b/>
          <w:bCs/>
          <w:sz w:val="28"/>
          <w:szCs w:val="28"/>
        </w:rPr>
        <w:t xml:space="preserve">Fiche n° 2 : Bitdefender GravityZone Business Security</w:t>
      </w:r>
    </w:p>
    <w:p>
      <w:pPr>
        <w:spacing w:after="120" w:line="276"/>
        <w:rPr>
          <w:i/>
          <w:iCs/>
          <w:color w:val="404040"/>
        </w:rPr>
      </w:pPr>
      <w:r>
        <w:rPr>
          <w:rFonts w:ascii="Times New Roman" w:cs="Times New Roman" w:eastAsia="Times New Roman" w:hAnsi="Times New Roman"/>
          <w:i/>
          <w:iCs/>
          <w:color w:val="404040"/>
          <w:sz w:val="26"/>
          <w:szCs w:val="26"/>
        </w:rPr>
        <w:t xml:space="preserve">Version française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Éditeur / origine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Bitdefender, société roumaine (Bucarest).</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de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Plateforme de protection des postes et serveurs, gérée depuis le cloud.</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Présentation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GravityZone est la gamme entreprise de Bitdefender. L’offre Business Security s’adresse aux PME et protège les postes et les serveurs depuis une console web unique.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Fonctionnalités principales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Détection des menaces par apprentissage automatique et analyse du comportement</w:t>
            </w:r>
          </w:p>
          <w:p>
            <w:pPr>
              <w:pStyle w:val="ListParagraph"/>
              <w:numPr>
                <w:ilvl w:val="0"/>
                <w:numId w:val="2"/>
              </w:numPr>
              <w:spacing w:after="40"/>
            </w:pPr>
            <w:r>
              <w:rPr>
                <w:rFonts w:ascii="Times New Roman" w:cs="Times New Roman" w:eastAsia="Times New Roman" w:hAnsi="Times New Roman"/>
                <w:sz w:val="24"/>
                <w:szCs w:val="24"/>
              </w:rPr>
              <w:t xml:space="preserve">Protection contre les rançongiciels</w:t>
            </w:r>
          </w:p>
          <w:p>
            <w:pPr>
              <w:pStyle w:val="ListParagraph"/>
              <w:numPr>
                <w:ilvl w:val="0"/>
                <w:numId w:val="2"/>
              </w:numPr>
              <w:spacing w:after="40"/>
            </w:pPr>
            <w:r>
              <w:rPr>
                <w:rFonts w:ascii="Times New Roman" w:cs="Times New Roman" w:eastAsia="Times New Roman" w:hAnsi="Times New Roman"/>
                <w:sz w:val="24"/>
                <w:szCs w:val="24"/>
              </w:rPr>
              <w:t xml:space="preserve">Pare-feu, contrôle des appareils et filtrage web</w:t>
            </w:r>
          </w:p>
          <w:p>
            <w:pPr>
              <w:pStyle w:val="ListParagraph"/>
              <w:numPr>
                <w:ilvl w:val="0"/>
                <w:numId w:val="2"/>
              </w:numPr>
              <w:spacing w:after="40"/>
            </w:pPr>
            <w:r>
              <w:rPr>
                <w:rFonts w:ascii="Times New Roman" w:cs="Times New Roman" w:eastAsia="Times New Roman" w:hAnsi="Times New Roman"/>
                <w:sz w:val="24"/>
                <w:szCs w:val="24"/>
              </w:rPr>
              <w:t xml:space="preserve">Protection des serveurs physiques et virtuels</w:t>
            </w:r>
          </w:p>
          <w:p>
            <w:pPr>
              <w:pStyle w:val="ListParagraph"/>
              <w:numPr>
                <w:ilvl w:val="0"/>
                <w:numId w:val="2"/>
              </w:numPr>
              <w:spacing w:after="40"/>
            </w:pPr>
            <w:r>
              <w:rPr>
                <w:rFonts w:ascii="Times New Roman" w:cs="Times New Roman" w:eastAsia="Times New Roman" w:hAnsi="Times New Roman"/>
                <w:sz w:val="24"/>
                <w:szCs w:val="24"/>
              </w:rPr>
              <w:t xml:space="preserve">Tableaux de bord et rapports centralisés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Configuration et déploiement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Agent installé sur Windows, macOS et Linux. Console cloud sans serveur à installer, ou version sur site. Déploiement à distance.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Licence et tarification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Abonnement annuel selon le nombre de postes. Tarif sur devis.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Arguments de vente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Régulièrement présent dans les tests comparatifs indépendants</w:t>
            </w:r>
          </w:p>
          <w:p>
            <w:pPr>
              <w:pStyle w:val="ListParagraph"/>
              <w:numPr>
                <w:ilvl w:val="0"/>
                <w:numId w:val="2"/>
              </w:numPr>
              <w:spacing w:after="40"/>
            </w:pPr>
            <w:r>
              <w:rPr>
                <w:rFonts w:ascii="Times New Roman" w:cs="Times New Roman" w:eastAsia="Times New Roman" w:hAnsi="Times New Roman"/>
                <w:sz w:val="24"/>
                <w:szCs w:val="24"/>
              </w:rPr>
              <w:t xml:space="preserve">Console cloud : aucune infrastructure à gérer</w:t>
            </w:r>
          </w:p>
          <w:p>
            <w:pPr>
              <w:pStyle w:val="ListParagraph"/>
              <w:numPr>
                <w:ilvl w:val="0"/>
                <w:numId w:val="2"/>
              </w:numPr>
              <w:spacing w:after="40"/>
            </w:pPr>
            <w:r>
              <w:rPr>
                <w:rFonts w:ascii="Times New Roman" w:cs="Times New Roman" w:eastAsia="Times New Roman" w:hAnsi="Times New Roman"/>
                <w:sz w:val="24"/>
                <w:szCs w:val="24"/>
              </w:rPr>
              <w:t xml:space="preserve">Postes et serveurs protégés dans une même offre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d’attention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Les fonctions de détection et de réponse avancées sont proposées dans des offres supérieures. Une prise en main de la console est conseillée à l’administrateur.</w:t>
            </w:r>
          </w:p>
        </w:tc>
      </w:tr>
    </w:tbl>
    <w:p>
      <w:pPr>
        <w:pStyle w:val="Heading2"/>
        <w:pageBreakBefore/>
        <w:spacing w:after="160" w:before="120"/>
      </w:pPr>
      <w:r>
        <w:rPr>
          <w:rFonts w:ascii="Times New Roman" w:cs="Times New Roman" w:eastAsia="Times New Roman" w:hAnsi="Times New Roman"/>
          <w:b/>
          <w:bCs/>
          <w:sz w:val="28"/>
          <w:szCs w:val="28"/>
        </w:rPr>
        <w:t xml:space="preserve">Data sheet no. 2: Bitdefender GravityZone Business Security</w:t>
      </w:r>
    </w:p>
    <w:p>
      <w:pPr>
        <w:spacing w:after="120" w:line="276"/>
        <w:rPr>
          <w:i/>
          <w:iCs/>
          <w:color w:val="404040"/>
        </w:rPr>
      </w:pPr>
      <w:r>
        <w:rPr>
          <w:rFonts w:ascii="Times New Roman" w:cs="Times New Roman" w:eastAsia="Times New Roman" w:hAnsi="Times New Roman"/>
          <w:i/>
          <w:iCs/>
          <w:color w:val="404040"/>
          <w:sz w:val="26"/>
          <w:szCs w:val="26"/>
        </w:rPr>
        <w:t xml:space="preserve">English version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Publisher / origin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Bitdefender, Romanian company (Bucharest).</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of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Endpoint and server protection platform managed from the cloud.</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Overview</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GravityZone is Bitdefender’s business range. The Business Security offer targets small and medium businesses and protects computers and servers from a single web console.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Main features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Threat detection through machine learning and behaviour analysis</w:t>
            </w:r>
          </w:p>
          <w:p>
            <w:pPr>
              <w:pStyle w:val="ListParagraph"/>
              <w:numPr>
                <w:ilvl w:val="0"/>
                <w:numId w:val="2"/>
              </w:numPr>
              <w:spacing w:after="40"/>
            </w:pPr>
            <w:r>
              <w:rPr>
                <w:rFonts w:ascii="Times New Roman" w:cs="Times New Roman" w:eastAsia="Times New Roman" w:hAnsi="Times New Roman"/>
                <w:sz w:val="24"/>
                <w:szCs w:val="24"/>
              </w:rPr>
              <w:t xml:space="preserve">Ransomware protection</w:t>
            </w:r>
          </w:p>
          <w:p>
            <w:pPr>
              <w:pStyle w:val="ListParagraph"/>
              <w:numPr>
                <w:ilvl w:val="0"/>
                <w:numId w:val="2"/>
              </w:numPr>
              <w:spacing w:after="40"/>
            </w:pPr>
            <w:r>
              <w:rPr>
                <w:rFonts w:ascii="Times New Roman" w:cs="Times New Roman" w:eastAsia="Times New Roman" w:hAnsi="Times New Roman"/>
                <w:sz w:val="24"/>
                <w:szCs w:val="24"/>
              </w:rPr>
              <w:t xml:space="preserve">Firewall, device control and web filtering</w:t>
            </w:r>
          </w:p>
          <w:p>
            <w:pPr>
              <w:pStyle w:val="ListParagraph"/>
              <w:numPr>
                <w:ilvl w:val="0"/>
                <w:numId w:val="2"/>
              </w:numPr>
              <w:spacing w:after="40"/>
            </w:pPr>
            <w:r>
              <w:rPr>
                <w:rFonts w:ascii="Times New Roman" w:cs="Times New Roman" w:eastAsia="Times New Roman" w:hAnsi="Times New Roman"/>
                <w:sz w:val="24"/>
                <w:szCs w:val="24"/>
              </w:rPr>
              <w:t xml:space="preserve">Protection of physical and virtual servers</w:t>
            </w:r>
          </w:p>
          <w:p>
            <w:pPr>
              <w:pStyle w:val="ListParagraph"/>
              <w:numPr>
                <w:ilvl w:val="0"/>
                <w:numId w:val="2"/>
              </w:numPr>
              <w:spacing w:after="40"/>
            </w:pPr>
            <w:r>
              <w:rPr>
                <w:rFonts w:ascii="Times New Roman" w:cs="Times New Roman" w:eastAsia="Times New Roman" w:hAnsi="Times New Roman"/>
                <w:sz w:val="24"/>
                <w:szCs w:val="24"/>
              </w:rPr>
              <w:t xml:space="preserve">Central dashboards and reports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Requirements and deployment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Agent installed on Windows, macOS and Linux. Cloud console with no server to install, or on-premises version. Remote deployment.</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Licensing and pricing</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Annual subscription based on the number of computers. Price on quotation.</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Selling points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Regularly included in independent comparative tests</w:t>
            </w:r>
          </w:p>
          <w:p>
            <w:pPr>
              <w:pStyle w:val="ListParagraph"/>
              <w:numPr>
                <w:ilvl w:val="0"/>
                <w:numId w:val="2"/>
              </w:numPr>
              <w:spacing w:after="40"/>
            </w:pPr>
            <w:r>
              <w:rPr>
                <w:rFonts w:ascii="Times New Roman" w:cs="Times New Roman" w:eastAsia="Times New Roman" w:hAnsi="Times New Roman"/>
                <w:sz w:val="24"/>
                <w:szCs w:val="24"/>
              </w:rPr>
              <w:t xml:space="preserve">Cloud console: no infrastructure to manage</w:t>
            </w:r>
          </w:p>
          <w:p>
            <w:pPr>
              <w:pStyle w:val="ListParagraph"/>
              <w:numPr>
                <w:ilvl w:val="0"/>
                <w:numId w:val="2"/>
              </w:numPr>
              <w:spacing w:after="40"/>
            </w:pPr>
            <w:r>
              <w:rPr>
                <w:rFonts w:ascii="Times New Roman" w:cs="Times New Roman" w:eastAsia="Times New Roman" w:hAnsi="Times New Roman"/>
                <w:sz w:val="24"/>
                <w:szCs w:val="24"/>
              </w:rPr>
              <w:t xml:space="preserve">Computers and servers protected in a single offer</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to note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Advanced detection and response features are offered in higher-tier plans. Administrator training on the console is recommended.</w:t>
            </w:r>
          </w:p>
        </w:tc>
      </w:tr>
    </w:tbl>
    <w:p>
      <w:pPr>
        <w:pStyle w:val="Heading2"/>
        <w:pageBreakBefore/>
        <w:spacing w:after="160" w:before="120"/>
      </w:pPr>
      <w:r>
        <w:rPr>
          <w:rFonts w:ascii="Times New Roman" w:cs="Times New Roman" w:eastAsia="Times New Roman" w:hAnsi="Times New Roman"/>
          <w:b/>
          <w:bCs/>
          <w:sz w:val="28"/>
          <w:szCs w:val="28"/>
        </w:rPr>
        <w:t xml:space="preserve">Fiche n° 3 : Kaspersky Small Office Security / Endpoint Security Cloud</w:t>
      </w:r>
    </w:p>
    <w:p>
      <w:pPr>
        <w:spacing w:after="120" w:line="276"/>
        <w:rPr>
          <w:i/>
          <w:iCs/>
          <w:color w:val="404040"/>
        </w:rPr>
      </w:pPr>
      <w:r>
        <w:rPr>
          <w:rFonts w:ascii="Times New Roman" w:cs="Times New Roman" w:eastAsia="Times New Roman" w:hAnsi="Times New Roman"/>
          <w:i/>
          <w:iCs/>
          <w:color w:val="404040"/>
          <w:sz w:val="26"/>
          <w:szCs w:val="26"/>
        </w:rPr>
        <w:t xml:space="preserve">Version française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Éditeur / origine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Kaspersky, société de cybersécurité d’origine russe, présente dans de nombreux pays.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de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Antivirus pour petites structures, avec portail web de suivi des appareils protégés.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Présentation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Small Office Security s’adresse aux petites entreprises sans équipe informatique dédiée : l’interface ressemble à celle des antivirus grand public et s’accompagne d’outils pour gérer les postes du réseau. Endpoint Security Cloud étend la protection avec une console en ligne.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Fonctionnalités principales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Antivirus et protection en temps réel</w:t>
            </w:r>
          </w:p>
          <w:p>
            <w:pPr>
              <w:pStyle w:val="ListParagraph"/>
              <w:numPr>
                <w:ilvl w:val="0"/>
                <w:numId w:val="2"/>
              </w:numPr>
              <w:spacing w:after="40"/>
            </w:pPr>
            <w:r>
              <w:rPr>
                <w:rFonts w:ascii="Times New Roman" w:cs="Times New Roman" w:eastAsia="Times New Roman" w:hAnsi="Times New Roman"/>
                <w:sz w:val="24"/>
                <w:szCs w:val="24"/>
              </w:rPr>
              <w:t xml:space="preserve">Protection des opérations bancaires en ligne</w:t>
            </w:r>
          </w:p>
          <w:p>
            <w:pPr>
              <w:pStyle w:val="ListParagraph"/>
              <w:numPr>
                <w:ilvl w:val="0"/>
                <w:numId w:val="2"/>
              </w:numPr>
              <w:spacing w:after="40"/>
            </w:pPr>
            <w:r>
              <w:rPr>
                <w:rFonts w:ascii="Times New Roman" w:cs="Times New Roman" w:eastAsia="Times New Roman" w:hAnsi="Times New Roman"/>
                <w:sz w:val="24"/>
                <w:szCs w:val="24"/>
              </w:rPr>
              <w:t xml:space="preserve">Sauvegarde et chiffrement des fichiers sensibles</w:t>
            </w:r>
          </w:p>
          <w:p>
            <w:pPr>
              <w:pStyle w:val="ListParagraph"/>
              <w:numPr>
                <w:ilvl w:val="0"/>
                <w:numId w:val="2"/>
              </w:numPr>
              <w:spacing w:after="40"/>
            </w:pPr>
            <w:r>
              <w:rPr>
                <w:rFonts w:ascii="Times New Roman" w:cs="Times New Roman" w:eastAsia="Times New Roman" w:hAnsi="Times New Roman"/>
                <w:sz w:val="24"/>
                <w:szCs w:val="24"/>
              </w:rPr>
              <w:t xml:space="preserve">Verrouillage, localisation et effacement à distance des mobiles</w:t>
            </w:r>
          </w:p>
          <w:p>
            <w:pPr>
              <w:pStyle w:val="ListParagraph"/>
              <w:numPr>
                <w:ilvl w:val="0"/>
                <w:numId w:val="2"/>
              </w:numPr>
              <w:spacing w:after="40"/>
            </w:pPr>
            <w:r>
              <w:rPr>
                <w:rFonts w:ascii="Times New Roman" w:cs="Times New Roman" w:eastAsia="Times New Roman" w:hAnsi="Times New Roman"/>
                <w:sz w:val="24"/>
                <w:szCs w:val="24"/>
              </w:rPr>
              <w:t xml:space="preserve">Protection des serveurs de fichiers</w:t>
            </w:r>
          </w:p>
          <w:p>
            <w:pPr>
              <w:pStyle w:val="ListParagraph"/>
              <w:numPr>
                <w:ilvl w:val="0"/>
                <w:numId w:val="2"/>
              </w:numPr>
              <w:spacing w:after="40"/>
            </w:pPr>
            <w:r>
              <w:rPr>
                <w:rFonts w:ascii="Times New Roman" w:cs="Times New Roman" w:eastAsia="Times New Roman" w:hAnsi="Times New Roman"/>
                <w:sz w:val="24"/>
                <w:szCs w:val="24"/>
              </w:rPr>
              <w:t xml:space="preserve">Portail web affichant l’état de sécurité de tous les appareils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Configuration et déploiement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Windows (postes et serveurs de fichiers), macOS, Android et iOS selon l’offre. Installation sur chaque appareil, suivi depuis un portail web.</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Licence et tarification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Abonnement par utilisateur ou par appareil. Small Office Security vise les structures d’environ 5 à 25 postes. L’éditeur propose un essai gratuit de 30 jours.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Arguments de vente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Simple à utiliser sans informaticien</w:t>
            </w:r>
          </w:p>
          <w:p>
            <w:pPr>
              <w:pStyle w:val="ListParagraph"/>
              <w:numPr>
                <w:ilvl w:val="0"/>
                <w:numId w:val="2"/>
              </w:numPr>
              <w:spacing w:after="40"/>
            </w:pPr>
            <w:r>
              <w:rPr>
                <w:rFonts w:ascii="Times New Roman" w:cs="Times New Roman" w:eastAsia="Times New Roman" w:hAnsi="Times New Roman"/>
                <w:sz w:val="24"/>
                <w:szCs w:val="24"/>
              </w:rPr>
              <w:t xml:space="preserve">Postes, serveurs et mobiles couverts dans une même offre</w:t>
            </w:r>
          </w:p>
          <w:p>
            <w:pPr>
              <w:pStyle w:val="ListParagraph"/>
              <w:numPr>
                <w:ilvl w:val="0"/>
                <w:numId w:val="2"/>
              </w:numPr>
              <w:spacing w:after="40"/>
            </w:pPr>
            <w:r>
              <w:rPr>
                <w:rFonts w:ascii="Times New Roman" w:cs="Times New Roman" w:eastAsia="Times New Roman" w:hAnsi="Times New Roman"/>
                <w:sz w:val="24"/>
                <w:szCs w:val="24"/>
              </w:rPr>
              <w:t xml:space="preserve">Essai gratuit avant achat</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d’attention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La disponibilité et les conditions d’utilisation varient selon les pays : la vente est interdite aux États-Unis depuis 2024. Il faut vérifier la réglementation et la politique de sécurité du client avant de proposer ce produit. Les fonctions de gestion à distance restent plus limitées que celles de solutions plus haut de gamme.</w:t>
            </w:r>
          </w:p>
        </w:tc>
      </w:tr>
    </w:tbl>
    <w:p>
      <w:pPr>
        <w:pStyle w:val="Heading2"/>
        <w:pageBreakBefore/>
        <w:spacing w:after="160" w:before="120"/>
      </w:pPr>
      <w:r>
        <w:rPr>
          <w:rFonts w:ascii="Times New Roman" w:cs="Times New Roman" w:eastAsia="Times New Roman" w:hAnsi="Times New Roman"/>
          <w:b/>
          <w:bCs/>
          <w:sz w:val="28"/>
          <w:szCs w:val="28"/>
        </w:rPr>
        <w:t xml:space="preserve">Data sheet no. 3: Kaspersky Small Office Security / Endpoint Security Cloud</w:t>
      </w:r>
    </w:p>
    <w:p>
      <w:pPr>
        <w:spacing w:after="120" w:line="276"/>
        <w:rPr>
          <w:i/>
          <w:iCs/>
          <w:color w:val="404040"/>
        </w:rPr>
      </w:pPr>
      <w:r>
        <w:rPr>
          <w:rFonts w:ascii="Times New Roman" w:cs="Times New Roman" w:eastAsia="Times New Roman" w:hAnsi="Times New Roman"/>
          <w:i/>
          <w:iCs/>
          <w:color w:val="404040"/>
          <w:sz w:val="26"/>
          <w:szCs w:val="26"/>
        </w:rPr>
        <w:t xml:space="preserve">English version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Publisher / origin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Kaspersky, cybersecurity company of Russian origin, present in many countries.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of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Antivirus for small organisations, with a web portal to monitor protected devices.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Overview</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Small Office Security targets small businesses without a dedicated IT team: its interface resembles consumer antivirus products and comes with tools to manage the computers on the network. Endpoint Security Cloud extends protection with an online console.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Main features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Antivirus and real-time protection</w:t>
            </w:r>
          </w:p>
          <w:p>
            <w:pPr>
              <w:pStyle w:val="ListParagraph"/>
              <w:numPr>
                <w:ilvl w:val="0"/>
                <w:numId w:val="2"/>
              </w:numPr>
              <w:spacing w:after="40"/>
            </w:pPr>
            <w:r>
              <w:rPr>
                <w:rFonts w:ascii="Times New Roman" w:cs="Times New Roman" w:eastAsia="Times New Roman" w:hAnsi="Times New Roman"/>
                <w:sz w:val="24"/>
                <w:szCs w:val="24"/>
              </w:rPr>
              <w:t xml:space="preserve">Online banking protection</w:t>
            </w:r>
          </w:p>
          <w:p>
            <w:pPr>
              <w:pStyle w:val="ListParagraph"/>
              <w:numPr>
                <w:ilvl w:val="0"/>
                <w:numId w:val="2"/>
              </w:numPr>
              <w:spacing w:after="40"/>
            </w:pPr>
            <w:r>
              <w:rPr>
                <w:rFonts w:ascii="Times New Roman" w:cs="Times New Roman" w:eastAsia="Times New Roman" w:hAnsi="Times New Roman"/>
                <w:sz w:val="24"/>
                <w:szCs w:val="24"/>
              </w:rPr>
              <w:t xml:space="preserve">Backup and encryption of sensitive files</w:t>
            </w:r>
          </w:p>
          <w:p>
            <w:pPr>
              <w:pStyle w:val="ListParagraph"/>
              <w:numPr>
                <w:ilvl w:val="0"/>
                <w:numId w:val="2"/>
              </w:numPr>
              <w:spacing w:after="40"/>
            </w:pPr>
            <w:r>
              <w:rPr>
                <w:rFonts w:ascii="Times New Roman" w:cs="Times New Roman" w:eastAsia="Times New Roman" w:hAnsi="Times New Roman"/>
                <w:sz w:val="24"/>
                <w:szCs w:val="24"/>
              </w:rPr>
              <w:t xml:space="preserve">Remote lock, locate and wipe of mobile devices</w:t>
            </w:r>
          </w:p>
          <w:p>
            <w:pPr>
              <w:pStyle w:val="ListParagraph"/>
              <w:numPr>
                <w:ilvl w:val="0"/>
                <w:numId w:val="2"/>
              </w:numPr>
              <w:spacing w:after="40"/>
            </w:pPr>
            <w:r>
              <w:rPr>
                <w:rFonts w:ascii="Times New Roman" w:cs="Times New Roman" w:eastAsia="Times New Roman" w:hAnsi="Times New Roman"/>
                <w:sz w:val="24"/>
                <w:szCs w:val="24"/>
              </w:rPr>
              <w:t xml:space="preserve">File server protection</w:t>
            </w:r>
          </w:p>
          <w:p>
            <w:pPr>
              <w:pStyle w:val="ListParagraph"/>
              <w:numPr>
                <w:ilvl w:val="0"/>
                <w:numId w:val="2"/>
              </w:numPr>
              <w:spacing w:after="40"/>
            </w:pPr>
            <w:r>
              <w:rPr>
                <w:rFonts w:ascii="Times New Roman" w:cs="Times New Roman" w:eastAsia="Times New Roman" w:hAnsi="Times New Roman"/>
                <w:sz w:val="24"/>
                <w:szCs w:val="24"/>
              </w:rPr>
              <w:t xml:space="preserve">Web portal showing the security status of all devices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Requirements and deployment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Windows (workstations and file servers), macOS, Android and iOS depending on the offer. Installed on each device, monitored from a web portal.</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Licensing and pricing</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Subscription per user or per device. Small Office Security targets organisations of roughly 5 to 25 computers. The publisher offers a free 30-day trial.</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Selling points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Easy to use without an IT specialist</w:t>
            </w:r>
          </w:p>
          <w:p>
            <w:pPr>
              <w:pStyle w:val="ListParagraph"/>
              <w:numPr>
                <w:ilvl w:val="0"/>
                <w:numId w:val="2"/>
              </w:numPr>
              <w:spacing w:after="40"/>
            </w:pPr>
            <w:r>
              <w:rPr>
                <w:rFonts w:ascii="Times New Roman" w:cs="Times New Roman" w:eastAsia="Times New Roman" w:hAnsi="Times New Roman"/>
                <w:sz w:val="24"/>
                <w:szCs w:val="24"/>
              </w:rPr>
              <w:t xml:space="preserve">Computers, servers and mobiles covered in one offer</w:t>
            </w:r>
          </w:p>
          <w:p>
            <w:pPr>
              <w:pStyle w:val="ListParagraph"/>
              <w:numPr>
                <w:ilvl w:val="0"/>
                <w:numId w:val="2"/>
              </w:numPr>
              <w:spacing w:after="40"/>
            </w:pPr>
            <w:r>
              <w:rPr>
                <w:rFonts w:ascii="Times New Roman" w:cs="Times New Roman" w:eastAsia="Times New Roman" w:hAnsi="Times New Roman"/>
                <w:sz w:val="24"/>
                <w:szCs w:val="24"/>
              </w:rPr>
              <w:t xml:space="preserve">Free trial before purchase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to note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Availability and terms of use vary by country: sales have been banned in the United States since 2024. The client’s regulations and security policy must be checked before proposing this product. Remote management features remain more limited than in higher-end solutions.</w:t>
            </w:r>
          </w:p>
        </w:tc>
      </w:tr>
    </w:tbl>
    <w:p>
      <w:pPr>
        <w:pStyle w:val="Heading1"/>
        <w:pageBreakBefore/>
        <w:pBdr>
          <w:bottom w:val="single" w:color="2E75B6" w:sz="6" w:space="4"/>
        </w:pBdr>
        <w:spacing w:after="200" w:before="240"/>
      </w:pPr>
      <w:r>
        <w:rPr>
          <w:rFonts w:ascii="Times New Roman" w:cs="Times New Roman" w:eastAsia="Times New Roman" w:hAnsi="Times New Roman"/>
          <w:b/>
          <w:bCs/>
          <w:sz w:val="32"/>
          <w:szCs w:val="32"/>
        </w:rPr>
        <w:t xml:space="preserve">Catégorie : Logiciel de gestion du personnel</w:t>
      </w:r>
    </w:p>
    <w:p>
      <w:pPr>
        <w:pStyle w:val="Heading2"/>
        <w:spacing w:after="160" w:before="120"/>
      </w:pPr>
      <w:r>
        <w:rPr>
          <w:rFonts w:ascii="Times New Roman" w:cs="Times New Roman" w:eastAsia="Times New Roman" w:hAnsi="Times New Roman"/>
          <w:b/>
          <w:bCs/>
          <w:sz w:val="28"/>
          <w:szCs w:val="28"/>
        </w:rPr>
        <w:t xml:space="preserve">Fiche n° 4 : Sage SAARI Paie et RH</w:t>
      </w:r>
    </w:p>
    <w:p>
      <w:pPr>
        <w:spacing w:after="120" w:line="276"/>
        <w:rPr>
          <w:i/>
          <w:iCs/>
          <w:color w:val="404040"/>
        </w:rPr>
      </w:pPr>
      <w:r>
        <w:rPr>
          <w:rFonts w:ascii="Times New Roman" w:cs="Times New Roman" w:eastAsia="Times New Roman" w:hAnsi="Times New Roman"/>
          <w:i/>
          <w:iCs/>
          <w:color w:val="404040"/>
          <w:sz w:val="26"/>
          <w:szCs w:val="26"/>
        </w:rPr>
        <w:t xml:space="preserve">Version française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Éditeur / origine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Sage (groupe britannique). La gamme SAARI est utilisée dans l’espace OHADA et installée par des partenaires agréés, comme TechCo Plus à Cotonou.</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de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Logiciel de paie et de gestion des ressources humaines.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Présentation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Module Paie et RH de la gamme Sage, utilisé par des entreprises d’Afrique de l’Ouest pour établir les bulletins de paie et suivre le personnel. Des formations sont proposées localement.</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Fonctionnalités principales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Dossier de chaque salarié</w:t>
            </w:r>
          </w:p>
          <w:p>
            <w:pPr>
              <w:pStyle w:val="ListParagraph"/>
              <w:numPr>
                <w:ilvl w:val="0"/>
                <w:numId w:val="2"/>
              </w:numPr>
              <w:spacing w:after="40"/>
            </w:pPr>
            <w:r>
              <w:rPr>
                <w:rFonts w:ascii="Times New Roman" w:cs="Times New Roman" w:eastAsia="Times New Roman" w:hAnsi="Times New Roman"/>
                <w:sz w:val="24"/>
                <w:szCs w:val="24"/>
              </w:rPr>
              <w:t xml:space="preserve">Paramétrage des éléments de salaire, primes, retenues et cotisations sociales selon la législation locale</w:t>
            </w:r>
          </w:p>
          <w:p>
            <w:pPr>
              <w:pStyle w:val="ListParagraph"/>
              <w:numPr>
                <w:ilvl w:val="0"/>
                <w:numId w:val="2"/>
              </w:numPr>
              <w:spacing w:after="40"/>
            </w:pPr>
            <w:r>
              <w:rPr>
                <w:rFonts w:ascii="Times New Roman" w:cs="Times New Roman" w:eastAsia="Times New Roman" w:hAnsi="Times New Roman"/>
                <w:sz w:val="24"/>
                <w:szCs w:val="24"/>
              </w:rPr>
              <w:t xml:space="preserve">Calcul automatique et édition des bulletins de paie</w:t>
            </w:r>
          </w:p>
          <w:p>
            <w:pPr>
              <w:pStyle w:val="ListParagraph"/>
              <w:numPr>
                <w:ilvl w:val="0"/>
                <w:numId w:val="2"/>
              </w:numPr>
              <w:spacing w:after="40"/>
            </w:pPr>
            <w:r>
              <w:rPr>
                <w:rFonts w:ascii="Times New Roman" w:cs="Times New Roman" w:eastAsia="Times New Roman" w:hAnsi="Times New Roman"/>
                <w:sz w:val="24"/>
                <w:szCs w:val="24"/>
              </w:rPr>
              <w:t xml:space="preserve">États de paie récapitulatifs</w:t>
            </w:r>
          </w:p>
          <w:p>
            <w:pPr>
              <w:pStyle w:val="ListParagraph"/>
              <w:numPr>
                <w:ilvl w:val="0"/>
                <w:numId w:val="2"/>
              </w:numPr>
              <w:spacing w:after="40"/>
            </w:pPr>
            <w:r>
              <w:rPr>
                <w:rFonts w:ascii="Times New Roman" w:cs="Times New Roman" w:eastAsia="Times New Roman" w:hAnsi="Times New Roman"/>
                <w:sz w:val="24"/>
                <w:szCs w:val="24"/>
              </w:rPr>
              <w:t xml:space="preserve">Intégration possible avec la comptabilité de la même gamme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Configuration et déploiement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Application Windows installée sur un poste ou en réseau, selon la version. Mise en place et paramétrage initial réalisés avec un partenaire.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Licence et tarification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Licence logicielle avec maintenance annuelle. Tarif sur devis auprès d’un partenaire agréé.</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Arguments de vente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Paramétrage adapté au contexte local</w:t>
            </w:r>
          </w:p>
          <w:p>
            <w:pPr>
              <w:pStyle w:val="ListParagraph"/>
              <w:numPr>
                <w:ilvl w:val="0"/>
                <w:numId w:val="2"/>
              </w:numPr>
              <w:spacing w:after="40"/>
            </w:pPr>
            <w:r>
              <w:rPr>
                <w:rFonts w:ascii="Times New Roman" w:cs="Times New Roman" w:eastAsia="Times New Roman" w:hAnsi="Times New Roman"/>
                <w:sz w:val="24"/>
                <w:szCs w:val="24"/>
              </w:rPr>
              <w:t xml:space="preserve">Produit connu des comptables et responsables du personnel de la région</w:t>
            </w:r>
          </w:p>
          <w:p>
            <w:pPr>
              <w:pStyle w:val="ListParagraph"/>
              <w:numPr>
                <w:ilvl w:val="0"/>
                <w:numId w:val="2"/>
              </w:numPr>
              <w:spacing w:after="40"/>
            </w:pPr>
            <w:r>
              <w:rPr>
                <w:rFonts w:ascii="Times New Roman" w:cs="Times New Roman" w:eastAsia="Times New Roman" w:hAnsi="Times New Roman"/>
                <w:sz w:val="24"/>
                <w:szCs w:val="24"/>
              </w:rPr>
              <w:t xml:space="preserve">Support et formation disponibles sur place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d’attention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Logiciel installé, sans version en ligne à notre connaissance. Le paramétrage initial demande l’intervention d’un partenaire.</w:t>
            </w:r>
          </w:p>
        </w:tc>
      </w:tr>
    </w:tbl>
    <w:p>
      <w:pPr>
        <w:pStyle w:val="Heading2"/>
        <w:pageBreakBefore/>
        <w:spacing w:after="160" w:before="120"/>
      </w:pPr>
      <w:r>
        <w:rPr>
          <w:rFonts w:ascii="Times New Roman" w:cs="Times New Roman" w:eastAsia="Times New Roman" w:hAnsi="Times New Roman"/>
          <w:b/>
          <w:bCs/>
          <w:sz w:val="28"/>
          <w:szCs w:val="28"/>
        </w:rPr>
        <w:t xml:space="preserve">Data sheet no. 4: Sage SAARI Paie et RH</w:t>
      </w:r>
    </w:p>
    <w:p>
      <w:pPr>
        <w:spacing w:after="120" w:line="276"/>
        <w:rPr>
          <w:i/>
          <w:iCs/>
          <w:color w:val="404040"/>
        </w:rPr>
      </w:pPr>
      <w:r>
        <w:rPr>
          <w:rFonts w:ascii="Times New Roman" w:cs="Times New Roman" w:eastAsia="Times New Roman" w:hAnsi="Times New Roman"/>
          <w:i/>
          <w:iCs/>
          <w:color w:val="404040"/>
          <w:sz w:val="26"/>
          <w:szCs w:val="26"/>
        </w:rPr>
        <w:t xml:space="preserve">English version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Publisher / origin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Sage (British group). The SAARI range is used across the OHADA area and installed by approved partners, such as TechCo Plus in Cotonou.</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of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Payroll and human resources management software.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Overview</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Payroll and HR module of the Sage range, used by West African companies to produce payslips and manage staff. Training is offered locally.</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Main features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Individual file for each employee</w:t>
            </w:r>
          </w:p>
          <w:p>
            <w:pPr>
              <w:pStyle w:val="ListParagraph"/>
              <w:numPr>
                <w:ilvl w:val="0"/>
                <w:numId w:val="2"/>
              </w:numPr>
              <w:spacing w:after="40"/>
            </w:pPr>
            <w:r>
              <w:rPr>
                <w:rFonts w:ascii="Times New Roman" w:cs="Times New Roman" w:eastAsia="Times New Roman" w:hAnsi="Times New Roman"/>
                <w:sz w:val="24"/>
                <w:szCs w:val="24"/>
              </w:rPr>
              <w:t xml:space="preserve">Setup of salary items, bonuses, deductions and social contributions according to local legislation</w:t>
            </w:r>
          </w:p>
          <w:p>
            <w:pPr>
              <w:pStyle w:val="ListParagraph"/>
              <w:numPr>
                <w:ilvl w:val="0"/>
                <w:numId w:val="2"/>
              </w:numPr>
              <w:spacing w:after="40"/>
            </w:pPr>
            <w:r>
              <w:rPr>
                <w:rFonts w:ascii="Times New Roman" w:cs="Times New Roman" w:eastAsia="Times New Roman" w:hAnsi="Times New Roman"/>
                <w:sz w:val="24"/>
                <w:szCs w:val="24"/>
              </w:rPr>
              <w:t xml:space="preserve">Automatic calculation and printing of payslips</w:t>
            </w:r>
          </w:p>
          <w:p>
            <w:pPr>
              <w:pStyle w:val="ListParagraph"/>
              <w:numPr>
                <w:ilvl w:val="0"/>
                <w:numId w:val="2"/>
              </w:numPr>
              <w:spacing w:after="40"/>
            </w:pPr>
            <w:r>
              <w:rPr>
                <w:rFonts w:ascii="Times New Roman" w:cs="Times New Roman" w:eastAsia="Times New Roman" w:hAnsi="Times New Roman"/>
                <w:sz w:val="24"/>
                <w:szCs w:val="24"/>
              </w:rPr>
              <w:t xml:space="preserve">Summary payroll reports</w:t>
            </w:r>
          </w:p>
          <w:p>
            <w:pPr>
              <w:pStyle w:val="ListParagraph"/>
              <w:numPr>
                <w:ilvl w:val="0"/>
                <w:numId w:val="2"/>
              </w:numPr>
              <w:spacing w:after="40"/>
            </w:pPr>
            <w:r>
              <w:rPr>
                <w:rFonts w:ascii="Times New Roman" w:cs="Times New Roman" w:eastAsia="Times New Roman" w:hAnsi="Times New Roman"/>
                <w:sz w:val="24"/>
                <w:szCs w:val="24"/>
              </w:rPr>
              <w:t xml:space="preserve">Possible integration with accounting from the same range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Requirements and deployment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Windows application installed on one computer or on a network, depending on the version. Initial setup carried out with a partner.</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Licensing and pricing</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Software licence with annual maintenance. Price on quotation from an approved partner.</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Selling points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Setup adapted to the local context</w:t>
            </w:r>
          </w:p>
          <w:p>
            <w:pPr>
              <w:pStyle w:val="ListParagraph"/>
              <w:numPr>
                <w:ilvl w:val="0"/>
                <w:numId w:val="2"/>
              </w:numPr>
              <w:spacing w:after="40"/>
            </w:pPr>
            <w:r>
              <w:rPr>
                <w:rFonts w:ascii="Times New Roman" w:cs="Times New Roman" w:eastAsia="Times New Roman" w:hAnsi="Times New Roman"/>
                <w:sz w:val="24"/>
                <w:szCs w:val="24"/>
              </w:rPr>
              <w:t xml:space="preserve">Familiar to accountants and HR managers in the region</w:t>
            </w:r>
          </w:p>
          <w:p>
            <w:pPr>
              <w:pStyle w:val="ListParagraph"/>
              <w:numPr>
                <w:ilvl w:val="0"/>
                <w:numId w:val="2"/>
              </w:numPr>
              <w:spacing w:after="40"/>
            </w:pPr>
            <w:r>
              <w:rPr>
                <w:rFonts w:ascii="Times New Roman" w:cs="Times New Roman" w:eastAsia="Times New Roman" w:hAnsi="Times New Roman"/>
                <w:sz w:val="24"/>
                <w:szCs w:val="24"/>
              </w:rPr>
              <w:t xml:space="preserve">Local support and training available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to note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Installed software, with no online version to our knowledge. Initial setup requires a partner’s help.</w:t>
            </w:r>
          </w:p>
        </w:tc>
      </w:tr>
    </w:tbl>
    <w:p>
      <w:pPr>
        <w:pStyle w:val="Heading2"/>
        <w:pageBreakBefore/>
        <w:spacing w:after="160" w:before="120"/>
      </w:pPr>
      <w:r>
        <w:rPr>
          <w:rFonts w:ascii="Times New Roman" w:cs="Times New Roman" w:eastAsia="Times New Roman" w:hAnsi="Times New Roman"/>
          <w:b/>
          <w:bCs/>
          <w:sz w:val="28"/>
          <w:szCs w:val="28"/>
        </w:rPr>
        <w:t xml:space="preserve">Fiche n° 5 : Zoho People</w:t>
      </w:r>
    </w:p>
    <w:p>
      <w:pPr>
        <w:spacing w:after="120" w:line="276"/>
        <w:rPr>
          <w:i/>
          <w:iCs/>
          <w:color w:val="404040"/>
        </w:rPr>
      </w:pPr>
      <w:r>
        <w:rPr>
          <w:rFonts w:ascii="Times New Roman" w:cs="Times New Roman" w:eastAsia="Times New Roman" w:hAnsi="Times New Roman"/>
          <w:i/>
          <w:iCs/>
          <w:color w:val="404040"/>
          <w:sz w:val="26"/>
          <w:szCs w:val="26"/>
        </w:rPr>
        <w:t xml:space="preserve">Version française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Éditeur / origine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Zoho Corporation, société indienne (Chennai).</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de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Logiciel en ligne de gestion des ressources humaines.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Présentation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Zoho People est une application en ligne qui centralise les informations du personnel et automatise les tâches courantes du service des ressources humaines.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Fonctionnalités principales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Base de données des employés</w:t>
            </w:r>
          </w:p>
          <w:p>
            <w:pPr>
              <w:pStyle w:val="ListParagraph"/>
              <w:numPr>
                <w:ilvl w:val="0"/>
                <w:numId w:val="2"/>
              </w:numPr>
              <w:spacing w:after="40"/>
            </w:pPr>
            <w:r>
              <w:rPr>
                <w:rFonts w:ascii="Times New Roman" w:cs="Times New Roman" w:eastAsia="Times New Roman" w:hAnsi="Times New Roman"/>
                <w:sz w:val="24"/>
                <w:szCs w:val="24"/>
              </w:rPr>
              <w:t xml:space="preserve">Gestion des présences et des feuilles de temps</w:t>
            </w:r>
          </w:p>
          <w:p>
            <w:pPr>
              <w:pStyle w:val="ListParagraph"/>
              <w:numPr>
                <w:ilvl w:val="0"/>
                <w:numId w:val="2"/>
              </w:numPr>
              <w:spacing w:after="40"/>
            </w:pPr>
            <w:r>
              <w:rPr>
                <w:rFonts w:ascii="Times New Roman" w:cs="Times New Roman" w:eastAsia="Times New Roman" w:hAnsi="Times New Roman"/>
                <w:sz w:val="24"/>
                <w:szCs w:val="24"/>
              </w:rPr>
              <w:t xml:space="preserve">Demandes et suivi des congés</w:t>
            </w:r>
          </w:p>
          <w:p>
            <w:pPr>
              <w:pStyle w:val="ListParagraph"/>
              <w:numPr>
                <w:ilvl w:val="0"/>
                <w:numId w:val="2"/>
              </w:numPr>
              <w:spacing w:after="40"/>
            </w:pPr>
            <w:r>
              <w:rPr>
                <w:rFonts w:ascii="Times New Roman" w:cs="Times New Roman" w:eastAsia="Times New Roman" w:hAnsi="Times New Roman"/>
                <w:sz w:val="24"/>
                <w:szCs w:val="24"/>
              </w:rPr>
              <w:t xml:space="preserve">Accueil des nouveaux employés</w:t>
            </w:r>
          </w:p>
          <w:p>
            <w:pPr>
              <w:pStyle w:val="ListParagraph"/>
              <w:numPr>
                <w:ilvl w:val="0"/>
                <w:numId w:val="2"/>
              </w:numPr>
              <w:spacing w:after="40"/>
            </w:pPr>
            <w:r>
              <w:rPr>
                <w:rFonts w:ascii="Times New Roman" w:cs="Times New Roman" w:eastAsia="Times New Roman" w:hAnsi="Times New Roman"/>
                <w:sz w:val="24"/>
                <w:szCs w:val="24"/>
              </w:rPr>
              <w:t xml:space="preserve">Évaluations de performance</w:t>
            </w:r>
          </w:p>
          <w:p>
            <w:pPr>
              <w:pStyle w:val="ListParagraph"/>
              <w:numPr>
                <w:ilvl w:val="0"/>
                <w:numId w:val="2"/>
              </w:numPr>
              <w:spacing w:after="40"/>
            </w:pPr>
            <w:r>
              <w:rPr>
                <w:rFonts w:ascii="Times New Roman" w:cs="Times New Roman" w:eastAsia="Times New Roman" w:hAnsi="Times New Roman"/>
                <w:sz w:val="24"/>
                <w:szCs w:val="24"/>
              </w:rPr>
              <w:t xml:space="preserve">Portail en libre-service et application mobile</w:t>
            </w:r>
          </w:p>
          <w:p>
            <w:pPr>
              <w:pStyle w:val="ListParagraph"/>
              <w:numPr>
                <w:ilvl w:val="0"/>
                <w:numId w:val="2"/>
              </w:numPr>
              <w:spacing w:after="40"/>
            </w:pPr>
            <w:r>
              <w:rPr>
                <w:rFonts w:ascii="Times New Roman" w:cs="Times New Roman" w:eastAsia="Times New Roman" w:hAnsi="Times New Roman"/>
                <w:sz w:val="24"/>
                <w:szCs w:val="24"/>
              </w:rPr>
              <w:t xml:space="preserve">Rapports et workflows personnalisables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Configuration et déploiement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Service accessible par navigateur et application mobile, sans serveur à installer. Une connexion Internet est nécessaire.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Licence et tarification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Abonnement mensuel ou annuel par utilisateur. Détail des offres sur le site de l’éditeur.</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Arguments de vente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Mise en service rapide, sans infrastructure</w:t>
            </w:r>
          </w:p>
          <w:p>
            <w:pPr>
              <w:pStyle w:val="ListParagraph"/>
              <w:numPr>
                <w:ilvl w:val="0"/>
                <w:numId w:val="2"/>
              </w:numPr>
              <w:spacing w:after="40"/>
            </w:pPr>
            <w:r>
              <w:rPr>
                <w:rFonts w:ascii="Times New Roman" w:cs="Times New Roman" w:eastAsia="Times New Roman" w:hAnsi="Times New Roman"/>
                <w:sz w:val="24"/>
                <w:szCs w:val="24"/>
              </w:rPr>
              <w:t xml:space="preserve">Accessible partout, y compris sur mobile</w:t>
            </w:r>
          </w:p>
          <w:p>
            <w:pPr>
              <w:pStyle w:val="ListParagraph"/>
              <w:numPr>
                <w:ilvl w:val="0"/>
                <w:numId w:val="2"/>
              </w:numPr>
              <w:spacing w:after="40"/>
            </w:pPr>
            <w:r>
              <w:rPr>
                <w:rFonts w:ascii="Times New Roman" w:cs="Times New Roman" w:eastAsia="Times New Roman" w:hAnsi="Times New Roman"/>
                <w:sz w:val="24"/>
                <w:szCs w:val="24"/>
              </w:rPr>
              <w:t xml:space="preserve">Convient aux structures de taille variable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d’attention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Le calcul de la paie conforme à la législation locale n’est pas couvert dans tous les pays : à vérifier pour le Bénin. Dépend de la qualité de la connexion Internet.</w:t>
            </w:r>
          </w:p>
        </w:tc>
      </w:tr>
    </w:tbl>
    <w:p>
      <w:pPr>
        <w:pStyle w:val="Heading2"/>
        <w:pageBreakBefore/>
        <w:spacing w:after="160" w:before="120"/>
      </w:pPr>
      <w:r>
        <w:rPr>
          <w:rFonts w:ascii="Times New Roman" w:cs="Times New Roman" w:eastAsia="Times New Roman" w:hAnsi="Times New Roman"/>
          <w:b/>
          <w:bCs/>
          <w:sz w:val="28"/>
          <w:szCs w:val="28"/>
        </w:rPr>
        <w:t xml:space="preserve">Data sheet no. 5: Zoho People</w:t>
      </w:r>
    </w:p>
    <w:p>
      <w:pPr>
        <w:spacing w:after="120" w:line="276"/>
        <w:rPr>
          <w:i/>
          <w:iCs/>
          <w:color w:val="404040"/>
        </w:rPr>
      </w:pPr>
      <w:r>
        <w:rPr>
          <w:rFonts w:ascii="Times New Roman" w:cs="Times New Roman" w:eastAsia="Times New Roman" w:hAnsi="Times New Roman"/>
          <w:i/>
          <w:iCs/>
          <w:color w:val="404040"/>
          <w:sz w:val="26"/>
          <w:szCs w:val="26"/>
        </w:rPr>
        <w:t xml:space="preserve">English version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Publisher / origin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Zoho Corporation, Indian company (Chennai).</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of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Online human resources management software.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Overview</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Zoho People is an online application that centralises staff information and automates routine tasks of the HR department.</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Main features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Employee database</w:t>
            </w:r>
          </w:p>
          <w:p>
            <w:pPr>
              <w:pStyle w:val="ListParagraph"/>
              <w:numPr>
                <w:ilvl w:val="0"/>
                <w:numId w:val="2"/>
              </w:numPr>
              <w:spacing w:after="40"/>
            </w:pPr>
            <w:r>
              <w:rPr>
                <w:rFonts w:ascii="Times New Roman" w:cs="Times New Roman" w:eastAsia="Times New Roman" w:hAnsi="Times New Roman"/>
                <w:sz w:val="24"/>
                <w:szCs w:val="24"/>
              </w:rPr>
              <w:t xml:space="preserve">Attendance and timesheet management</w:t>
            </w:r>
          </w:p>
          <w:p>
            <w:pPr>
              <w:pStyle w:val="ListParagraph"/>
              <w:numPr>
                <w:ilvl w:val="0"/>
                <w:numId w:val="2"/>
              </w:numPr>
              <w:spacing w:after="40"/>
            </w:pPr>
            <w:r>
              <w:rPr>
                <w:rFonts w:ascii="Times New Roman" w:cs="Times New Roman" w:eastAsia="Times New Roman" w:hAnsi="Times New Roman"/>
                <w:sz w:val="24"/>
                <w:szCs w:val="24"/>
              </w:rPr>
              <w:t xml:space="preserve">Leave requests and tracking</w:t>
            </w:r>
          </w:p>
          <w:p>
            <w:pPr>
              <w:pStyle w:val="ListParagraph"/>
              <w:numPr>
                <w:ilvl w:val="0"/>
                <w:numId w:val="2"/>
              </w:numPr>
              <w:spacing w:after="40"/>
            </w:pPr>
            <w:r>
              <w:rPr>
                <w:rFonts w:ascii="Times New Roman" w:cs="Times New Roman" w:eastAsia="Times New Roman" w:hAnsi="Times New Roman"/>
                <w:sz w:val="24"/>
                <w:szCs w:val="24"/>
              </w:rPr>
              <w:t xml:space="preserve">Employee onboarding</w:t>
            </w:r>
          </w:p>
          <w:p>
            <w:pPr>
              <w:pStyle w:val="ListParagraph"/>
              <w:numPr>
                <w:ilvl w:val="0"/>
                <w:numId w:val="2"/>
              </w:numPr>
              <w:spacing w:after="40"/>
            </w:pPr>
            <w:r>
              <w:rPr>
                <w:rFonts w:ascii="Times New Roman" w:cs="Times New Roman" w:eastAsia="Times New Roman" w:hAnsi="Times New Roman"/>
                <w:sz w:val="24"/>
                <w:szCs w:val="24"/>
              </w:rPr>
              <w:t xml:space="preserve">Performance appraisals</w:t>
            </w:r>
          </w:p>
          <w:p>
            <w:pPr>
              <w:pStyle w:val="ListParagraph"/>
              <w:numPr>
                <w:ilvl w:val="0"/>
                <w:numId w:val="2"/>
              </w:numPr>
              <w:spacing w:after="40"/>
            </w:pPr>
            <w:r>
              <w:rPr>
                <w:rFonts w:ascii="Times New Roman" w:cs="Times New Roman" w:eastAsia="Times New Roman" w:hAnsi="Times New Roman"/>
                <w:sz w:val="24"/>
                <w:szCs w:val="24"/>
              </w:rPr>
              <w:t xml:space="preserve">Self-service portal and mobile app</w:t>
            </w:r>
          </w:p>
          <w:p>
            <w:pPr>
              <w:pStyle w:val="ListParagraph"/>
              <w:numPr>
                <w:ilvl w:val="0"/>
                <w:numId w:val="2"/>
              </w:numPr>
              <w:spacing w:after="40"/>
            </w:pPr>
            <w:r>
              <w:rPr>
                <w:rFonts w:ascii="Times New Roman" w:cs="Times New Roman" w:eastAsia="Times New Roman" w:hAnsi="Times New Roman"/>
                <w:sz w:val="24"/>
                <w:szCs w:val="24"/>
              </w:rPr>
              <w:t xml:space="preserve">Customisable reports and workflows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Requirements and deployment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Service accessed through a browser and mobile app, with no server to install. An Internet connection is required.</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Licensing and pricing</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Monthly or annual subscription per user. Plan details on the publisher’s website.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Selling points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Quick to start, no infrastructure needed</w:t>
            </w:r>
          </w:p>
          <w:p>
            <w:pPr>
              <w:pStyle w:val="ListParagraph"/>
              <w:numPr>
                <w:ilvl w:val="0"/>
                <w:numId w:val="2"/>
              </w:numPr>
              <w:spacing w:after="40"/>
            </w:pPr>
            <w:r>
              <w:rPr>
                <w:rFonts w:ascii="Times New Roman" w:cs="Times New Roman" w:eastAsia="Times New Roman" w:hAnsi="Times New Roman"/>
                <w:sz w:val="24"/>
                <w:szCs w:val="24"/>
              </w:rPr>
              <w:t xml:space="preserve">Accessible anywhere, including on mobile</w:t>
            </w:r>
          </w:p>
          <w:p>
            <w:pPr>
              <w:pStyle w:val="ListParagraph"/>
              <w:numPr>
                <w:ilvl w:val="0"/>
                <w:numId w:val="2"/>
              </w:numPr>
              <w:spacing w:after="40"/>
            </w:pPr>
            <w:r>
              <w:rPr>
                <w:rFonts w:ascii="Times New Roman" w:cs="Times New Roman" w:eastAsia="Times New Roman" w:hAnsi="Times New Roman"/>
                <w:sz w:val="24"/>
                <w:szCs w:val="24"/>
              </w:rPr>
              <w:t xml:space="preserve">Suitable for organisations of varying sizes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to note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Payroll calculation compliant with local legislation is not covered in every country: to be checked for Benin. Depends on the quality of the Internet connection.</w:t>
            </w:r>
          </w:p>
        </w:tc>
      </w:tr>
    </w:tbl>
    <w:p>
      <w:pPr>
        <w:pStyle w:val="Heading2"/>
        <w:pageBreakBefore/>
        <w:spacing w:after="160" w:before="120"/>
      </w:pPr>
      <w:r>
        <w:rPr>
          <w:rFonts w:ascii="Times New Roman" w:cs="Times New Roman" w:eastAsia="Times New Roman" w:hAnsi="Times New Roman"/>
          <w:b/>
          <w:bCs/>
          <w:sz w:val="28"/>
          <w:szCs w:val="28"/>
        </w:rPr>
        <w:t xml:space="preserve">Fiche n° 6 : SAP SuccessFactors</w:t>
      </w:r>
    </w:p>
    <w:p>
      <w:pPr>
        <w:spacing w:after="120" w:line="276"/>
        <w:rPr>
          <w:i/>
          <w:iCs/>
          <w:color w:val="404040"/>
        </w:rPr>
      </w:pPr>
      <w:r>
        <w:rPr>
          <w:rFonts w:ascii="Times New Roman" w:cs="Times New Roman" w:eastAsia="Times New Roman" w:hAnsi="Times New Roman"/>
          <w:i/>
          <w:iCs/>
          <w:color w:val="404040"/>
          <w:sz w:val="26"/>
          <w:szCs w:val="26"/>
        </w:rPr>
        <w:t xml:space="preserve">Version française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Éditeur / origine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SAP, société allemande (Walldorf).</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de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Suite en ligne de gestion du capital humain pour entreprises de taille moyenne à grande.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Présentation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SuccessFactors regroupe dans le cloud les fonctions de gestion des ressources humaines d’une grande organisation, du recrutement à la gestion des carrières.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Fonctionnalités principales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Dossier central des employés</w:t>
            </w:r>
          </w:p>
          <w:p>
            <w:pPr>
              <w:pStyle w:val="ListParagraph"/>
              <w:numPr>
                <w:ilvl w:val="0"/>
                <w:numId w:val="2"/>
              </w:numPr>
              <w:spacing w:after="40"/>
            </w:pPr>
            <w:r>
              <w:rPr>
                <w:rFonts w:ascii="Times New Roman" w:cs="Times New Roman" w:eastAsia="Times New Roman" w:hAnsi="Times New Roman"/>
                <w:sz w:val="24"/>
                <w:szCs w:val="24"/>
              </w:rPr>
              <w:t xml:space="preserve">Recrutement et accueil des nouveaux employés</w:t>
            </w:r>
          </w:p>
          <w:p>
            <w:pPr>
              <w:pStyle w:val="ListParagraph"/>
              <w:numPr>
                <w:ilvl w:val="0"/>
                <w:numId w:val="2"/>
              </w:numPr>
              <w:spacing w:after="40"/>
            </w:pPr>
            <w:r>
              <w:rPr>
                <w:rFonts w:ascii="Times New Roman" w:cs="Times New Roman" w:eastAsia="Times New Roman" w:hAnsi="Times New Roman"/>
                <w:sz w:val="24"/>
                <w:szCs w:val="24"/>
              </w:rPr>
              <w:t xml:space="preserve">Gestion des objectifs et de la performance</w:t>
            </w:r>
          </w:p>
          <w:p>
            <w:pPr>
              <w:pStyle w:val="ListParagraph"/>
              <w:numPr>
                <w:ilvl w:val="0"/>
                <w:numId w:val="2"/>
              </w:numPr>
              <w:spacing w:after="40"/>
            </w:pPr>
            <w:r>
              <w:rPr>
                <w:rFonts w:ascii="Times New Roman" w:cs="Times New Roman" w:eastAsia="Times New Roman" w:hAnsi="Times New Roman"/>
                <w:sz w:val="24"/>
                <w:szCs w:val="24"/>
              </w:rPr>
              <w:t xml:space="preserve">Formation et développement des compétences</w:t>
            </w:r>
          </w:p>
          <w:p>
            <w:pPr>
              <w:pStyle w:val="ListParagraph"/>
              <w:numPr>
                <w:ilvl w:val="0"/>
                <w:numId w:val="2"/>
              </w:numPr>
              <w:spacing w:after="40"/>
            </w:pPr>
            <w:r>
              <w:rPr>
                <w:rFonts w:ascii="Times New Roman" w:cs="Times New Roman" w:eastAsia="Times New Roman" w:hAnsi="Times New Roman"/>
                <w:sz w:val="24"/>
                <w:szCs w:val="24"/>
              </w:rPr>
              <w:t xml:space="preserve">Analyses et tableaux de bord sur les effectifs</w:t>
            </w:r>
          </w:p>
          <w:p>
            <w:pPr>
              <w:pStyle w:val="ListParagraph"/>
              <w:numPr>
                <w:ilvl w:val="0"/>
                <w:numId w:val="2"/>
              </w:numPr>
              <w:spacing w:after="40"/>
            </w:pPr>
            <w:r>
              <w:rPr>
                <w:rFonts w:ascii="Times New Roman" w:cs="Times New Roman" w:eastAsia="Times New Roman" w:hAnsi="Times New Roman"/>
                <w:sz w:val="24"/>
                <w:szCs w:val="24"/>
              </w:rPr>
              <w:t xml:space="preserve">Gestion de la paie selon les pays pris en charge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Configuration et déploiement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Service en ligne hébergé par l’éditeur, accessible par navigateur. Mise en place avec un partenaire intégrateur.</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Licence et tarification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Abonnement cloud sur devis, selon les modules et le nombre d’utilisateurs.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Arguments de vente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Solution complète pour les organisations structurées</w:t>
            </w:r>
          </w:p>
          <w:p>
            <w:pPr>
              <w:pStyle w:val="ListParagraph"/>
              <w:numPr>
                <w:ilvl w:val="0"/>
                <w:numId w:val="2"/>
              </w:numPr>
              <w:spacing w:after="40"/>
            </w:pPr>
            <w:r>
              <w:rPr>
                <w:rFonts w:ascii="Times New Roman" w:cs="Times New Roman" w:eastAsia="Times New Roman" w:hAnsi="Times New Roman"/>
                <w:sz w:val="24"/>
                <w:szCs w:val="24"/>
              </w:rPr>
              <w:t xml:space="preserve">Évolue avec l’entreprise, module par module</w:t>
            </w:r>
          </w:p>
          <w:p>
            <w:pPr>
              <w:pStyle w:val="ListParagraph"/>
              <w:numPr>
                <w:ilvl w:val="0"/>
                <w:numId w:val="2"/>
              </w:numPr>
              <w:spacing w:after="40"/>
            </w:pPr>
            <w:r>
              <w:rPr>
                <w:rFonts w:ascii="Times New Roman" w:cs="Times New Roman" w:eastAsia="Times New Roman" w:hAnsi="Times New Roman"/>
                <w:sz w:val="24"/>
                <w:szCs w:val="24"/>
              </w:rPr>
              <w:t xml:space="preserve">S’intègre avec les autres produits SAP</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d’attention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Coût et complexité élevés pour une petite structure. Les modules de paie dépendent des pays pris en charge.</w:t>
            </w:r>
          </w:p>
        </w:tc>
      </w:tr>
    </w:tbl>
    <w:p>
      <w:pPr>
        <w:pStyle w:val="Heading2"/>
        <w:pageBreakBefore/>
        <w:spacing w:after="160" w:before="120"/>
      </w:pPr>
      <w:r>
        <w:rPr>
          <w:rFonts w:ascii="Times New Roman" w:cs="Times New Roman" w:eastAsia="Times New Roman" w:hAnsi="Times New Roman"/>
          <w:b/>
          <w:bCs/>
          <w:sz w:val="28"/>
          <w:szCs w:val="28"/>
        </w:rPr>
        <w:t xml:space="preserve">Data sheet no. 6: SAP SuccessFactors</w:t>
      </w:r>
    </w:p>
    <w:p>
      <w:pPr>
        <w:spacing w:after="120" w:line="276"/>
        <w:rPr>
          <w:i/>
          <w:iCs/>
          <w:color w:val="404040"/>
        </w:rPr>
      </w:pPr>
      <w:r>
        <w:rPr>
          <w:rFonts w:ascii="Times New Roman" w:cs="Times New Roman" w:eastAsia="Times New Roman" w:hAnsi="Times New Roman"/>
          <w:i/>
          <w:iCs/>
          <w:color w:val="404040"/>
          <w:sz w:val="26"/>
          <w:szCs w:val="26"/>
        </w:rPr>
        <w:t xml:space="preserve">English version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Publisher / origin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SAP, German company (Walldorf).</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of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Online human capital management suite for medium to large companies.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Overview</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SuccessFactors brings together in the cloud the HR functions of a large organisation, from recruitment to career management.</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Main features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Central employee record</w:t>
            </w:r>
          </w:p>
          <w:p>
            <w:pPr>
              <w:pStyle w:val="ListParagraph"/>
              <w:numPr>
                <w:ilvl w:val="0"/>
                <w:numId w:val="2"/>
              </w:numPr>
              <w:spacing w:after="40"/>
            </w:pPr>
            <w:r>
              <w:rPr>
                <w:rFonts w:ascii="Times New Roman" w:cs="Times New Roman" w:eastAsia="Times New Roman" w:hAnsi="Times New Roman"/>
                <w:sz w:val="24"/>
                <w:szCs w:val="24"/>
              </w:rPr>
              <w:t xml:space="preserve">Recruitment and onboarding</w:t>
            </w:r>
          </w:p>
          <w:p>
            <w:pPr>
              <w:pStyle w:val="ListParagraph"/>
              <w:numPr>
                <w:ilvl w:val="0"/>
                <w:numId w:val="2"/>
              </w:numPr>
              <w:spacing w:after="40"/>
            </w:pPr>
            <w:r>
              <w:rPr>
                <w:rFonts w:ascii="Times New Roman" w:cs="Times New Roman" w:eastAsia="Times New Roman" w:hAnsi="Times New Roman"/>
                <w:sz w:val="24"/>
                <w:szCs w:val="24"/>
              </w:rPr>
              <w:t xml:space="preserve">Goals and performance management</w:t>
            </w:r>
          </w:p>
          <w:p>
            <w:pPr>
              <w:pStyle w:val="ListParagraph"/>
              <w:numPr>
                <w:ilvl w:val="0"/>
                <w:numId w:val="2"/>
              </w:numPr>
              <w:spacing w:after="40"/>
            </w:pPr>
            <w:r>
              <w:rPr>
                <w:rFonts w:ascii="Times New Roman" w:cs="Times New Roman" w:eastAsia="Times New Roman" w:hAnsi="Times New Roman"/>
                <w:sz w:val="24"/>
                <w:szCs w:val="24"/>
              </w:rPr>
              <w:t xml:space="preserve">Learning and skills development</w:t>
            </w:r>
          </w:p>
          <w:p>
            <w:pPr>
              <w:pStyle w:val="ListParagraph"/>
              <w:numPr>
                <w:ilvl w:val="0"/>
                <w:numId w:val="2"/>
              </w:numPr>
              <w:spacing w:after="40"/>
            </w:pPr>
            <w:r>
              <w:rPr>
                <w:rFonts w:ascii="Times New Roman" w:cs="Times New Roman" w:eastAsia="Times New Roman" w:hAnsi="Times New Roman"/>
                <w:sz w:val="24"/>
                <w:szCs w:val="24"/>
              </w:rPr>
              <w:t xml:space="preserve">Workforce analytics and dashboards</w:t>
            </w:r>
          </w:p>
          <w:p>
            <w:pPr>
              <w:pStyle w:val="ListParagraph"/>
              <w:numPr>
                <w:ilvl w:val="0"/>
                <w:numId w:val="2"/>
              </w:numPr>
              <w:spacing w:after="40"/>
            </w:pPr>
            <w:r>
              <w:rPr>
                <w:rFonts w:ascii="Times New Roman" w:cs="Times New Roman" w:eastAsia="Times New Roman" w:hAnsi="Times New Roman"/>
                <w:sz w:val="24"/>
                <w:szCs w:val="24"/>
              </w:rPr>
              <w:t xml:space="preserve">Payroll in supported countries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Requirements and deployment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Online service hosted by the publisher, accessed through a browser. Implemented with an integration partner.</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Licensing and pricing</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Cloud subscription on quotation, depending on the modules and number of users.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Selling points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Complete solution for structured organisations</w:t>
            </w:r>
          </w:p>
          <w:p>
            <w:pPr>
              <w:pStyle w:val="ListParagraph"/>
              <w:numPr>
                <w:ilvl w:val="0"/>
                <w:numId w:val="2"/>
              </w:numPr>
              <w:spacing w:after="40"/>
            </w:pPr>
            <w:r>
              <w:rPr>
                <w:rFonts w:ascii="Times New Roman" w:cs="Times New Roman" w:eastAsia="Times New Roman" w:hAnsi="Times New Roman"/>
                <w:sz w:val="24"/>
                <w:szCs w:val="24"/>
              </w:rPr>
              <w:t xml:space="preserve">Grows with the company, module by module</w:t>
            </w:r>
          </w:p>
          <w:p>
            <w:pPr>
              <w:pStyle w:val="ListParagraph"/>
              <w:numPr>
                <w:ilvl w:val="0"/>
                <w:numId w:val="2"/>
              </w:numPr>
              <w:spacing w:after="40"/>
            </w:pPr>
            <w:r>
              <w:rPr>
                <w:rFonts w:ascii="Times New Roman" w:cs="Times New Roman" w:eastAsia="Times New Roman" w:hAnsi="Times New Roman"/>
                <w:sz w:val="24"/>
                <w:szCs w:val="24"/>
              </w:rPr>
              <w:t xml:space="preserve">Integrates with other SAP products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to note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High cost and complexity for a small organisation. Payroll modules depend on the supported countries.</w:t>
            </w:r>
          </w:p>
        </w:tc>
      </w:tr>
    </w:tbl>
    <w:p>
      <w:pPr>
        <w:pStyle w:val="Heading1"/>
        <w:pageBreakBefore/>
        <w:pBdr>
          <w:bottom w:val="single" w:color="2E75B6" w:sz="6" w:space="4"/>
        </w:pBdr>
        <w:spacing w:after="200" w:before="240"/>
      </w:pPr>
      <w:r>
        <w:rPr>
          <w:rFonts w:ascii="Times New Roman" w:cs="Times New Roman" w:eastAsia="Times New Roman" w:hAnsi="Times New Roman"/>
          <w:b/>
          <w:bCs/>
          <w:sz w:val="32"/>
          <w:szCs w:val="32"/>
        </w:rPr>
        <w:t xml:space="preserve">Catégorie : Logiciel de gestion comptable</w:t>
      </w:r>
    </w:p>
    <w:p>
      <w:pPr>
        <w:pStyle w:val="Heading2"/>
        <w:spacing w:after="160" w:before="120"/>
      </w:pPr>
      <w:r>
        <w:rPr>
          <w:rFonts w:ascii="Times New Roman" w:cs="Times New Roman" w:eastAsia="Times New Roman" w:hAnsi="Times New Roman"/>
          <w:b/>
          <w:bCs/>
          <w:sz w:val="28"/>
          <w:szCs w:val="28"/>
        </w:rPr>
        <w:t xml:space="preserve">Fiche n° 7 : Sage SAARI Comptabilité</w:t>
      </w:r>
    </w:p>
    <w:p>
      <w:pPr>
        <w:spacing w:after="120" w:line="276"/>
        <w:rPr>
          <w:i/>
          <w:iCs/>
          <w:color w:val="404040"/>
        </w:rPr>
      </w:pPr>
      <w:r>
        <w:rPr>
          <w:rFonts w:ascii="Times New Roman" w:cs="Times New Roman" w:eastAsia="Times New Roman" w:hAnsi="Times New Roman"/>
          <w:i/>
          <w:iCs/>
          <w:color w:val="404040"/>
          <w:sz w:val="26"/>
          <w:szCs w:val="26"/>
        </w:rPr>
        <w:t xml:space="preserve">Version française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Éditeur / origine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Sage (groupe britannique). Gamme SAARI utilisée dans l’espace OHADA et installée par des partenaires agréés, comme TechCo Plus à Cotonou.</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de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Logiciel de comptabilité conforme au SYSCOHADA révisé.</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Présentation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Module comptable de la gamme Sage utilisé en Afrique de l’Ouest. Il s’intègre avec la gestion commerciale, les immobilisations et les états comptables et fiscaux OHADA de la même gamme.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Fonctionnalités principales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Comptabilité générale selon le SYSCOHADA révisé</w:t>
            </w:r>
          </w:p>
          <w:p>
            <w:pPr>
              <w:pStyle w:val="ListParagraph"/>
              <w:numPr>
                <w:ilvl w:val="0"/>
                <w:numId w:val="2"/>
              </w:numPr>
              <w:spacing w:after="40"/>
            </w:pPr>
            <w:r>
              <w:rPr>
                <w:rFonts w:ascii="Times New Roman" w:cs="Times New Roman" w:eastAsia="Times New Roman" w:hAnsi="Times New Roman"/>
                <w:sz w:val="24"/>
                <w:szCs w:val="24"/>
              </w:rPr>
              <w:t xml:space="preserve">Gestion des tiers (clients et fournisseurs) et des immobilisations</w:t>
            </w:r>
          </w:p>
          <w:p>
            <w:pPr>
              <w:pStyle w:val="ListParagraph"/>
              <w:numPr>
                <w:ilvl w:val="0"/>
                <w:numId w:val="2"/>
              </w:numPr>
              <w:spacing w:after="40"/>
            </w:pPr>
            <w:r>
              <w:rPr>
                <w:rFonts w:ascii="Times New Roman" w:cs="Times New Roman" w:eastAsia="Times New Roman" w:hAnsi="Times New Roman"/>
                <w:sz w:val="24"/>
                <w:szCs w:val="24"/>
              </w:rPr>
              <w:t xml:space="preserve">Journaux, grand livre et balance</w:t>
            </w:r>
          </w:p>
          <w:p>
            <w:pPr>
              <w:pStyle w:val="ListParagraph"/>
              <w:numPr>
                <w:ilvl w:val="0"/>
                <w:numId w:val="2"/>
              </w:numPr>
              <w:spacing w:after="40"/>
            </w:pPr>
            <w:r>
              <w:rPr>
                <w:rFonts w:ascii="Times New Roman" w:cs="Times New Roman" w:eastAsia="Times New Roman" w:hAnsi="Times New Roman"/>
                <w:sz w:val="24"/>
                <w:szCs w:val="24"/>
              </w:rPr>
              <w:t xml:space="preserve">États financiers et états fiscaux OHADA</w:t>
            </w:r>
          </w:p>
          <w:p>
            <w:pPr>
              <w:pStyle w:val="ListParagraph"/>
              <w:numPr>
                <w:ilvl w:val="0"/>
                <w:numId w:val="2"/>
              </w:numPr>
              <w:spacing w:after="40"/>
            </w:pPr>
            <w:r>
              <w:rPr>
                <w:rFonts w:ascii="Times New Roman" w:cs="Times New Roman" w:eastAsia="Times New Roman" w:hAnsi="Times New Roman"/>
                <w:sz w:val="24"/>
                <w:szCs w:val="24"/>
              </w:rPr>
              <w:t xml:space="preserve">Plusieurs utilisateurs en réseau</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Configuration et déploiement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Application Windows installée sur un poste ou en réseau. Mise en place et formation avec un partenaire agréé.</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Licence et tarification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Licence logicielle avec maintenance annuelle. Tarif sur devis auprès d’un partenaire.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Arguments de vente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Conforme au référentiel comptable local</w:t>
            </w:r>
          </w:p>
          <w:p>
            <w:pPr>
              <w:pStyle w:val="ListParagraph"/>
              <w:numPr>
                <w:ilvl w:val="0"/>
                <w:numId w:val="2"/>
              </w:numPr>
              <w:spacing w:after="40"/>
            </w:pPr>
            <w:r>
              <w:rPr>
                <w:rFonts w:ascii="Times New Roman" w:cs="Times New Roman" w:eastAsia="Times New Roman" w:hAnsi="Times New Roman"/>
                <w:sz w:val="24"/>
                <w:szCs w:val="24"/>
              </w:rPr>
              <w:t xml:space="preserve">Très demandé dans les offres d’emploi comptables au Bénin</w:t>
            </w:r>
          </w:p>
          <w:p>
            <w:pPr>
              <w:pStyle w:val="ListParagraph"/>
              <w:numPr>
                <w:ilvl w:val="0"/>
                <w:numId w:val="2"/>
              </w:numPr>
              <w:spacing w:after="40"/>
            </w:pPr>
            <w:r>
              <w:rPr>
                <w:rFonts w:ascii="Times New Roman" w:cs="Times New Roman" w:eastAsia="Times New Roman" w:hAnsi="Times New Roman"/>
                <w:sz w:val="24"/>
                <w:szCs w:val="24"/>
              </w:rPr>
              <w:t xml:space="preserve">Couvre comptabilité, gestion commerciale et immobilisations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d’attention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Logiciel installé, avec un coût de licence et de maintenance à prévoir. Une formation des comptables est nécessaire.</w:t>
            </w:r>
          </w:p>
        </w:tc>
      </w:tr>
    </w:tbl>
    <w:p>
      <w:pPr>
        <w:pStyle w:val="Heading2"/>
        <w:pageBreakBefore/>
        <w:spacing w:after="160" w:before="120"/>
      </w:pPr>
      <w:r>
        <w:rPr>
          <w:rFonts w:ascii="Times New Roman" w:cs="Times New Roman" w:eastAsia="Times New Roman" w:hAnsi="Times New Roman"/>
          <w:b/>
          <w:bCs/>
          <w:sz w:val="28"/>
          <w:szCs w:val="28"/>
        </w:rPr>
        <w:t xml:space="preserve">Data sheet no. 7: Sage SAARI Comptabilité</w:t>
      </w:r>
    </w:p>
    <w:p>
      <w:pPr>
        <w:spacing w:after="120" w:line="276"/>
        <w:rPr>
          <w:i/>
          <w:iCs/>
          <w:color w:val="404040"/>
        </w:rPr>
      </w:pPr>
      <w:r>
        <w:rPr>
          <w:rFonts w:ascii="Times New Roman" w:cs="Times New Roman" w:eastAsia="Times New Roman" w:hAnsi="Times New Roman"/>
          <w:i/>
          <w:iCs/>
          <w:color w:val="404040"/>
          <w:sz w:val="26"/>
          <w:szCs w:val="26"/>
        </w:rPr>
        <w:t xml:space="preserve">English version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Publisher / origin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Sage (British group). The SAARI range is used across the OHADA area and installed by approved partners, such as TechCo Plus in Cotonou.</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of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Accounting software compliant with the revised SYSCOHADA.</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Overview</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Accounting module of the Sage range used in West Africa. It integrates with sales management, fixed assets and the OHADA accounting and tax statements of the same range.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Main features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General accounting under the revised SYSCOHADA</w:t>
            </w:r>
          </w:p>
          <w:p>
            <w:pPr>
              <w:pStyle w:val="ListParagraph"/>
              <w:numPr>
                <w:ilvl w:val="0"/>
                <w:numId w:val="2"/>
              </w:numPr>
              <w:spacing w:after="40"/>
            </w:pPr>
            <w:r>
              <w:rPr>
                <w:rFonts w:ascii="Times New Roman" w:cs="Times New Roman" w:eastAsia="Times New Roman" w:hAnsi="Times New Roman"/>
                <w:sz w:val="24"/>
                <w:szCs w:val="24"/>
              </w:rPr>
              <w:t xml:space="preserve">Management of third parties (customers and suppliers) and fixed assets</w:t>
            </w:r>
          </w:p>
          <w:p>
            <w:pPr>
              <w:pStyle w:val="ListParagraph"/>
              <w:numPr>
                <w:ilvl w:val="0"/>
                <w:numId w:val="2"/>
              </w:numPr>
              <w:spacing w:after="40"/>
            </w:pPr>
            <w:r>
              <w:rPr>
                <w:rFonts w:ascii="Times New Roman" w:cs="Times New Roman" w:eastAsia="Times New Roman" w:hAnsi="Times New Roman"/>
                <w:sz w:val="24"/>
                <w:szCs w:val="24"/>
              </w:rPr>
              <w:t xml:space="preserve">Journals, general ledger and trial balance</w:t>
            </w:r>
          </w:p>
          <w:p>
            <w:pPr>
              <w:pStyle w:val="ListParagraph"/>
              <w:numPr>
                <w:ilvl w:val="0"/>
                <w:numId w:val="2"/>
              </w:numPr>
              <w:spacing w:after="40"/>
            </w:pPr>
            <w:r>
              <w:rPr>
                <w:rFonts w:ascii="Times New Roman" w:cs="Times New Roman" w:eastAsia="Times New Roman" w:hAnsi="Times New Roman"/>
                <w:sz w:val="24"/>
                <w:szCs w:val="24"/>
              </w:rPr>
              <w:t xml:space="preserve">OHADA financial and tax statements</w:t>
            </w:r>
          </w:p>
          <w:p>
            <w:pPr>
              <w:pStyle w:val="ListParagraph"/>
              <w:numPr>
                <w:ilvl w:val="0"/>
                <w:numId w:val="2"/>
              </w:numPr>
              <w:spacing w:after="40"/>
            </w:pPr>
            <w:r>
              <w:rPr>
                <w:rFonts w:ascii="Times New Roman" w:cs="Times New Roman" w:eastAsia="Times New Roman" w:hAnsi="Times New Roman"/>
                <w:sz w:val="24"/>
                <w:szCs w:val="24"/>
              </w:rPr>
              <w:t xml:space="preserve">Multiple users on a network</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Requirements and deployment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Windows application installed on one computer or on a network. Implementation and training with an approved partner.</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Licensing and pricing</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Software licence with annual maintenance. Price on quotation from a partner.</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Selling points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Compliant with the local accounting framework</w:t>
            </w:r>
          </w:p>
          <w:p>
            <w:pPr>
              <w:pStyle w:val="ListParagraph"/>
              <w:numPr>
                <w:ilvl w:val="0"/>
                <w:numId w:val="2"/>
              </w:numPr>
              <w:spacing w:after="40"/>
            </w:pPr>
            <w:r>
              <w:rPr>
                <w:rFonts w:ascii="Times New Roman" w:cs="Times New Roman" w:eastAsia="Times New Roman" w:hAnsi="Times New Roman"/>
                <w:sz w:val="24"/>
                <w:szCs w:val="24"/>
              </w:rPr>
              <w:t xml:space="preserve">Frequently requested in accounting job offers in Benin</w:t>
            </w:r>
          </w:p>
          <w:p>
            <w:pPr>
              <w:pStyle w:val="ListParagraph"/>
              <w:numPr>
                <w:ilvl w:val="0"/>
                <w:numId w:val="2"/>
              </w:numPr>
              <w:spacing w:after="40"/>
            </w:pPr>
            <w:r>
              <w:rPr>
                <w:rFonts w:ascii="Times New Roman" w:cs="Times New Roman" w:eastAsia="Times New Roman" w:hAnsi="Times New Roman"/>
                <w:sz w:val="24"/>
                <w:szCs w:val="24"/>
              </w:rPr>
              <w:t xml:space="preserve">Covers accounting, sales management and fixed assets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to note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Installed software, with licence and maintenance costs to plan for. Accountants need training.</w:t>
            </w:r>
          </w:p>
        </w:tc>
      </w:tr>
    </w:tbl>
    <w:p>
      <w:pPr>
        <w:pStyle w:val="Heading2"/>
        <w:pageBreakBefore/>
        <w:spacing w:after="160" w:before="120"/>
      </w:pPr>
      <w:r>
        <w:rPr>
          <w:rFonts w:ascii="Times New Roman" w:cs="Times New Roman" w:eastAsia="Times New Roman" w:hAnsi="Times New Roman"/>
          <w:b/>
          <w:bCs/>
          <w:sz w:val="28"/>
          <w:szCs w:val="28"/>
        </w:rPr>
        <w:t xml:space="preserve">Fiche n° 8 : Perfecto SYSCOHADA révisé</w:t>
      </w:r>
    </w:p>
    <w:p>
      <w:pPr>
        <w:spacing w:after="120" w:line="276"/>
        <w:rPr>
          <w:i/>
          <w:iCs/>
          <w:color w:val="404040"/>
        </w:rPr>
      </w:pPr>
      <w:r>
        <w:rPr>
          <w:rFonts w:ascii="Times New Roman" w:cs="Times New Roman" w:eastAsia="Times New Roman" w:hAnsi="Times New Roman"/>
          <w:i/>
          <w:iCs/>
          <w:color w:val="404040"/>
          <w:sz w:val="26"/>
          <w:szCs w:val="26"/>
        </w:rPr>
        <w:t xml:space="preserve">Version française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Éditeur / origine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Solution de comptabilité conçue pour l’espace OHADA, répandue dans les entreprises et cabinets béninois.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de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Logiciel de comptabilité générale.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Présentation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Perfecto permet de tenir la comptabilité d’une entreprise selon le SYSCOHADA révisé, de la saisie des écritures jusqu’au résultat net.</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Fonctionnalités principales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Création d’un dossier comptable et des journaux auxiliaires</w:t>
            </w:r>
          </w:p>
          <w:p>
            <w:pPr>
              <w:pStyle w:val="ListParagraph"/>
              <w:numPr>
                <w:ilvl w:val="0"/>
                <w:numId w:val="2"/>
              </w:numPr>
              <w:spacing w:after="40"/>
            </w:pPr>
            <w:r>
              <w:rPr>
                <w:rFonts w:ascii="Times New Roman" w:cs="Times New Roman" w:eastAsia="Times New Roman" w:hAnsi="Times New Roman"/>
                <w:sz w:val="24"/>
                <w:szCs w:val="24"/>
              </w:rPr>
              <w:t xml:space="preserve">Saisie des opérations dans les journaux</w:t>
            </w:r>
          </w:p>
          <w:p>
            <w:pPr>
              <w:pStyle w:val="ListParagraph"/>
              <w:numPr>
                <w:ilvl w:val="0"/>
                <w:numId w:val="2"/>
              </w:numPr>
              <w:spacing w:after="40"/>
            </w:pPr>
            <w:r>
              <w:rPr>
                <w:rFonts w:ascii="Times New Roman" w:cs="Times New Roman" w:eastAsia="Times New Roman" w:hAnsi="Times New Roman"/>
                <w:sz w:val="24"/>
                <w:szCs w:val="24"/>
              </w:rPr>
              <w:t xml:space="preserve">Report à nouveau automatique</w:t>
            </w:r>
          </w:p>
          <w:p>
            <w:pPr>
              <w:pStyle w:val="ListParagraph"/>
              <w:numPr>
                <w:ilvl w:val="0"/>
                <w:numId w:val="2"/>
              </w:numPr>
              <w:spacing w:after="40"/>
            </w:pPr>
            <w:r>
              <w:rPr>
                <w:rFonts w:ascii="Times New Roman" w:cs="Times New Roman" w:eastAsia="Times New Roman" w:hAnsi="Times New Roman"/>
                <w:sz w:val="24"/>
                <w:szCs w:val="24"/>
              </w:rPr>
              <w:t xml:space="preserve">Gestion des immobilisations et calcul automatique des amortissements</w:t>
            </w:r>
          </w:p>
          <w:p>
            <w:pPr>
              <w:pStyle w:val="ListParagraph"/>
              <w:numPr>
                <w:ilvl w:val="0"/>
                <w:numId w:val="2"/>
              </w:numPr>
              <w:spacing w:after="40"/>
            </w:pPr>
            <w:r>
              <w:rPr>
                <w:rFonts w:ascii="Times New Roman" w:cs="Times New Roman" w:eastAsia="Times New Roman" w:hAnsi="Times New Roman"/>
                <w:sz w:val="24"/>
                <w:szCs w:val="24"/>
              </w:rPr>
              <w:t xml:space="preserve">Édition des brouillards, journaux, grands livres et balance générale</w:t>
            </w:r>
          </w:p>
          <w:p>
            <w:pPr>
              <w:pStyle w:val="ListParagraph"/>
              <w:numPr>
                <w:ilvl w:val="0"/>
                <w:numId w:val="2"/>
              </w:numPr>
              <w:spacing w:after="40"/>
            </w:pPr>
            <w:r>
              <w:rPr>
                <w:rFonts w:ascii="Times New Roman" w:cs="Times New Roman" w:eastAsia="Times New Roman" w:hAnsi="Times New Roman"/>
                <w:sz w:val="24"/>
                <w:szCs w:val="24"/>
              </w:rPr>
              <w:t xml:space="preserve">Déductions et réintégrations fiscales</w:t>
            </w:r>
          </w:p>
          <w:p>
            <w:pPr>
              <w:pStyle w:val="ListParagraph"/>
              <w:numPr>
                <w:ilvl w:val="0"/>
                <w:numId w:val="2"/>
              </w:numPr>
              <w:spacing w:after="40"/>
            </w:pPr>
            <w:r>
              <w:rPr>
                <w:rFonts w:ascii="Times New Roman" w:cs="Times New Roman" w:eastAsia="Times New Roman" w:hAnsi="Times New Roman"/>
                <w:sz w:val="24"/>
                <w:szCs w:val="24"/>
              </w:rPr>
              <w:t xml:space="preserve">Calcul automatique du résultat net et des soldes de gestion</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Configuration et déploiement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Application installée sur poste Windows. Prise en main rapide pour un comptable formé au SYSCOHADA.</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Licence et tarification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Licence logicielle. Tarif sur devis auprès du distributeur.</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Arguments de vente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Couvre l’essentiel du cycle comptable</w:t>
            </w:r>
          </w:p>
          <w:p>
            <w:pPr>
              <w:pStyle w:val="ListParagraph"/>
              <w:numPr>
                <w:ilvl w:val="0"/>
                <w:numId w:val="2"/>
              </w:numPr>
              <w:spacing w:after="40"/>
            </w:pPr>
            <w:r>
              <w:rPr>
                <w:rFonts w:ascii="Times New Roman" w:cs="Times New Roman" w:eastAsia="Times New Roman" w:hAnsi="Times New Roman"/>
                <w:sz w:val="24"/>
                <w:szCs w:val="24"/>
              </w:rPr>
              <w:t xml:space="preserve">Outil déjà connu de nombreux comptables béninois</w:t>
            </w:r>
          </w:p>
          <w:p>
            <w:pPr>
              <w:pStyle w:val="ListParagraph"/>
              <w:numPr>
                <w:ilvl w:val="0"/>
                <w:numId w:val="2"/>
              </w:numPr>
              <w:spacing w:after="40"/>
            </w:pPr>
            <w:r>
              <w:rPr>
                <w:rFonts w:ascii="Times New Roman" w:cs="Times New Roman" w:eastAsia="Times New Roman" w:hAnsi="Times New Roman"/>
                <w:sz w:val="24"/>
                <w:szCs w:val="24"/>
              </w:rPr>
              <w:t xml:space="preserve">Édition rapide des états de fin d’exercice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d’attention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Moins de fonctions de gestion commerciale ou de paie que les suites complètes. Vérifier la version et le support proposés par le distributeur.</w:t>
            </w:r>
          </w:p>
        </w:tc>
      </w:tr>
    </w:tbl>
    <w:p>
      <w:pPr>
        <w:pStyle w:val="Heading2"/>
        <w:pageBreakBefore/>
        <w:spacing w:after="160" w:before="120"/>
      </w:pPr>
      <w:r>
        <w:rPr>
          <w:rFonts w:ascii="Times New Roman" w:cs="Times New Roman" w:eastAsia="Times New Roman" w:hAnsi="Times New Roman"/>
          <w:b/>
          <w:bCs/>
          <w:sz w:val="28"/>
          <w:szCs w:val="28"/>
        </w:rPr>
        <w:t xml:space="preserve">Data sheet no. 8: Perfecto SYSCOHADA révisé</w:t>
      </w:r>
    </w:p>
    <w:p>
      <w:pPr>
        <w:spacing w:after="120" w:line="276"/>
        <w:rPr>
          <w:i/>
          <w:iCs/>
          <w:color w:val="404040"/>
        </w:rPr>
      </w:pPr>
      <w:r>
        <w:rPr>
          <w:rFonts w:ascii="Times New Roman" w:cs="Times New Roman" w:eastAsia="Times New Roman" w:hAnsi="Times New Roman"/>
          <w:i/>
          <w:iCs/>
          <w:color w:val="404040"/>
          <w:sz w:val="26"/>
          <w:szCs w:val="26"/>
        </w:rPr>
        <w:t xml:space="preserve">English version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Publisher / origin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Accounting solution designed for the OHADA area, widespread among Beninese companies and firms.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of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General accounting software.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Overview</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Perfecto keeps a company’s books under the revised SYSCOHADA, from journal entries to net income.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Main features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Creation of an accounting file and auxiliary journals</w:t>
            </w:r>
          </w:p>
          <w:p>
            <w:pPr>
              <w:pStyle w:val="ListParagraph"/>
              <w:numPr>
                <w:ilvl w:val="0"/>
                <w:numId w:val="2"/>
              </w:numPr>
              <w:spacing w:after="40"/>
            </w:pPr>
            <w:r>
              <w:rPr>
                <w:rFonts w:ascii="Times New Roman" w:cs="Times New Roman" w:eastAsia="Times New Roman" w:hAnsi="Times New Roman"/>
                <w:sz w:val="24"/>
                <w:szCs w:val="24"/>
              </w:rPr>
              <w:t xml:space="preserve">Entry of transactions in journals</w:t>
            </w:r>
          </w:p>
          <w:p>
            <w:pPr>
              <w:pStyle w:val="ListParagraph"/>
              <w:numPr>
                <w:ilvl w:val="0"/>
                <w:numId w:val="2"/>
              </w:numPr>
              <w:spacing w:after="40"/>
            </w:pPr>
            <w:r>
              <w:rPr>
                <w:rFonts w:ascii="Times New Roman" w:cs="Times New Roman" w:eastAsia="Times New Roman" w:hAnsi="Times New Roman"/>
                <w:sz w:val="24"/>
                <w:szCs w:val="24"/>
              </w:rPr>
              <w:t xml:space="preserve">Automatic carry-forward of balances</w:t>
            </w:r>
          </w:p>
          <w:p>
            <w:pPr>
              <w:pStyle w:val="ListParagraph"/>
              <w:numPr>
                <w:ilvl w:val="0"/>
                <w:numId w:val="2"/>
              </w:numPr>
              <w:spacing w:after="40"/>
            </w:pPr>
            <w:r>
              <w:rPr>
                <w:rFonts w:ascii="Times New Roman" w:cs="Times New Roman" w:eastAsia="Times New Roman" w:hAnsi="Times New Roman"/>
                <w:sz w:val="24"/>
                <w:szCs w:val="24"/>
              </w:rPr>
              <w:t xml:space="preserve">Fixed asset management and automatic depreciation</w:t>
            </w:r>
          </w:p>
          <w:p>
            <w:pPr>
              <w:pStyle w:val="ListParagraph"/>
              <w:numPr>
                <w:ilvl w:val="0"/>
                <w:numId w:val="2"/>
              </w:numPr>
              <w:spacing w:after="40"/>
            </w:pPr>
            <w:r>
              <w:rPr>
                <w:rFonts w:ascii="Times New Roman" w:cs="Times New Roman" w:eastAsia="Times New Roman" w:hAnsi="Times New Roman"/>
                <w:sz w:val="24"/>
                <w:szCs w:val="24"/>
              </w:rPr>
              <w:t xml:space="preserve">Printing of draft ledgers, journals, general ledgers and trial balance</w:t>
            </w:r>
          </w:p>
          <w:p>
            <w:pPr>
              <w:pStyle w:val="ListParagraph"/>
              <w:numPr>
                <w:ilvl w:val="0"/>
                <w:numId w:val="2"/>
              </w:numPr>
              <w:spacing w:after="40"/>
            </w:pPr>
            <w:r>
              <w:rPr>
                <w:rFonts w:ascii="Times New Roman" w:cs="Times New Roman" w:eastAsia="Times New Roman" w:hAnsi="Times New Roman"/>
                <w:sz w:val="24"/>
                <w:szCs w:val="24"/>
              </w:rPr>
              <w:t xml:space="preserve">Tax deductions and add-backs</w:t>
            </w:r>
          </w:p>
          <w:p>
            <w:pPr>
              <w:pStyle w:val="ListParagraph"/>
              <w:numPr>
                <w:ilvl w:val="0"/>
                <w:numId w:val="2"/>
              </w:numPr>
              <w:spacing w:after="40"/>
            </w:pPr>
            <w:r>
              <w:rPr>
                <w:rFonts w:ascii="Times New Roman" w:cs="Times New Roman" w:eastAsia="Times New Roman" w:hAnsi="Times New Roman"/>
                <w:sz w:val="24"/>
                <w:szCs w:val="24"/>
              </w:rPr>
              <w:t xml:space="preserve">Automatic calculation of net income and management balances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Requirements and deployment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Application installed on a Windows computer. Quick to learn for an accountant trained in SYSCOHADA.</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Licensing and pricing</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Software licence. Price on quotation from the distributor.</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Selling points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Covers the essentials of the accounting cycle</w:t>
            </w:r>
          </w:p>
          <w:p>
            <w:pPr>
              <w:pStyle w:val="ListParagraph"/>
              <w:numPr>
                <w:ilvl w:val="0"/>
                <w:numId w:val="2"/>
              </w:numPr>
              <w:spacing w:after="40"/>
            </w:pPr>
            <w:r>
              <w:rPr>
                <w:rFonts w:ascii="Times New Roman" w:cs="Times New Roman" w:eastAsia="Times New Roman" w:hAnsi="Times New Roman"/>
                <w:sz w:val="24"/>
                <w:szCs w:val="24"/>
              </w:rPr>
              <w:t xml:space="preserve">Already familiar to many Beninese accountants</w:t>
            </w:r>
          </w:p>
          <w:p>
            <w:pPr>
              <w:pStyle w:val="ListParagraph"/>
              <w:numPr>
                <w:ilvl w:val="0"/>
                <w:numId w:val="2"/>
              </w:numPr>
              <w:spacing w:after="40"/>
            </w:pPr>
            <w:r>
              <w:rPr>
                <w:rFonts w:ascii="Times New Roman" w:cs="Times New Roman" w:eastAsia="Times New Roman" w:hAnsi="Times New Roman"/>
                <w:sz w:val="24"/>
                <w:szCs w:val="24"/>
              </w:rPr>
              <w:t xml:space="preserve">Fast production of year-end statements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to note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Fewer sales management or payroll features than full suites. Check the version and support offered by the distributor.</w:t>
            </w:r>
          </w:p>
        </w:tc>
      </w:tr>
    </w:tbl>
    <w:p>
      <w:pPr>
        <w:pStyle w:val="Heading2"/>
        <w:pageBreakBefore/>
        <w:spacing w:after="160" w:before="120"/>
      </w:pPr>
      <w:r>
        <w:rPr>
          <w:rFonts w:ascii="Times New Roman" w:cs="Times New Roman" w:eastAsia="Times New Roman" w:hAnsi="Times New Roman"/>
          <w:b/>
          <w:bCs/>
          <w:sz w:val="28"/>
          <w:szCs w:val="28"/>
        </w:rPr>
        <w:t xml:space="preserve">Fiche n° 9 : Odoo Comptabilité</w:t>
      </w:r>
    </w:p>
    <w:p>
      <w:pPr>
        <w:spacing w:after="120" w:line="276"/>
        <w:rPr>
          <w:i/>
          <w:iCs/>
          <w:color w:val="404040"/>
        </w:rPr>
      </w:pPr>
      <w:r>
        <w:rPr>
          <w:rFonts w:ascii="Times New Roman" w:cs="Times New Roman" w:eastAsia="Times New Roman" w:hAnsi="Times New Roman"/>
          <w:i/>
          <w:iCs/>
          <w:color w:val="404040"/>
          <w:sz w:val="26"/>
          <w:szCs w:val="26"/>
        </w:rPr>
        <w:t xml:space="preserve">Version française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Éditeur / origine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Odoo SA, société belge (Grand-Rosière).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de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Application de comptabilité intégrée à un ensemble de gestion d’entreprise (ERP).</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Présentation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Odoo est un ensemble d’applications de gestion. Son application Comptabilité fonctionne seule ou avec la facturation, les ventes, les achats et le stock.</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Fonctionnalités principales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Facturation et suivi des paiements</w:t>
            </w:r>
          </w:p>
          <w:p>
            <w:pPr>
              <w:pStyle w:val="ListParagraph"/>
              <w:numPr>
                <w:ilvl w:val="0"/>
                <w:numId w:val="2"/>
              </w:numPr>
              <w:spacing w:after="40"/>
            </w:pPr>
            <w:r>
              <w:rPr>
                <w:rFonts w:ascii="Times New Roman" w:cs="Times New Roman" w:eastAsia="Times New Roman" w:hAnsi="Times New Roman"/>
                <w:sz w:val="24"/>
                <w:szCs w:val="24"/>
              </w:rPr>
              <w:t xml:space="preserve">Rapprochement bancaire</w:t>
            </w:r>
          </w:p>
          <w:p>
            <w:pPr>
              <w:pStyle w:val="ListParagraph"/>
              <w:numPr>
                <w:ilvl w:val="0"/>
                <w:numId w:val="2"/>
              </w:numPr>
              <w:spacing w:after="40"/>
            </w:pPr>
            <w:r>
              <w:rPr>
                <w:rFonts w:ascii="Times New Roman" w:cs="Times New Roman" w:eastAsia="Times New Roman" w:hAnsi="Times New Roman"/>
                <w:sz w:val="24"/>
                <w:szCs w:val="24"/>
              </w:rPr>
              <w:t xml:space="preserve">Gestion de plusieurs devises</w:t>
            </w:r>
          </w:p>
          <w:p>
            <w:pPr>
              <w:pStyle w:val="ListParagraph"/>
              <w:numPr>
                <w:ilvl w:val="0"/>
                <w:numId w:val="2"/>
              </w:numPr>
              <w:spacing w:after="40"/>
            </w:pPr>
            <w:r>
              <w:rPr>
                <w:rFonts w:ascii="Times New Roman" w:cs="Times New Roman" w:eastAsia="Times New Roman" w:hAnsi="Times New Roman"/>
                <w:sz w:val="24"/>
                <w:szCs w:val="24"/>
              </w:rPr>
              <w:t xml:space="preserve">Comptabilité analytique</w:t>
            </w:r>
          </w:p>
          <w:p>
            <w:pPr>
              <w:pStyle w:val="ListParagraph"/>
              <w:numPr>
                <w:ilvl w:val="0"/>
                <w:numId w:val="2"/>
              </w:numPr>
              <w:spacing w:after="40"/>
            </w:pPr>
            <w:r>
              <w:rPr>
                <w:rFonts w:ascii="Times New Roman" w:cs="Times New Roman" w:eastAsia="Times New Roman" w:hAnsi="Times New Roman"/>
                <w:sz w:val="24"/>
                <w:szCs w:val="24"/>
              </w:rPr>
              <w:t xml:space="preserve">Rapports financiers</w:t>
            </w:r>
          </w:p>
          <w:p>
            <w:pPr>
              <w:pStyle w:val="ListParagraph"/>
              <w:numPr>
                <w:ilvl w:val="0"/>
                <w:numId w:val="2"/>
              </w:numPr>
              <w:spacing w:after="40"/>
            </w:pPr>
            <w:r>
              <w:rPr>
                <w:rFonts w:ascii="Times New Roman" w:cs="Times New Roman" w:eastAsia="Times New Roman" w:hAnsi="Times New Roman"/>
                <w:sz w:val="24"/>
                <w:szCs w:val="24"/>
              </w:rPr>
              <w:t xml:space="preserve">Plans comptables adaptés aux pays, dont un référentiel OHADA à vérifier dans la version choisie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Configuration et déploiement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Utilisation par navigateur. Hébergement par l’éditeur ou installation sur un serveur de l’entreprise pour la version libre.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Licence et tarification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Version Community gratuite et libre. Version Enterprise sur abonnement par utilisateur.</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Arguments de vente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Un seul outil pour la comptabilité et le reste de la gestion</w:t>
            </w:r>
          </w:p>
          <w:p>
            <w:pPr>
              <w:pStyle w:val="ListParagraph"/>
              <w:numPr>
                <w:ilvl w:val="0"/>
                <w:numId w:val="2"/>
              </w:numPr>
              <w:spacing w:after="40"/>
            </w:pPr>
            <w:r>
              <w:rPr>
                <w:rFonts w:ascii="Times New Roman" w:cs="Times New Roman" w:eastAsia="Times New Roman" w:hAnsi="Times New Roman"/>
                <w:sz w:val="24"/>
                <w:szCs w:val="24"/>
              </w:rPr>
              <w:t xml:space="preserve">Évolutif : les applications s’ajoutent selon les besoins</w:t>
            </w:r>
          </w:p>
          <w:p>
            <w:pPr>
              <w:pStyle w:val="ListParagraph"/>
              <w:numPr>
                <w:ilvl w:val="0"/>
                <w:numId w:val="2"/>
              </w:numPr>
              <w:spacing w:after="40"/>
            </w:pPr>
            <w:r>
              <w:rPr>
                <w:rFonts w:ascii="Times New Roman" w:cs="Times New Roman" w:eastAsia="Times New Roman" w:hAnsi="Times New Roman"/>
                <w:sz w:val="24"/>
                <w:szCs w:val="24"/>
              </w:rPr>
              <w:t xml:space="preserve">Version libre sans coût de licence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d’attention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La conformité complète au SYSCOHADA dépend de la version et du paramétrage. L’installation sur site demande des compétences techniques.</w:t>
            </w:r>
          </w:p>
        </w:tc>
      </w:tr>
    </w:tbl>
    <w:p>
      <w:pPr>
        <w:pStyle w:val="Heading2"/>
        <w:pageBreakBefore/>
        <w:spacing w:after="160" w:before="120"/>
      </w:pPr>
      <w:r>
        <w:rPr>
          <w:rFonts w:ascii="Times New Roman" w:cs="Times New Roman" w:eastAsia="Times New Roman" w:hAnsi="Times New Roman"/>
          <w:b/>
          <w:bCs/>
          <w:sz w:val="28"/>
          <w:szCs w:val="28"/>
        </w:rPr>
        <w:t xml:space="preserve">Data sheet no. 9: Odoo Comptabilité</w:t>
      </w:r>
    </w:p>
    <w:p>
      <w:pPr>
        <w:spacing w:after="120" w:line="276"/>
        <w:rPr>
          <w:i/>
          <w:iCs/>
          <w:color w:val="404040"/>
        </w:rPr>
      </w:pPr>
      <w:r>
        <w:rPr>
          <w:rFonts w:ascii="Times New Roman" w:cs="Times New Roman" w:eastAsia="Times New Roman" w:hAnsi="Times New Roman"/>
          <w:i/>
          <w:iCs/>
          <w:color w:val="404040"/>
          <w:sz w:val="26"/>
          <w:szCs w:val="26"/>
        </w:rPr>
        <w:t xml:space="preserve">English version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Publisher / origin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Odoo SA, Belgian company (Grand-Rosière).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of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Accounting application integrated into a business management suite (ERP).</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Overview</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Odoo is a suite of business applications. Its Accounting app works alone or together with invoicing, sales, purchasing and inventory.</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Main features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Invoicing and payment tracking</w:t>
            </w:r>
          </w:p>
          <w:p>
            <w:pPr>
              <w:pStyle w:val="ListParagraph"/>
              <w:numPr>
                <w:ilvl w:val="0"/>
                <w:numId w:val="2"/>
              </w:numPr>
              <w:spacing w:after="40"/>
            </w:pPr>
            <w:r>
              <w:rPr>
                <w:rFonts w:ascii="Times New Roman" w:cs="Times New Roman" w:eastAsia="Times New Roman" w:hAnsi="Times New Roman"/>
                <w:sz w:val="24"/>
                <w:szCs w:val="24"/>
              </w:rPr>
              <w:t xml:space="preserve">Bank reconciliation</w:t>
            </w:r>
          </w:p>
          <w:p>
            <w:pPr>
              <w:pStyle w:val="ListParagraph"/>
              <w:numPr>
                <w:ilvl w:val="0"/>
                <w:numId w:val="2"/>
              </w:numPr>
              <w:spacing w:after="40"/>
            </w:pPr>
            <w:r>
              <w:rPr>
                <w:rFonts w:ascii="Times New Roman" w:cs="Times New Roman" w:eastAsia="Times New Roman" w:hAnsi="Times New Roman"/>
                <w:sz w:val="24"/>
                <w:szCs w:val="24"/>
              </w:rPr>
              <w:t xml:space="preserve">Multi-currency management</w:t>
            </w:r>
          </w:p>
          <w:p>
            <w:pPr>
              <w:pStyle w:val="ListParagraph"/>
              <w:numPr>
                <w:ilvl w:val="0"/>
                <w:numId w:val="2"/>
              </w:numPr>
              <w:spacing w:after="40"/>
            </w:pPr>
            <w:r>
              <w:rPr>
                <w:rFonts w:ascii="Times New Roman" w:cs="Times New Roman" w:eastAsia="Times New Roman" w:hAnsi="Times New Roman"/>
                <w:sz w:val="24"/>
                <w:szCs w:val="24"/>
              </w:rPr>
              <w:t xml:space="preserve">Analytic accounting</w:t>
            </w:r>
          </w:p>
          <w:p>
            <w:pPr>
              <w:pStyle w:val="ListParagraph"/>
              <w:numPr>
                <w:ilvl w:val="0"/>
                <w:numId w:val="2"/>
              </w:numPr>
              <w:spacing w:after="40"/>
            </w:pPr>
            <w:r>
              <w:rPr>
                <w:rFonts w:ascii="Times New Roman" w:cs="Times New Roman" w:eastAsia="Times New Roman" w:hAnsi="Times New Roman"/>
                <w:sz w:val="24"/>
                <w:szCs w:val="24"/>
              </w:rPr>
              <w:t xml:space="preserve">Financial reports</w:t>
            </w:r>
          </w:p>
          <w:p>
            <w:pPr>
              <w:pStyle w:val="ListParagraph"/>
              <w:numPr>
                <w:ilvl w:val="0"/>
                <w:numId w:val="2"/>
              </w:numPr>
              <w:spacing w:after="40"/>
            </w:pPr>
            <w:r>
              <w:rPr>
                <w:rFonts w:ascii="Times New Roman" w:cs="Times New Roman" w:eastAsia="Times New Roman" w:hAnsi="Times New Roman"/>
                <w:sz w:val="24"/>
                <w:szCs w:val="24"/>
              </w:rPr>
              <w:t xml:space="preserve">Country-specific charts of accounts, including an OHADA framework to be checked in the chosen version</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Requirements and deployment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Used through a browser. Hosted by the publisher or installed on the company’s own server for the open-source version.</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Licensing and pricing</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Free open-source Community version. Enterprise version on subscription per user.</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Selling points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A single tool for accounting and the rest of management</w:t>
            </w:r>
          </w:p>
          <w:p>
            <w:pPr>
              <w:pStyle w:val="ListParagraph"/>
              <w:numPr>
                <w:ilvl w:val="0"/>
                <w:numId w:val="2"/>
              </w:numPr>
              <w:spacing w:after="40"/>
            </w:pPr>
            <w:r>
              <w:rPr>
                <w:rFonts w:ascii="Times New Roman" w:cs="Times New Roman" w:eastAsia="Times New Roman" w:hAnsi="Times New Roman"/>
                <w:sz w:val="24"/>
                <w:szCs w:val="24"/>
              </w:rPr>
              <w:t xml:space="preserve">Scalable: apps are added as needed</w:t>
            </w:r>
          </w:p>
          <w:p>
            <w:pPr>
              <w:pStyle w:val="ListParagraph"/>
              <w:numPr>
                <w:ilvl w:val="0"/>
                <w:numId w:val="2"/>
              </w:numPr>
              <w:spacing w:after="40"/>
            </w:pPr>
            <w:r>
              <w:rPr>
                <w:rFonts w:ascii="Times New Roman" w:cs="Times New Roman" w:eastAsia="Times New Roman" w:hAnsi="Times New Roman"/>
                <w:sz w:val="24"/>
                <w:szCs w:val="24"/>
              </w:rPr>
              <w:t xml:space="preserve">Open-source version with no licence cost</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to note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Full SYSCOHADA compliance depends on the version and configuration. On-site installation requires technical skills.</w:t>
            </w:r>
          </w:p>
        </w:tc>
      </w:tr>
    </w:tbl>
    <w:p>
      <w:pPr>
        <w:pStyle w:val="Heading1"/>
        <w:pageBreakBefore/>
        <w:pBdr>
          <w:bottom w:val="single" w:color="2E75B6" w:sz="6" w:space="4"/>
        </w:pBdr>
        <w:spacing w:after="200" w:before="240"/>
      </w:pPr>
      <w:r>
        <w:rPr>
          <w:rFonts w:ascii="Times New Roman" w:cs="Times New Roman" w:eastAsia="Times New Roman" w:hAnsi="Times New Roman"/>
          <w:b/>
          <w:bCs/>
          <w:sz w:val="32"/>
          <w:szCs w:val="32"/>
        </w:rPr>
        <w:t xml:space="preserve">Catégorie : Logiciel de supervision des réseaux</w:t>
      </w:r>
    </w:p>
    <w:p>
      <w:pPr>
        <w:pStyle w:val="Heading2"/>
        <w:spacing w:after="160" w:before="120"/>
      </w:pPr>
      <w:r>
        <w:rPr>
          <w:rFonts w:ascii="Times New Roman" w:cs="Times New Roman" w:eastAsia="Times New Roman" w:hAnsi="Times New Roman"/>
          <w:b/>
          <w:bCs/>
          <w:sz w:val="28"/>
          <w:szCs w:val="28"/>
        </w:rPr>
        <w:t xml:space="preserve">Fiche n° 10 : Zabbix</w:t>
      </w:r>
    </w:p>
    <w:p>
      <w:pPr>
        <w:spacing w:after="120" w:line="276"/>
        <w:rPr>
          <w:i/>
          <w:iCs/>
          <w:color w:val="404040"/>
        </w:rPr>
      </w:pPr>
      <w:r>
        <w:rPr>
          <w:rFonts w:ascii="Times New Roman" w:cs="Times New Roman" w:eastAsia="Times New Roman" w:hAnsi="Times New Roman"/>
          <w:i/>
          <w:iCs/>
          <w:color w:val="404040"/>
          <w:sz w:val="26"/>
          <w:szCs w:val="26"/>
        </w:rPr>
        <w:t xml:space="preserve">Version française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Éditeur / origine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Zabbix LLC, société lettone (Riga). Projet ouvert, première version publiée en 2001.</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de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Plateforme libre de supervision des réseaux, serveurs et applications.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Présentation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Zabbix surveille en continu l’état et les performances d’un parc informatique et prévient l’administrateur en cas de problème. La version à support long terme actuelle est la 7.0.</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Fonctionnalités principales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Interrogation et réception d’alertes SNMP pour les équipements réseau</w:t>
            </w:r>
          </w:p>
          <w:p>
            <w:pPr>
              <w:pStyle w:val="ListParagraph"/>
              <w:numPr>
                <w:ilvl w:val="0"/>
                <w:numId w:val="2"/>
              </w:numPr>
              <w:spacing w:after="40"/>
            </w:pPr>
            <w:r>
              <w:rPr>
                <w:rFonts w:ascii="Times New Roman" w:cs="Times New Roman" w:eastAsia="Times New Roman" w:hAnsi="Times New Roman"/>
                <w:sz w:val="24"/>
                <w:szCs w:val="24"/>
              </w:rPr>
              <w:t xml:space="preserve">Surveillance par agent ou sans agent (ping, web)</w:t>
            </w:r>
          </w:p>
          <w:p>
            <w:pPr>
              <w:pStyle w:val="ListParagraph"/>
              <w:numPr>
                <w:ilvl w:val="0"/>
                <w:numId w:val="2"/>
              </w:numPr>
              <w:spacing w:after="40"/>
            </w:pPr>
            <w:r>
              <w:rPr>
                <w:rFonts w:ascii="Times New Roman" w:cs="Times New Roman" w:eastAsia="Times New Roman" w:hAnsi="Times New Roman"/>
                <w:sz w:val="24"/>
                <w:szCs w:val="24"/>
              </w:rPr>
              <w:t xml:space="preserve">Découverte automatique des équipements</w:t>
            </w:r>
          </w:p>
          <w:p>
            <w:pPr>
              <w:pStyle w:val="ListParagraph"/>
              <w:numPr>
                <w:ilvl w:val="0"/>
                <w:numId w:val="2"/>
              </w:numPr>
              <w:spacing w:after="40"/>
            </w:pPr>
            <w:r>
              <w:rPr>
                <w:rFonts w:ascii="Times New Roman" w:cs="Times New Roman" w:eastAsia="Times New Roman" w:hAnsi="Times New Roman"/>
                <w:sz w:val="24"/>
                <w:szCs w:val="24"/>
              </w:rPr>
              <w:t xml:space="preserve">Modèles de supervision prêts à l’emploi</w:t>
            </w:r>
          </w:p>
          <w:p>
            <w:pPr>
              <w:pStyle w:val="ListParagraph"/>
              <w:numPr>
                <w:ilvl w:val="0"/>
                <w:numId w:val="2"/>
              </w:numPr>
              <w:spacing w:after="40"/>
            </w:pPr>
            <w:r>
              <w:rPr>
                <w:rFonts w:ascii="Times New Roman" w:cs="Times New Roman" w:eastAsia="Times New Roman" w:hAnsi="Times New Roman"/>
                <w:sz w:val="24"/>
                <w:szCs w:val="24"/>
              </w:rPr>
              <w:t xml:space="preserve">Déclencheurs et alertes par messagerie</w:t>
            </w:r>
          </w:p>
          <w:p>
            <w:pPr>
              <w:pStyle w:val="ListParagraph"/>
              <w:numPr>
                <w:ilvl w:val="0"/>
                <w:numId w:val="2"/>
              </w:numPr>
              <w:spacing w:after="40"/>
            </w:pPr>
            <w:r>
              <w:rPr>
                <w:rFonts w:ascii="Times New Roman" w:cs="Times New Roman" w:eastAsia="Times New Roman" w:hAnsi="Times New Roman"/>
                <w:sz w:val="24"/>
                <w:szCs w:val="24"/>
              </w:rPr>
              <w:t xml:space="preserve">Tableaux de bord et cartes du réseau</w:t>
            </w:r>
          </w:p>
          <w:p>
            <w:pPr>
              <w:pStyle w:val="ListParagraph"/>
              <w:numPr>
                <w:ilvl w:val="0"/>
                <w:numId w:val="2"/>
              </w:numPr>
              <w:spacing w:after="40"/>
            </w:pPr>
            <w:r>
              <w:rPr>
                <w:rFonts w:ascii="Times New Roman" w:cs="Times New Roman" w:eastAsia="Times New Roman" w:hAnsi="Times New Roman"/>
                <w:sz w:val="24"/>
                <w:szCs w:val="24"/>
              </w:rPr>
              <w:t xml:space="preserve">Proxys pour les sites distants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Configuration et déploiement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Serveur sous Linux (ou FreeBSD, macOS). Agent disponible sous Windows et Linux. Base de données MySQL ou PostgreSQL.</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Licence et tarification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Logiciel libre, sans coût de licence. Support, formation et services payants proposés par l’éditeur.</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Arguments de vente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Aucun coût de licence, quel que soit le nombre d’équipements</w:t>
            </w:r>
          </w:p>
          <w:p>
            <w:pPr>
              <w:pStyle w:val="ListParagraph"/>
              <w:numPr>
                <w:ilvl w:val="0"/>
                <w:numId w:val="2"/>
              </w:numPr>
              <w:spacing w:after="40"/>
            </w:pPr>
            <w:r>
              <w:rPr>
                <w:rFonts w:ascii="Times New Roman" w:cs="Times New Roman" w:eastAsia="Times New Roman" w:hAnsi="Times New Roman"/>
                <w:sz w:val="24"/>
                <w:szCs w:val="24"/>
              </w:rPr>
              <w:t xml:space="preserve">Très complet pour superviser tout un réseau</w:t>
            </w:r>
          </w:p>
          <w:p>
            <w:pPr>
              <w:pStyle w:val="ListParagraph"/>
              <w:numPr>
                <w:ilvl w:val="0"/>
                <w:numId w:val="2"/>
              </w:numPr>
              <w:spacing w:after="40"/>
            </w:pPr>
            <w:r>
              <w:rPr>
                <w:rFonts w:ascii="Times New Roman" w:cs="Times New Roman" w:eastAsia="Times New Roman" w:hAnsi="Times New Roman"/>
                <w:sz w:val="24"/>
                <w:szCs w:val="24"/>
              </w:rPr>
              <w:t xml:space="preserve">Large communauté et documentation</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d’attention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Prise en main plus longue que celle d’outils commerciaux. Un administrateur Linux est nécessaire pour l’installation.</w:t>
            </w:r>
          </w:p>
        </w:tc>
      </w:tr>
    </w:tbl>
    <w:p>
      <w:pPr>
        <w:pStyle w:val="Heading2"/>
        <w:pageBreakBefore/>
        <w:spacing w:after="160" w:before="120"/>
      </w:pPr>
      <w:r>
        <w:rPr>
          <w:rFonts w:ascii="Times New Roman" w:cs="Times New Roman" w:eastAsia="Times New Roman" w:hAnsi="Times New Roman"/>
          <w:b/>
          <w:bCs/>
          <w:sz w:val="28"/>
          <w:szCs w:val="28"/>
        </w:rPr>
        <w:t xml:space="preserve">Data sheet no. 10: Zabbix</w:t>
      </w:r>
    </w:p>
    <w:p>
      <w:pPr>
        <w:spacing w:after="120" w:line="276"/>
        <w:rPr>
          <w:i/>
          <w:iCs/>
          <w:color w:val="404040"/>
        </w:rPr>
      </w:pPr>
      <w:r>
        <w:rPr>
          <w:rFonts w:ascii="Times New Roman" w:cs="Times New Roman" w:eastAsia="Times New Roman" w:hAnsi="Times New Roman"/>
          <w:i/>
          <w:iCs/>
          <w:color w:val="404040"/>
          <w:sz w:val="26"/>
          <w:szCs w:val="26"/>
        </w:rPr>
        <w:t xml:space="preserve">English version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Publisher / origin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Zabbix LLC, Latvian company (Riga). Open project, first version released in 2001.</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of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Open-source platform for monitoring networks, servers and applications.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Overview</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Zabbix continuously monitors the state and performance of an IT estate and alerts the administrator when problems occur. The current long-term support version is 7.0.</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Main features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SNMP polling and traps for network devices</w:t>
            </w:r>
          </w:p>
          <w:p>
            <w:pPr>
              <w:pStyle w:val="ListParagraph"/>
              <w:numPr>
                <w:ilvl w:val="0"/>
                <w:numId w:val="2"/>
              </w:numPr>
              <w:spacing w:after="40"/>
            </w:pPr>
            <w:r>
              <w:rPr>
                <w:rFonts w:ascii="Times New Roman" w:cs="Times New Roman" w:eastAsia="Times New Roman" w:hAnsi="Times New Roman"/>
                <w:sz w:val="24"/>
                <w:szCs w:val="24"/>
              </w:rPr>
              <w:t xml:space="preserve">Agent-based or agentless monitoring (ping, web)</w:t>
            </w:r>
          </w:p>
          <w:p>
            <w:pPr>
              <w:pStyle w:val="ListParagraph"/>
              <w:numPr>
                <w:ilvl w:val="0"/>
                <w:numId w:val="2"/>
              </w:numPr>
              <w:spacing w:after="40"/>
            </w:pPr>
            <w:r>
              <w:rPr>
                <w:rFonts w:ascii="Times New Roman" w:cs="Times New Roman" w:eastAsia="Times New Roman" w:hAnsi="Times New Roman"/>
                <w:sz w:val="24"/>
                <w:szCs w:val="24"/>
              </w:rPr>
              <w:t xml:space="preserve">Automatic device discovery</w:t>
            </w:r>
          </w:p>
          <w:p>
            <w:pPr>
              <w:pStyle w:val="ListParagraph"/>
              <w:numPr>
                <w:ilvl w:val="0"/>
                <w:numId w:val="2"/>
              </w:numPr>
              <w:spacing w:after="40"/>
            </w:pPr>
            <w:r>
              <w:rPr>
                <w:rFonts w:ascii="Times New Roman" w:cs="Times New Roman" w:eastAsia="Times New Roman" w:hAnsi="Times New Roman"/>
                <w:sz w:val="24"/>
                <w:szCs w:val="24"/>
              </w:rPr>
              <w:t xml:space="preserve">Ready-to-use monitoring templates</w:t>
            </w:r>
          </w:p>
          <w:p>
            <w:pPr>
              <w:pStyle w:val="ListParagraph"/>
              <w:numPr>
                <w:ilvl w:val="0"/>
                <w:numId w:val="2"/>
              </w:numPr>
              <w:spacing w:after="40"/>
            </w:pPr>
            <w:r>
              <w:rPr>
                <w:rFonts w:ascii="Times New Roman" w:cs="Times New Roman" w:eastAsia="Times New Roman" w:hAnsi="Times New Roman"/>
                <w:sz w:val="24"/>
                <w:szCs w:val="24"/>
              </w:rPr>
              <w:t xml:space="preserve">Triggers and email alerts</w:t>
            </w:r>
          </w:p>
          <w:p>
            <w:pPr>
              <w:pStyle w:val="ListParagraph"/>
              <w:numPr>
                <w:ilvl w:val="0"/>
                <w:numId w:val="2"/>
              </w:numPr>
              <w:spacing w:after="40"/>
            </w:pPr>
            <w:r>
              <w:rPr>
                <w:rFonts w:ascii="Times New Roman" w:cs="Times New Roman" w:eastAsia="Times New Roman" w:hAnsi="Times New Roman"/>
                <w:sz w:val="24"/>
                <w:szCs w:val="24"/>
              </w:rPr>
              <w:t xml:space="preserve">Dashboards and network maps</w:t>
            </w:r>
          </w:p>
          <w:p>
            <w:pPr>
              <w:pStyle w:val="ListParagraph"/>
              <w:numPr>
                <w:ilvl w:val="0"/>
                <w:numId w:val="2"/>
              </w:numPr>
              <w:spacing w:after="40"/>
            </w:pPr>
            <w:r>
              <w:rPr>
                <w:rFonts w:ascii="Times New Roman" w:cs="Times New Roman" w:eastAsia="Times New Roman" w:hAnsi="Times New Roman"/>
                <w:sz w:val="24"/>
                <w:szCs w:val="24"/>
              </w:rPr>
              <w:t xml:space="preserve">Proxies for remote sites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Requirements and deployment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Server on Linux (or FreeBSD, macOS). Agent available on Windows and Linux. MySQL or PostgreSQL database.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Licensing and pricing</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Open-source software with no licence fee. Paid support, training and services offered by the publisher.</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Selling points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No licence cost regardless of the number of devices</w:t>
            </w:r>
          </w:p>
          <w:p>
            <w:pPr>
              <w:pStyle w:val="ListParagraph"/>
              <w:numPr>
                <w:ilvl w:val="0"/>
                <w:numId w:val="2"/>
              </w:numPr>
              <w:spacing w:after="40"/>
            </w:pPr>
            <w:r>
              <w:rPr>
                <w:rFonts w:ascii="Times New Roman" w:cs="Times New Roman" w:eastAsia="Times New Roman" w:hAnsi="Times New Roman"/>
                <w:sz w:val="24"/>
                <w:szCs w:val="24"/>
              </w:rPr>
              <w:t xml:space="preserve">Very complete for monitoring a whole network</w:t>
            </w:r>
          </w:p>
          <w:p>
            <w:pPr>
              <w:pStyle w:val="ListParagraph"/>
              <w:numPr>
                <w:ilvl w:val="0"/>
                <w:numId w:val="2"/>
              </w:numPr>
              <w:spacing w:after="40"/>
            </w:pPr>
            <w:r>
              <w:rPr>
                <w:rFonts w:ascii="Times New Roman" w:cs="Times New Roman" w:eastAsia="Times New Roman" w:hAnsi="Times New Roman"/>
                <w:sz w:val="24"/>
                <w:szCs w:val="24"/>
              </w:rPr>
              <w:t xml:space="preserve">Large community and documentation</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to note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Takes longer to learn than commercial tools. A Linux administrator is needed for installation.</w:t>
            </w:r>
          </w:p>
        </w:tc>
      </w:tr>
    </w:tbl>
    <w:p>
      <w:pPr>
        <w:pStyle w:val="Heading2"/>
        <w:pageBreakBefore/>
        <w:spacing w:after="160" w:before="120"/>
      </w:pPr>
      <w:r>
        <w:rPr>
          <w:rFonts w:ascii="Times New Roman" w:cs="Times New Roman" w:eastAsia="Times New Roman" w:hAnsi="Times New Roman"/>
          <w:b/>
          <w:bCs/>
          <w:sz w:val="28"/>
          <w:szCs w:val="28"/>
        </w:rPr>
        <w:t xml:space="preserve">Fiche n° 11 : PRTG Network Monitor</w:t>
      </w:r>
    </w:p>
    <w:p>
      <w:pPr>
        <w:spacing w:after="120" w:line="276"/>
        <w:rPr>
          <w:i/>
          <w:iCs/>
          <w:color w:val="404040"/>
        </w:rPr>
      </w:pPr>
      <w:r>
        <w:rPr>
          <w:rFonts w:ascii="Times New Roman" w:cs="Times New Roman" w:eastAsia="Times New Roman" w:hAnsi="Times New Roman"/>
          <w:i/>
          <w:iCs/>
          <w:color w:val="404040"/>
          <w:sz w:val="26"/>
          <w:szCs w:val="26"/>
        </w:rPr>
        <w:t xml:space="preserve">Version française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Éditeur / origine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Paessler, société allemande (Nuremberg).</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de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Logiciel commercial de supervision des réseaux, facile à installer.</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Présentation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PRTG surveille les équipements, les serveurs et le trafic du réseau au moyen de capteurs, chacun mesurant un élément précis.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Fonctionnalités principales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Découverte automatique du réseau</w:t>
            </w:r>
          </w:p>
          <w:p>
            <w:pPr>
              <w:pStyle w:val="ListParagraph"/>
              <w:numPr>
                <w:ilvl w:val="0"/>
                <w:numId w:val="2"/>
              </w:numPr>
              <w:spacing w:after="40"/>
            </w:pPr>
            <w:r>
              <w:rPr>
                <w:rFonts w:ascii="Times New Roman" w:cs="Times New Roman" w:eastAsia="Times New Roman" w:hAnsi="Times New Roman"/>
                <w:sz w:val="24"/>
                <w:szCs w:val="24"/>
              </w:rPr>
              <w:t xml:space="preserve">Surveillance par SNMP, WMI, ping et services web</w:t>
            </w:r>
          </w:p>
          <w:p>
            <w:pPr>
              <w:pStyle w:val="ListParagraph"/>
              <w:numPr>
                <w:ilvl w:val="0"/>
                <w:numId w:val="2"/>
              </w:numPr>
              <w:spacing w:after="40"/>
            </w:pPr>
            <w:r>
              <w:rPr>
                <w:rFonts w:ascii="Times New Roman" w:cs="Times New Roman" w:eastAsia="Times New Roman" w:hAnsi="Times New Roman"/>
                <w:sz w:val="24"/>
                <w:szCs w:val="24"/>
              </w:rPr>
              <w:t xml:space="preserve">Analyse du trafic réseau</w:t>
            </w:r>
          </w:p>
          <w:p>
            <w:pPr>
              <w:pStyle w:val="ListParagraph"/>
              <w:numPr>
                <w:ilvl w:val="0"/>
                <w:numId w:val="2"/>
              </w:numPr>
              <w:spacing w:after="40"/>
            </w:pPr>
            <w:r>
              <w:rPr>
                <w:rFonts w:ascii="Times New Roman" w:cs="Times New Roman" w:eastAsia="Times New Roman" w:hAnsi="Times New Roman"/>
                <w:sz w:val="24"/>
                <w:szCs w:val="24"/>
              </w:rPr>
              <w:t xml:space="preserve">Alertes par messagerie et mobile</w:t>
            </w:r>
          </w:p>
          <w:p>
            <w:pPr>
              <w:pStyle w:val="ListParagraph"/>
              <w:numPr>
                <w:ilvl w:val="0"/>
                <w:numId w:val="2"/>
              </w:numPr>
              <w:spacing w:after="40"/>
            </w:pPr>
            <w:r>
              <w:rPr>
                <w:rFonts w:ascii="Times New Roman" w:cs="Times New Roman" w:eastAsia="Times New Roman" w:hAnsi="Times New Roman"/>
                <w:sz w:val="24"/>
                <w:szCs w:val="24"/>
              </w:rPr>
              <w:t xml:space="preserve">Tableaux de bord, cartes et rapports</w:t>
            </w:r>
          </w:p>
          <w:p>
            <w:pPr>
              <w:pStyle w:val="ListParagraph"/>
              <w:numPr>
                <w:ilvl w:val="0"/>
                <w:numId w:val="2"/>
              </w:numPr>
              <w:spacing w:after="40"/>
            </w:pPr>
            <w:r>
              <w:rPr>
                <w:rFonts w:ascii="Times New Roman" w:cs="Times New Roman" w:eastAsia="Times New Roman" w:hAnsi="Times New Roman"/>
                <w:sz w:val="24"/>
                <w:szCs w:val="24"/>
              </w:rPr>
              <w:t xml:space="preserve">Application mobile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Configuration et déploiement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Installation sur un serveur Windows. Interface web et application mobile pour la consultation.</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Licence et tarification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Licence selon le nombre de capteurs. L’éditeur propose une édition d’essai ou gratuite limitée en nombre de capteurs.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Arguments de vente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Installation rapide, interface claire</w:t>
            </w:r>
          </w:p>
          <w:p>
            <w:pPr>
              <w:pStyle w:val="ListParagraph"/>
              <w:numPr>
                <w:ilvl w:val="0"/>
                <w:numId w:val="2"/>
              </w:numPr>
              <w:spacing w:after="40"/>
            </w:pPr>
            <w:r>
              <w:rPr>
                <w:rFonts w:ascii="Times New Roman" w:cs="Times New Roman" w:eastAsia="Times New Roman" w:hAnsi="Times New Roman"/>
                <w:sz w:val="24"/>
                <w:szCs w:val="24"/>
              </w:rPr>
              <w:t xml:space="preserve">Découverte automatique : supervision opérationnelle en peu de temps</w:t>
            </w:r>
          </w:p>
          <w:p>
            <w:pPr>
              <w:pStyle w:val="ListParagraph"/>
              <w:numPr>
                <w:ilvl w:val="0"/>
                <w:numId w:val="2"/>
              </w:numPr>
              <w:spacing w:after="40"/>
            </w:pPr>
            <w:r>
              <w:rPr>
                <w:rFonts w:ascii="Times New Roman" w:cs="Times New Roman" w:eastAsia="Times New Roman" w:hAnsi="Times New Roman"/>
                <w:sz w:val="24"/>
                <w:szCs w:val="24"/>
              </w:rPr>
              <w:t xml:space="preserve">Essai possible avant achat</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d’attention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Le coût augmente avec le nombre de capteurs. Fonctionne sur un serveur Windows.</w:t>
            </w:r>
          </w:p>
        </w:tc>
      </w:tr>
    </w:tbl>
    <w:p>
      <w:pPr>
        <w:pStyle w:val="Heading2"/>
        <w:pageBreakBefore/>
        <w:spacing w:after="160" w:before="120"/>
      </w:pPr>
      <w:r>
        <w:rPr>
          <w:rFonts w:ascii="Times New Roman" w:cs="Times New Roman" w:eastAsia="Times New Roman" w:hAnsi="Times New Roman"/>
          <w:b/>
          <w:bCs/>
          <w:sz w:val="28"/>
          <w:szCs w:val="28"/>
        </w:rPr>
        <w:t xml:space="preserve">Data sheet no. 11: PRTG Network Monitor</w:t>
      </w:r>
    </w:p>
    <w:p>
      <w:pPr>
        <w:spacing w:after="120" w:line="276"/>
        <w:rPr>
          <w:i/>
          <w:iCs/>
          <w:color w:val="404040"/>
        </w:rPr>
      </w:pPr>
      <w:r>
        <w:rPr>
          <w:rFonts w:ascii="Times New Roman" w:cs="Times New Roman" w:eastAsia="Times New Roman" w:hAnsi="Times New Roman"/>
          <w:i/>
          <w:iCs/>
          <w:color w:val="404040"/>
          <w:sz w:val="26"/>
          <w:szCs w:val="26"/>
        </w:rPr>
        <w:t xml:space="preserve">English version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Publisher / origin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Paessler, German company (Nuremberg).</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of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Commercial network monitoring software that is easy to install.</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Overview</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PRTG monitors devices, servers and network traffic using sensors, each measuring one specific item.</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Main features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Automatic network discovery</w:t>
            </w:r>
          </w:p>
          <w:p>
            <w:pPr>
              <w:pStyle w:val="ListParagraph"/>
              <w:numPr>
                <w:ilvl w:val="0"/>
                <w:numId w:val="2"/>
              </w:numPr>
              <w:spacing w:after="40"/>
            </w:pPr>
            <w:r>
              <w:rPr>
                <w:rFonts w:ascii="Times New Roman" w:cs="Times New Roman" w:eastAsia="Times New Roman" w:hAnsi="Times New Roman"/>
                <w:sz w:val="24"/>
                <w:szCs w:val="24"/>
              </w:rPr>
              <w:t xml:space="preserve">Monitoring through SNMP, WMI, ping and web services</w:t>
            </w:r>
          </w:p>
          <w:p>
            <w:pPr>
              <w:pStyle w:val="ListParagraph"/>
              <w:numPr>
                <w:ilvl w:val="0"/>
                <w:numId w:val="2"/>
              </w:numPr>
              <w:spacing w:after="40"/>
            </w:pPr>
            <w:r>
              <w:rPr>
                <w:rFonts w:ascii="Times New Roman" w:cs="Times New Roman" w:eastAsia="Times New Roman" w:hAnsi="Times New Roman"/>
                <w:sz w:val="24"/>
                <w:szCs w:val="24"/>
              </w:rPr>
              <w:t xml:space="preserve">Network traffic analysis</w:t>
            </w:r>
          </w:p>
          <w:p>
            <w:pPr>
              <w:pStyle w:val="ListParagraph"/>
              <w:numPr>
                <w:ilvl w:val="0"/>
                <w:numId w:val="2"/>
              </w:numPr>
              <w:spacing w:after="40"/>
            </w:pPr>
            <w:r>
              <w:rPr>
                <w:rFonts w:ascii="Times New Roman" w:cs="Times New Roman" w:eastAsia="Times New Roman" w:hAnsi="Times New Roman"/>
                <w:sz w:val="24"/>
                <w:szCs w:val="24"/>
              </w:rPr>
              <w:t xml:space="preserve">Email and mobile alerts</w:t>
            </w:r>
          </w:p>
          <w:p>
            <w:pPr>
              <w:pStyle w:val="ListParagraph"/>
              <w:numPr>
                <w:ilvl w:val="0"/>
                <w:numId w:val="2"/>
              </w:numPr>
              <w:spacing w:after="40"/>
            </w:pPr>
            <w:r>
              <w:rPr>
                <w:rFonts w:ascii="Times New Roman" w:cs="Times New Roman" w:eastAsia="Times New Roman" w:hAnsi="Times New Roman"/>
                <w:sz w:val="24"/>
                <w:szCs w:val="24"/>
              </w:rPr>
              <w:t xml:space="preserve">Dashboards, maps and reports</w:t>
            </w:r>
          </w:p>
          <w:p>
            <w:pPr>
              <w:pStyle w:val="ListParagraph"/>
              <w:numPr>
                <w:ilvl w:val="0"/>
                <w:numId w:val="2"/>
              </w:numPr>
              <w:spacing w:after="40"/>
            </w:pPr>
            <w:r>
              <w:rPr>
                <w:rFonts w:ascii="Times New Roman" w:cs="Times New Roman" w:eastAsia="Times New Roman" w:hAnsi="Times New Roman"/>
                <w:sz w:val="24"/>
                <w:szCs w:val="24"/>
              </w:rPr>
              <w:t xml:space="preserve">Mobile app</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Requirements and deployment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Installed on a Windows server. Web interface and mobile app for viewing.</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Licensing and pricing</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Licence based on the number of sensors. The publisher offers a trial or free edition limited in sensors.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Selling points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Quick installation, clear interface</w:t>
            </w:r>
          </w:p>
          <w:p>
            <w:pPr>
              <w:pStyle w:val="ListParagraph"/>
              <w:numPr>
                <w:ilvl w:val="0"/>
                <w:numId w:val="2"/>
              </w:numPr>
              <w:spacing w:after="40"/>
            </w:pPr>
            <w:r>
              <w:rPr>
                <w:rFonts w:ascii="Times New Roman" w:cs="Times New Roman" w:eastAsia="Times New Roman" w:hAnsi="Times New Roman"/>
                <w:sz w:val="24"/>
                <w:szCs w:val="24"/>
              </w:rPr>
              <w:t xml:space="preserve">Automatic discovery: monitoring is up and running quickly</w:t>
            </w:r>
          </w:p>
          <w:p>
            <w:pPr>
              <w:pStyle w:val="ListParagraph"/>
              <w:numPr>
                <w:ilvl w:val="0"/>
                <w:numId w:val="2"/>
              </w:numPr>
              <w:spacing w:after="40"/>
            </w:pPr>
            <w:r>
              <w:rPr>
                <w:rFonts w:ascii="Times New Roman" w:cs="Times New Roman" w:eastAsia="Times New Roman" w:hAnsi="Times New Roman"/>
                <w:sz w:val="24"/>
                <w:szCs w:val="24"/>
              </w:rPr>
              <w:t xml:space="preserve">Trial available before purchase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to note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Cost grows with the number of sensors. Runs on a Windows server.</w:t>
            </w:r>
          </w:p>
        </w:tc>
      </w:tr>
    </w:tbl>
    <w:p>
      <w:pPr>
        <w:pStyle w:val="Heading2"/>
        <w:pageBreakBefore/>
        <w:spacing w:after="160" w:before="120"/>
      </w:pPr>
      <w:r>
        <w:rPr>
          <w:rFonts w:ascii="Times New Roman" w:cs="Times New Roman" w:eastAsia="Times New Roman" w:hAnsi="Times New Roman"/>
          <w:b/>
          <w:bCs/>
          <w:sz w:val="28"/>
          <w:szCs w:val="28"/>
        </w:rPr>
        <w:t xml:space="preserve">Fiche n° 12 : Centreon</w:t>
      </w:r>
    </w:p>
    <w:p>
      <w:pPr>
        <w:spacing w:after="120" w:line="276"/>
        <w:rPr>
          <w:i/>
          <w:iCs/>
          <w:color w:val="404040"/>
        </w:rPr>
      </w:pPr>
      <w:r>
        <w:rPr>
          <w:rFonts w:ascii="Times New Roman" w:cs="Times New Roman" w:eastAsia="Times New Roman" w:hAnsi="Times New Roman"/>
          <w:i/>
          <w:iCs/>
          <w:color w:val="404040"/>
          <w:sz w:val="26"/>
          <w:szCs w:val="26"/>
        </w:rPr>
        <w:t xml:space="preserve">Version française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Éditeur / origine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Centreon, société française (Paris).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de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Plateforme de supervision des réseaux, systèmes et applications, avec une édition libre et des éditions commerciales.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Présentation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Centreon surveille l’état des équipements informatiques d’une organisation et alerte les équipes en cas d’incident. Il est issu de l’univers des outils libres de supervision.</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Fonctionnalités principales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Surveillance des équipements réseau, serveurs et applications</w:t>
            </w:r>
          </w:p>
          <w:p>
            <w:pPr>
              <w:pStyle w:val="ListParagraph"/>
              <w:numPr>
                <w:ilvl w:val="0"/>
                <w:numId w:val="2"/>
              </w:numPr>
              <w:spacing w:after="40"/>
            </w:pPr>
            <w:r>
              <w:rPr>
                <w:rFonts w:ascii="Times New Roman" w:cs="Times New Roman" w:eastAsia="Times New Roman" w:hAnsi="Times New Roman"/>
                <w:sz w:val="24"/>
                <w:szCs w:val="24"/>
              </w:rPr>
              <w:t xml:space="preserve">Modules d’extension (plugins) pour de nombreux équipements</w:t>
            </w:r>
          </w:p>
          <w:p>
            <w:pPr>
              <w:pStyle w:val="ListParagraph"/>
              <w:numPr>
                <w:ilvl w:val="0"/>
                <w:numId w:val="2"/>
              </w:numPr>
              <w:spacing w:after="40"/>
            </w:pPr>
            <w:r>
              <w:rPr>
                <w:rFonts w:ascii="Times New Roman" w:cs="Times New Roman" w:eastAsia="Times New Roman" w:hAnsi="Times New Roman"/>
                <w:sz w:val="24"/>
                <w:szCs w:val="24"/>
              </w:rPr>
              <w:t xml:space="preserve">Découverte automatique des équipements</w:t>
            </w:r>
          </w:p>
          <w:p>
            <w:pPr>
              <w:pStyle w:val="ListParagraph"/>
              <w:numPr>
                <w:ilvl w:val="0"/>
                <w:numId w:val="2"/>
              </w:numPr>
              <w:spacing w:after="40"/>
            </w:pPr>
            <w:r>
              <w:rPr>
                <w:rFonts w:ascii="Times New Roman" w:cs="Times New Roman" w:eastAsia="Times New Roman" w:hAnsi="Times New Roman"/>
                <w:sz w:val="24"/>
                <w:szCs w:val="24"/>
              </w:rPr>
              <w:t xml:space="preserve">Notifications des incidents</w:t>
            </w:r>
          </w:p>
          <w:p>
            <w:pPr>
              <w:pStyle w:val="ListParagraph"/>
              <w:numPr>
                <w:ilvl w:val="0"/>
                <w:numId w:val="2"/>
              </w:numPr>
              <w:spacing w:after="40"/>
            </w:pPr>
            <w:r>
              <w:rPr>
                <w:rFonts w:ascii="Times New Roman" w:cs="Times New Roman" w:eastAsia="Times New Roman" w:hAnsi="Times New Roman"/>
                <w:sz w:val="24"/>
                <w:szCs w:val="24"/>
              </w:rPr>
              <w:t xml:space="preserve">Tableaux de bord et rapports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Configuration et déploiement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Serveur sous Linux, administré par interface web. Surveillance des équipements à distance sans logiciel supplémentaire pour les cas courants.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Licence et tarification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Édition libre sans coût de licence. Éditions commerciales avec support, sur devis.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Arguments de vente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Possibilité de démarrer gratuitement puis de passer à une édition payante</w:t>
            </w:r>
          </w:p>
          <w:p>
            <w:pPr>
              <w:pStyle w:val="ListParagraph"/>
              <w:numPr>
                <w:ilvl w:val="0"/>
                <w:numId w:val="2"/>
              </w:numPr>
              <w:spacing w:after="40"/>
            </w:pPr>
            <w:r>
              <w:rPr>
                <w:rFonts w:ascii="Times New Roman" w:cs="Times New Roman" w:eastAsia="Times New Roman" w:hAnsi="Times New Roman"/>
                <w:sz w:val="24"/>
                <w:szCs w:val="24"/>
              </w:rPr>
              <w:t xml:space="preserve">Éditeur européen avec support en français</w:t>
            </w:r>
          </w:p>
          <w:p>
            <w:pPr>
              <w:pStyle w:val="ListParagraph"/>
              <w:numPr>
                <w:ilvl w:val="0"/>
                <w:numId w:val="2"/>
              </w:numPr>
              <w:spacing w:after="40"/>
            </w:pPr>
            <w:r>
              <w:rPr>
                <w:rFonts w:ascii="Times New Roman" w:cs="Times New Roman" w:eastAsia="Times New Roman" w:hAnsi="Times New Roman"/>
                <w:sz w:val="24"/>
                <w:szCs w:val="24"/>
              </w:rPr>
              <w:t xml:space="preserve">Adapté aux réseaux de taille moyenne à grande</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d’attention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Installation et paramétrage demandant des compétences Linux. Les fonctions avancées sont réservées aux éditions payantes.</w:t>
            </w:r>
          </w:p>
        </w:tc>
      </w:tr>
    </w:tbl>
    <w:p>
      <w:pPr>
        <w:pStyle w:val="Heading2"/>
        <w:pageBreakBefore/>
        <w:spacing w:after="160" w:before="120"/>
      </w:pPr>
      <w:r>
        <w:rPr>
          <w:rFonts w:ascii="Times New Roman" w:cs="Times New Roman" w:eastAsia="Times New Roman" w:hAnsi="Times New Roman"/>
          <w:b/>
          <w:bCs/>
          <w:sz w:val="28"/>
          <w:szCs w:val="28"/>
        </w:rPr>
        <w:t xml:space="preserve">Data sheet no. 12: Centreon</w:t>
      </w:r>
    </w:p>
    <w:p>
      <w:pPr>
        <w:spacing w:after="120" w:line="276"/>
        <w:rPr>
          <w:i/>
          <w:iCs/>
          <w:color w:val="404040"/>
        </w:rPr>
      </w:pPr>
      <w:r>
        <w:rPr>
          <w:rFonts w:ascii="Times New Roman" w:cs="Times New Roman" w:eastAsia="Times New Roman" w:hAnsi="Times New Roman"/>
          <w:i/>
          <w:iCs/>
          <w:color w:val="404040"/>
          <w:sz w:val="26"/>
          <w:szCs w:val="26"/>
        </w:rPr>
        <w:t xml:space="preserve">English version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Publisher / origin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Centreon, French company (Paris).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Type of solution</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Monitoring platform for networks, systems and applications, with an open-source edition and commercial editions.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Overview</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Centreon monitors the state of an organisation’s IT equipment and alerts teams when incidents occur. It comes from the world of open-source monitoring tools.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Main features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Monitoring of network devices, servers and applications</w:t>
            </w:r>
          </w:p>
          <w:p>
            <w:pPr>
              <w:pStyle w:val="ListParagraph"/>
              <w:numPr>
                <w:ilvl w:val="0"/>
                <w:numId w:val="2"/>
              </w:numPr>
              <w:spacing w:after="40"/>
            </w:pPr>
            <w:r>
              <w:rPr>
                <w:rFonts w:ascii="Times New Roman" w:cs="Times New Roman" w:eastAsia="Times New Roman" w:hAnsi="Times New Roman"/>
                <w:sz w:val="24"/>
                <w:szCs w:val="24"/>
              </w:rPr>
              <w:t xml:space="preserve">Plugins for many types of equipment</w:t>
            </w:r>
          </w:p>
          <w:p>
            <w:pPr>
              <w:pStyle w:val="ListParagraph"/>
              <w:numPr>
                <w:ilvl w:val="0"/>
                <w:numId w:val="2"/>
              </w:numPr>
              <w:spacing w:after="40"/>
            </w:pPr>
            <w:r>
              <w:rPr>
                <w:rFonts w:ascii="Times New Roman" w:cs="Times New Roman" w:eastAsia="Times New Roman" w:hAnsi="Times New Roman"/>
                <w:sz w:val="24"/>
                <w:szCs w:val="24"/>
              </w:rPr>
              <w:t xml:space="preserve">Automatic device discovery</w:t>
            </w:r>
          </w:p>
          <w:p>
            <w:pPr>
              <w:pStyle w:val="ListParagraph"/>
              <w:numPr>
                <w:ilvl w:val="0"/>
                <w:numId w:val="2"/>
              </w:numPr>
              <w:spacing w:after="40"/>
            </w:pPr>
            <w:r>
              <w:rPr>
                <w:rFonts w:ascii="Times New Roman" w:cs="Times New Roman" w:eastAsia="Times New Roman" w:hAnsi="Times New Roman"/>
                <w:sz w:val="24"/>
                <w:szCs w:val="24"/>
              </w:rPr>
              <w:t xml:space="preserve">Incident notifications</w:t>
            </w:r>
          </w:p>
          <w:p>
            <w:pPr>
              <w:pStyle w:val="ListParagraph"/>
              <w:numPr>
                <w:ilvl w:val="0"/>
                <w:numId w:val="2"/>
              </w:numPr>
              <w:spacing w:after="40"/>
            </w:pPr>
            <w:r>
              <w:rPr>
                <w:rFonts w:ascii="Times New Roman" w:cs="Times New Roman" w:eastAsia="Times New Roman" w:hAnsi="Times New Roman"/>
                <w:sz w:val="24"/>
                <w:szCs w:val="24"/>
              </w:rPr>
              <w:t xml:space="preserve">Dashboards and reports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Requirements and deployment</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Server on Linux, administered through a web interface. Remote monitoring of devices without extra software for common cases.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Licensing and pricing</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Open-source edition with no licence fee. Commercial editions with support, on quotation.</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Selling points</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pStyle w:val="ListParagraph"/>
              <w:numPr>
                <w:ilvl w:val="0"/>
                <w:numId w:val="2"/>
              </w:numPr>
              <w:spacing w:after="40"/>
            </w:pPr>
            <w:r>
              <w:rPr>
                <w:rFonts w:ascii="Times New Roman" w:cs="Times New Roman" w:eastAsia="Times New Roman" w:hAnsi="Times New Roman"/>
                <w:sz w:val="24"/>
                <w:szCs w:val="24"/>
              </w:rPr>
              <w:t xml:space="preserve">Start for free, then move to a paid edition</w:t>
            </w:r>
          </w:p>
          <w:p>
            <w:pPr>
              <w:pStyle w:val="ListParagraph"/>
              <w:numPr>
                <w:ilvl w:val="0"/>
                <w:numId w:val="2"/>
              </w:numPr>
              <w:spacing w:after="40"/>
            </w:pPr>
            <w:r>
              <w:rPr>
                <w:rFonts w:ascii="Times New Roman" w:cs="Times New Roman" w:eastAsia="Times New Roman" w:hAnsi="Times New Roman"/>
                <w:sz w:val="24"/>
                <w:szCs w:val="24"/>
              </w:rPr>
              <w:t xml:space="preserve">European publisher with support in French</w:t>
            </w:r>
          </w:p>
          <w:p>
            <w:pPr>
              <w:pStyle w:val="ListParagraph"/>
              <w:numPr>
                <w:ilvl w:val="0"/>
                <w:numId w:val="2"/>
              </w:numPr>
              <w:spacing w:after="40"/>
            </w:pPr>
            <w:r>
              <w:rPr>
                <w:rFonts w:ascii="Times New Roman" w:cs="Times New Roman" w:eastAsia="Times New Roman" w:hAnsi="Times New Roman"/>
                <w:sz w:val="24"/>
                <w:szCs w:val="24"/>
              </w:rPr>
              <w:t xml:space="preserve">Suited to medium and large networks</w:t>
            </w:r>
          </w:p>
        </w:tc>
      </w:tr>
      <w:tr>
        <w:trPr>
          <w:cantSplit/>
        </w:trPr>
        <w:tc>
          <w:tcPr>
            <w:tcW w:type="dxa" w:w="2400"/>
            <w:tcBorders>
              <w:top w:val="single" w:color="A6A6A6" w:sz="4"/>
              <w:left w:val="single" w:color="A6A6A6" w:sz="4"/>
              <w:bottom w:val="single" w:color="A6A6A6" w:sz="4"/>
              <w:right w:val="single" w:color="A6A6A6" w:sz="4"/>
            </w:tcBorders>
            <w:shd w:fill="DCE9F2"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Points to note</w:t>
            </w:r>
          </w:p>
        </w:tc>
        <w:tc>
          <w:tcPr>
            <w:tcW w:type="dxa" w:w="6672"/>
            <w:tcBorders>
              <w:top w:val="single" w:color="A6A6A6" w:sz="4"/>
              <w:left w:val="single" w:color="A6A6A6" w:sz="4"/>
              <w:bottom w:val="single" w:color="A6A6A6" w:sz="4"/>
              <w:right w:val="single" w:color="A6A6A6" w:sz="4"/>
            </w:tcBorders>
            <w:tcMar>
              <w:top w:type="dxa" w:w="80"/>
              <w:left w:type="dxa" w:w="120"/>
              <w:bottom w:type="dxa" w:w="80"/>
              <w:right w:type="dxa" w:w="120"/>
            </w:tcMar>
          </w:tcPr>
          <w:p>
            <w:pPr>
              <w:spacing w:after="0"/>
            </w:pPr>
            <w:r>
              <w:rPr>
                <w:rFonts w:ascii="Times New Roman" w:cs="Times New Roman" w:eastAsia="Times New Roman" w:hAnsi="Times New Roman"/>
                <w:sz w:val="24"/>
                <w:szCs w:val="24"/>
              </w:rPr>
              <w:t xml:space="preserve">Installation and configuration require Linux skills. Advanced features are reserved for paid editions.</w:t>
            </w:r>
          </w:p>
        </w:tc>
      </w:tr>
    </w:tbl>
    <w:p>
      <w:pPr>
        <w:pStyle w:val="Heading1"/>
        <w:pageBreakBefore/>
        <w:pBdr>
          <w:bottom w:val="single" w:color="2E75B6" w:sz="6" w:space="4"/>
        </w:pBdr>
        <w:spacing w:after="200" w:before="240"/>
      </w:pPr>
      <w:r>
        <w:rPr>
          <w:rFonts w:ascii="Times New Roman" w:cs="Times New Roman" w:eastAsia="Times New Roman" w:hAnsi="Times New Roman"/>
          <w:b/>
          <w:bCs/>
          <w:sz w:val="32"/>
          <w:szCs w:val="32"/>
        </w:rPr>
        <w:t xml:space="preserve">Références</w:t>
      </w:r>
    </w:p>
    <w:p>
      <w:pPr>
        <w:pStyle w:val="ListParagraph"/>
        <w:numPr>
          <w:ilvl w:val="0"/>
          <w:numId w:val="2"/>
        </w:numPr>
        <w:spacing w:after="80"/>
      </w:pPr>
      <w:r>
        <w:rPr>
          <w:rFonts w:ascii="Times New Roman" w:cs="Times New Roman" w:eastAsia="Times New Roman" w:hAnsi="Times New Roman"/>
          <w:sz w:val="24"/>
          <w:szCs w:val="24"/>
        </w:rPr>
        <w:t xml:space="preserve">Annonces d’emploi à Cotonou citant Sage SAARI, Sage 100 et Perfecto (goafricaonline.com, concoursn.com).</w:t>
      </w:r>
    </w:p>
    <w:p>
      <w:pPr>
        <w:pStyle w:val="ListParagraph"/>
        <w:numPr>
          <w:ilvl w:val="0"/>
          <w:numId w:val="2"/>
        </w:numPr>
        <w:spacing w:after="80"/>
      </w:pPr>
      <w:r>
        <w:rPr>
          <w:rFonts w:ascii="Times New Roman" w:cs="Times New Roman" w:eastAsia="Times New Roman" w:hAnsi="Times New Roman"/>
          <w:sz w:val="24"/>
          <w:szCs w:val="24"/>
        </w:rPr>
        <w:t xml:space="preserve">Fiche de l’intégrateur TechCo Plus, partenaire agréé Sage à Cotonou (goafricaonline.com).</w:t>
      </w:r>
    </w:p>
    <w:p>
      <w:pPr>
        <w:pStyle w:val="ListParagraph"/>
        <w:numPr>
          <w:ilvl w:val="0"/>
          <w:numId w:val="2"/>
        </w:numPr>
        <w:spacing w:after="80"/>
      </w:pPr>
      <w:r>
        <w:rPr>
          <w:rFonts w:ascii="Times New Roman" w:cs="Times New Roman" w:eastAsia="Times New Roman" w:hAnsi="Times New Roman"/>
          <w:sz w:val="24"/>
          <w:szCs w:val="24"/>
        </w:rPr>
        <w:t xml:space="preserve">Fiche de formation au logiciel Perfecto SYSCOHADA révisé (goafricaonline.com).</w:t>
      </w:r>
    </w:p>
    <w:p>
      <w:pPr>
        <w:pStyle w:val="ListParagraph"/>
        <w:numPr>
          <w:ilvl w:val="0"/>
          <w:numId w:val="2"/>
        </w:numPr>
        <w:spacing w:after="80"/>
      </w:pPr>
      <w:r>
        <w:rPr>
          <w:rFonts w:ascii="Times New Roman" w:cs="Times New Roman" w:eastAsia="Times New Roman" w:hAnsi="Times New Roman"/>
          <w:sz w:val="24"/>
          <w:szCs w:val="24"/>
        </w:rPr>
        <w:t xml:space="preserve">Kaspersky : page Small Office Security (kaspersky.co.za) ; tests de ITPro et Solutions Review.</w:t>
      </w:r>
    </w:p>
    <w:p>
      <w:pPr>
        <w:pStyle w:val="ListParagraph"/>
        <w:numPr>
          <w:ilvl w:val="0"/>
          <w:numId w:val="2"/>
        </w:numPr>
        <w:spacing w:after="80"/>
      </w:pPr>
      <w:r>
        <w:rPr>
          <w:rFonts w:ascii="Times New Roman" w:cs="Times New Roman" w:eastAsia="Times New Roman" w:hAnsi="Times New Roman"/>
          <w:sz w:val="24"/>
          <w:szCs w:val="24"/>
        </w:rPr>
        <w:t xml:space="preserve">Zabbix : notes de publication de la version 7.0 (zabbix.com) et présentation du projet (Wikipédia).</w:t>
      </w:r>
    </w:p>
    <w:p>
      <w:pPr>
        <w:pStyle w:val="ListParagraph"/>
        <w:numPr>
          <w:ilvl w:val="0"/>
          <w:numId w:val="2"/>
        </w:numPr>
        <w:spacing w:after="80"/>
      </w:pPr>
      <w:r>
        <w:rPr>
          <w:rFonts w:ascii="Times New Roman" w:cs="Times New Roman" w:eastAsia="Times New Roman" w:hAnsi="Times New Roman"/>
          <w:sz w:val="24"/>
          <w:szCs w:val="24"/>
        </w:rPr>
        <w:t xml:space="preserve">Pour les autres produits : sites officiels des éditeurs (ESET, Bitdefender, Zoho, SAP, Odoo, Paessler, Centreon).</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2E75B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2026-10-19T02:10:48.291Z</dcterms:created>
  <dcterms:modified xsi:type="dcterms:W3CDTF">2026-10-19T02:10:48.292Z</dcterms:modified>
</cp:coreProperties>
</file>

<file path=docProps/custom.xml><?xml version="1.0" encoding="utf-8"?>
<Properties xmlns="http://schemas.openxmlformats.org/officeDocument/2006/custom-properties" xmlns:vt="http://schemas.openxmlformats.org/officeDocument/2006/docPropsVTypes"/>
</file>