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color w:val="cc0000"/>
          <w:sz w:val="28"/>
          <w:szCs w:val="28"/>
          <w:rtl w:val="0"/>
        </w:rPr>
        <w:t xml:space="preserve">Information de personnage </w:t>
      </w:r>
      <w:r w:rsidDel="00000000" w:rsidR="00000000" w:rsidRPr="00000000">
        <w:rPr>
          <w:b w:val="1"/>
          <w:i w:val="1"/>
          <w:color w:val="a61c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Sophia, 28 ans, femme d’affaire, mariée , sans enfants, habite dans un quartier de luxe.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color w:val="cc0000"/>
          <w:sz w:val="34"/>
          <w:szCs w:val="34"/>
          <w:rtl w:val="0"/>
        </w:rPr>
        <w:t xml:space="preserve">caractéres</w:t>
      </w:r>
      <w:r w:rsidDel="00000000" w:rsidR="00000000" w:rsidRPr="00000000">
        <w:rPr>
          <w:sz w:val="26"/>
          <w:szCs w:val="26"/>
          <w:rtl w:val="0"/>
        </w:rPr>
        <w:t xml:space="preserve"> : independante, bien organisée, femme crédible, elle aime bcp son travaille, toujour optimiste et ambitieuse, positive énergie ,volontaire,intéressée de la mode , l’exemple de la vrai femme independante.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