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1C853D" w14:textId="77777777" w:rsidR="00974303" w:rsidRPr="00974303" w:rsidRDefault="00974303" w:rsidP="00974303">
      <w:pPr>
        <w:rPr>
          <w:lang w:val="es-AR"/>
        </w:rPr>
      </w:pPr>
      <w:r w:rsidRPr="00974303">
        <w:rPr>
          <w:b/>
          <w:bCs/>
          <w:lang w:val="es-AR"/>
        </w:rPr>
        <w:t>A. Cálculo de Métricas</w:t>
      </w:r>
    </w:p>
    <w:p w14:paraId="569B8CF3" w14:textId="77777777" w:rsidR="00974303" w:rsidRPr="00974303" w:rsidRDefault="00974303" w:rsidP="00974303">
      <w:pPr>
        <w:numPr>
          <w:ilvl w:val="0"/>
          <w:numId w:val="1"/>
        </w:numPr>
        <w:rPr>
          <w:lang w:val="es-AR"/>
        </w:rPr>
      </w:pPr>
      <w:r w:rsidRPr="00974303">
        <w:rPr>
          <w:b/>
          <w:bCs/>
          <w:lang w:val="es-AR"/>
        </w:rPr>
        <w:t>Verdaderos Positivos (VP):</w:t>
      </w:r>
      <w:r w:rsidRPr="00974303">
        <w:rPr>
          <w:lang w:val="es-AR"/>
        </w:rPr>
        <w:t xml:space="preserve"> 350</w:t>
      </w:r>
    </w:p>
    <w:p w14:paraId="287B1AE0" w14:textId="77777777" w:rsidR="00974303" w:rsidRPr="00974303" w:rsidRDefault="00974303" w:rsidP="00974303">
      <w:pPr>
        <w:numPr>
          <w:ilvl w:val="0"/>
          <w:numId w:val="1"/>
        </w:numPr>
        <w:rPr>
          <w:lang w:val="es-AR"/>
        </w:rPr>
      </w:pPr>
      <w:r w:rsidRPr="00974303">
        <w:rPr>
          <w:b/>
          <w:bCs/>
          <w:lang w:val="es-AR"/>
        </w:rPr>
        <w:t>Falsos Negativos (FN):</w:t>
      </w:r>
      <w:r w:rsidRPr="00974303">
        <w:rPr>
          <w:lang w:val="es-AR"/>
        </w:rPr>
        <w:t xml:space="preserve"> 150</w:t>
      </w:r>
    </w:p>
    <w:p w14:paraId="15C2B9A0" w14:textId="77777777" w:rsidR="00974303" w:rsidRPr="00974303" w:rsidRDefault="00974303" w:rsidP="00974303">
      <w:pPr>
        <w:numPr>
          <w:ilvl w:val="0"/>
          <w:numId w:val="1"/>
        </w:numPr>
        <w:rPr>
          <w:lang w:val="es-AR"/>
        </w:rPr>
      </w:pPr>
      <w:r w:rsidRPr="00974303">
        <w:rPr>
          <w:b/>
          <w:bCs/>
          <w:lang w:val="es-AR"/>
        </w:rPr>
        <w:t>Falsos Positivos (FP):</w:t>
      </w:r>
      <w:r w:rsidRPr="00974303">
        <w:rPr>
          <w:lang w:val="es-AR"/>
        </w:rPr>
        <w:t xml:space="preserve"> 100</w:t>
      </w:r>
    </w:p>
    <w:p w14:paraId="6A57F614" w14:textId="77777777" w:rsidR="00974303" w:rsidRPr="00974303" w:rsidRDefault="00974303" w:rsidP="00974303">
      <w:pPr>
        <w:numPr>
          <w:ilvl w:val="0"/>
          <w:numId w:val="1"/>
        </w:numPr>
        <w:rPr>
          <w:lang w:val="es-AR"/>
        </w:rPr>
      </w:pPr>
      <w:r w:rsidRPr="00974303">
        <w:rPr>
          <w:b/>
          <w:bCs/>
          <w:lang w:val="es-AR"/>
        </w:rPr>
        <w:t>Verdaderos Negativos (VN):</w:t>
      </w:r>
      <w:r w:rsidRPr="00974303">
        <w:rPr>
          <w:lang w:val="es-AR"/>
        </w:rPr>
        <w:t xml:space="preserve"> 4400</w:t>
      </w:r>
    </w:p>
    <w:p w14:paraId="4B885DFE" w14:textId="6BDEFAD0" w:rsidR="00974303" w:rsidRPr="00974303" w:rsidRDefault="00974303" w:rsidP="00974303">
      <w:pPr>
        <w:numPr>
          <w:ilvl w:val="0"/>
          <w:numId w:val="1"/>
        </w:numPr>
        <w:rPr>
          <w:lang w:val="es-AR"/>
        </w:rPr>
      </w:pPr>
      <w:r w:rsidRPr="00974303">
        <w:rPr>
          <w:b/>
          <w:bCs/>
          <w:lang w:val="es-AR"/>
        </w:rPr>
        <w:t xml:space="preserve">Precisión </w:t>
      </w:r>
    </w:p>
    <w:p w14:paraId="498AB55C" w14:textId="77777777" w:rsidR="00974303" w:rsidRPr="00974303" w:rsidRDefault="00974303" w:rsidP="00974303">
      <w:pPr>
        <w:numPr>
          <w:ilvl w:val="1"/>
          <w:numId w:val="1"/>
        </w:numPr>
        <w:rPr>
          <w:lang w:val="es-AR"/>
        </w:rPr>
      </w:pPr>
      <w:r w:rsidRPr="00974303">
        <w:rPr>
          <w:lang w:val="es-AR"/>
        </w:rPr>
        <w:t xml:space="preserve">Fórmula: </w:t>
      </w:r>
      <w:r w:rsidRPr="00974303">
        <w:rPr>
          <w:i/>
          <w:iCs/>
          <w:lang w:val="es-AR"/>
        </w:rPr>
        <w:t>VP</w:t>
      </w:r>
      <w:r w:rsidRPr="00974303">
        <w:rPr>
          <w:lang w:val="es-AR"/>
        </w:rPr>
        <w:t>/(</w:t>
      </w:r>
      <w:r w:rsidRPr="00974303">
        <w:rPr>
          <w:i/>
          <w:iCs/>
          <w:lang w:val="es-AR"/>
        </w:rPr>
        <w:t>VP</w:t>
      </w:r>
      <w:r w:rsidRPr="00974303">
        <w:rPr>
          <w:lang w:val="es-AR"/>
        </w:rPr>
        <w:t>+</w:t>
      </w:r>
      <w:r w:rsidRPr="00974303">
        <w:rPr>
          <w:i/>
          <w:iCs/>
          <w:lang w:val="es-AR"/>
        </w:rPr>
        <w:t>FP</w:t>
      </w:r>
      <w:r w:rsidRPr="00974303">
        <w:rPr>
          <w:lang w:val="es-AR"/>
        </w:rPr>
        <w:t>)</w:t>
      </w:r>
    </w:p>
    <w:p w14:paraId="695C6D53" w14:textId="77777777" w:rsidR="00974303" w:rsidRPr="00974303" w:rsidRDefault="00974303" w:rsidP="00974303">
      <w:pPr>
        <w:numPr>
          <w:ilvl w:val="1"/>
          <w:numId w:val="1"/>
        </w:numPr>
        <w:rPr>
          <w:lang w:val="es-AR"/>
        </w:rPr>
      </w:pPr>
      <w:r w:rsidRPr="00974303">
        <w:rPr>
          <w:lang w:val="es-AR"/>
        </w:rPr>
        <w:t>Cálculo: 350/(350+100)=350/450</w:t>
      </w:r>
    </w:p>
    <w:p w14:paraId="19DB005E" w14:textId="77777777" w:rsidR="00974303" w:rsidRPr="00974303" w:rsidRDefault="00974303" w:rsidP="00974303">
      <w:pPr>
        <w:numPr>
          <w:ilvl w:val="1"/>
          <w:numId w:val="1"/>
        </w:numPr>
        <w:rPr>
          <w:lang w:val="es-AR"/>
        </w:rPr>
      </w:pPr>
      <w:r w:rsidRPr="00974303">
        <w:rPr>
          <w:lang w:val="es-AR"/>
        </w:rPr>
        <w:t xml:space="preserve">Resultado: </w:t>
      </w:r>
      <w:r w:rsidRPr="00974303">
        <w:rPr>
          <w:b/>
          <w:bCs/>
          <w:lang w:val="es-AR"/>
        </w:rPr>
        <w:t>0.7778</w:t>
      </w:r>
    </w:p>
    <w:p w14:paraId="01A9C941" w14:textId="308F5C50" w:rsidR="00974303" w:rsidRPr="00974303" w:rsidRDefault="00974303" w:rsidP="00974303">
      <w:pPr>
        <w:numPr>
          <w:ilvl w:val="0"/>
          <w:numId w:val="1"/>
        </w:numPr>
        <w:rPr>
          <w:lang w:val="es-AR"/>
        </w:rPr>
      </w:pPr>
      <w:proofErr w:type="spellStart"/>
      <w:r w:rsidRPr="00974303">
        <w:rPr>
          <w:b/>
          <w:bCs/>
          <w:lang w:val="es-AR"/>
        </w:rPr>
        <w:t>Recall</w:t>
      </w:r>
      <w:proofErr w:type="spellEnd"/>
      <w:r w:rsidRPr="00974303">
        <w:rPr>
          <w:b/>
          <w:bCs/>
          <w:lang w:val="es-AR"/>
        </w:rPr>
        <w:t>/ Sensibilidad:</w:t>
      </w:r>
    </w:p>
    <w:p w14:paraId="699A7171" w14:textId="77777777" w:rsidR="00974303" w:rsidRPr="00974303" w:rsidRDefault="00974303" w:rsidP="00974303">
      <w:pPr>
        <w:numPr>
          <w:ilvl w:val="1"/>
          <w:numId w:val="1"/>
        </w:numPr>
        <w:rPr>
          <w:lang w:val="es-AR"/>
        </w:rPr>
      </w:pPr>
      <w:r w:rsidRPr="00974303">
        <w:rPr>
          <w:lang w:val="es-AR"/>
        </w:rPr>
        <w:t xml:space="preserve">Fórmula: </w:t>
      </w:r>
      <w:r w:rsidRPr="00974303">
        <w:rPr>
          <w:i/>
          <w:iCs/>
          <w:lang w:val="es-AR"/>
        </w:rPr>
        <w:t>VP</w:t>
      </w:r>
      <w:r w:rsidRPr="00974303">
        <w:rPr>
          <w:lang w:val="es-AR"/>
        </w:rPr>
        <w:t>/(</w:t>
      </w:r>
      <w:r w:rsidRPr="00974303">
        <w:rPr>
          <w:i/>
          <w:iCs/>
          <w:lang w:val="es-AR"/>
        </w:rPr>
        <w:t>VP</w:t>
      </w:r>
      <w:r w:rsidRPr="00974303">
        <w:rPr>
          <w:lang w:val="es-AR"/>
        </w:rPr>
        <w:t>+</w:t>
      </w:r>
      <w:r w:rsidRPr="00974303">
        <w:rPr>
          <w:i/>
          <w:iCs/>
          <w:lang w:val="es-AR"/>
        </w:rPr>
        <w:t>FN</w:t>
      </w:r>
      <w:r w:rsidRPr="00974303">
        <w:rPr>
          <w:lang w:val="es-AR"/>
        </w:rPr>
        <w:t>)</w:t>
      </w:r>
    </w:p>
    <w:p w14:paraId="64FEEA0B" w14:textId="77777777" w:rsidR="00974303" w:rsidRPr="00974303" w:rsidRDefault="00974303" w:rsidP="00974303">
      <w:pPr>
        <w:numPr>
          <w:ilvl w:val="1"/>
          <w:numId w:val="1"/>
        </w:numPr>
        <w:rPr>
          <w:lang w:val="es-AR"/>
        </w:rPr>
      </w:pPr>
      <w:r w:rsidRPr="00974303">
        <w:rPr>
          <w:lang w:val="es-AR"/>
        </w:rPr>
        <w:t>Cálculo: 350/(350+150)=350/500</w:t>
      </w:r>
    </w:p>
    <w:p w14:paraId="2265A62D" w14:textId="77777777" w:rsidR="00974303" w:rsidRPr="00974303" w:rsidRDefault="00974303" w:rsidP="00974303">
      <w:pPr>
        <w:numPr>
          <w:ilvl w:val="1"/>
          <w:numId w:val="1"/>
        </w:numPr>
        <w:rPr>
          <w:lang w:val="es-AR"/>
        </w:rPr>
      </w:pPr>
      <w:r w:rsidRPr="00974303">
        <w:rPr>
          <w:lang w:val="es-AR"/>
        </w:rPr>
        <w:t xml:space="preserve">Resultado: </w:t>
      </w:r>
      <w:r w:rsidRPr="00974303">
        <w:rPr>
          <w:b/>
          <w:bCs/>
          <w:lang w:val="es-AR"/>
        </w:rPr>
        <w:t>0.7000</w:t>
      </w:r>
    </w:p>
    <w:p w14:paraId="30A4E1B1" w14:textId="76414204" w:rsidR="00974303" w:rsidRPr="00974303" w:rsidRDefault="00974303" w:rsidP="00974303">
      <w:pPr>
        <w:numPr>
          <w:ilvl w:val="0"/>
          <w:numId w:val="1"/>
        </w:numPr>
        <w:rPr>
          <w:lang w:val="es-AR"/>
        </w:rPr>
      </w:pPr>
      <w:r w:rsidRPr="00974303">
        <w:rPr>
          <w:b/>
          <w:bCs/>
          <w:lang w:val="es-AR"/>
        </w:rPr>
        <w:t>Exactitud</w:t>
      </w:r>
      <w:r>
        <w:rPr>
          <w:b/>
          <w:bCs/>
          <w:lang w:val="es-AR"/>
        </w:rPr>
        <w:t>:</w:t>
      </w:r>
    </w:p>
    <w:p w14:paraId="407318DF" w14:textId="77777777" w:rsidR="00974303" w:rsidRPr="00974303" w:rsidRDefault="00974303" w:rsidP="00974303">
      <w:pPr>
        <w:numPr>
          <w:ilvl w:val="1"/>
          <w:numId w:val="1"/>
        </w:numPr>
        <w:rPr>
          <w:lang w:val="es-AR"/>
        </w:rPr>
      </w:pPr>
      <w:r w:rsidRPr="00974303">
        <w:rPr>
          <w:lang w:val="es-AR"/>
        </w:rPr>
        <w:t>Fórmula: (</w:t>
      </w:r>
      <w:r w:rsidRPr="00974303">
        <w:rPr>
          <w:i/>
          <w:iCs/>
          <w:lang w:val="es-AR"/>
        </w:rPr>
        <w:t>VP</w:t>
      </w:r>
      <w:r w:rsidRPr="00974303">
        <w:rPr>
          <w:lang w:val="es-AR"/>
        </w:rPr>
        <w:t>+</w:t>
      </w:r>
      <w:r w:rsidRPr="00974303">
        <w:rPr>
          <w:i/>
          <w:iCs/>
          <w:lang w:val="es-AR"/>
        </w:rPr>
        <w:t>VN</w:t>
      </w:r>
      <w:r w:rsidRPr="00974303">
        <w:rPr>
          <w:lang w:val="es-AR"/>
        </w:rPr>
        <w:t>)/</w:t>
      </w:r>
      <w:r w:rsidRPr="00974303">
        <w:rPr>
          <w:i/>
          <w:iCs/>
          <w:lang w:val="es-AR"/>
        </w:rPr>
        <w:t>Total</w:t>
      </w:r>
    </w:p>
    <w:p w14:paraId="1A8DE720" w14:textId="77777777" w:rsidR="00974303" w:rsidRPr="00974303" w:rsidRDefault="00974303" w:rsidP="00974303">
      <w:pPr>
        <w:numPr>
          <w:ilvl w:val="1"/>
          <w:numId w:val="1"/>
        </w:numPr>
        <w:rPr>
          <w:lang w:val="es-AR"/>
        </w:rPr>
      </w:pPr>
      <w:r w:rsidRPr="00974303">
        <w:rPr>
          <w:lang w:val="es-AR"/>
        </w:rPr>
        <w:t>Cálculo: (350+4400)/5000=4750/5000</w:t>
      </w:r>
    </w:p>
    <w:p w14:paraId="50E86E5F" w14:textId="77777777" w:rsidR="00974303" w:rsidRPr="00974303" w:rsidRDefault="00974303" w:rsidP="00974303">
      <w:pPr>
        <w:numPr>
          <w:ilvl w:val="1"/>
          <w:numId w:val="1"/>
        </w:numPr>
        <w:rPr>
          <w:lang w:val="es-AR"/>
        </w:rPr>
      </w:pPr>
      <w:r w:rsidRPr="00974303">
        <w:rPr>
          <w:lang w:val="es-AR"/>
        </w:rPr>
        <w:t xml:space="preserve">Resultado: </w:t>
      </w:r>
      <w:r w:rsidRPr="00974303">
        <w:rPr>
          <w:b/>
          <w:bCs/>
          <w:lang w:val="es-AR"/>
        </w:rPr>
        <w:t>0.9500</w:t>
      </w:r>
    </w:p>
    <w:p w14:paraId="2BB8A10F" w14:textId="149886A2" w:rsidR="00974303" w:rsidRPr="00974303" w:rsidRDefault="00974303" w:rsidP="00974303">
      <w:pPr>
        <w:numPr>
          <w:ilvl w:val="0"/>
          <w:numId w:val="1"/>
        </w:numPr>
        <w:rPr>
          <w:lang w:val="es-AR"/>
        </w:rPr>
      </w:pPr>
      <w:r w:rsidRPr="00974303">
        <w:rPr>
          <w:b/>
          <w:bCs/>
          <w:lang w:val="es-AR"/>
        </w:rPr>
        <w:t>F1-scor</w:t>
      </w:r>
      <w:r>
        <w:rPr>
          <w:b/>
          <w:bCs/>
          <w:lang w:val="es-AR"/>
        </w:rPr>
        <w:t>e</w:t>
      </w:r>
      <w:r w:rsidRPr="00974303">
        <w:rPr>
          <w:b/>
          <w:bCs/>
          <w:lang w:val="es-AR"/>
        </w:rPr>
        <w:t>:</w:t>
      </w:r>
      <w:r w:rsidRPr="00974303">
        <w:rPr>
          <w:lang w:val="es-AR"/>
        </w:rPr>
        <w:t>​</w:t>
      </w:r>
    </w:p>
    <w:p w14:paraId="650779AA" w14:textId="6DE7ACD9" w:rsidR="00974303" w:rsidRPr="00974303" w:rsidRDefault="00974303" w:rsidP="00974303">
      <w:pPr>
        <w:numPr>
          <w:ilvl w:val="1"/>
          <w:numId w:val="1"/>
        </w:numPr>
        <w:rPr>
          <w:lang w:val="es-AR"/>
        </w:rPr>
      </w:pPr>
      <w:r w:rsidRPr="00974303">
        <w:rPr>
          <w:lang w:val="es-AR"/>
        </w:rPr>
        <w:t>Cálculo: 2×</w:t>
      </w:r>
      <w:r>
        <w:rPr>
          <w:lang w:val="es-AR"/>
        </w:rPr>
        <w:t>(</w:t>
      </w:r>
      <w:r w:rsidRPr="00974303">
        <w:rPr>
          <w:lang w:val="es-AR"/>
        </w:rPr>
        <w:t>0.7778+0.7</w:t>
      </w:r>
      <w:r>
        <w:rPr>
          <w:lang w:val="es-AR"/>
        </w:rPr>
        <w:t>/0.</w:t>
      </w:r>
      <w:r w:rsidRPr="00974303">
        <w:rPr>
          <w:lang w:val="es-AR"/>
        </w:rPr>
        <w:t>7778×0.7​</w:t>
      </w:r>
      <w:r>
        <w:rPr>
          <w:lang w:val="es-AR"/>
        </w:rPr>
        <w:t>)</w:t>
      </w:r>
      <w:r w:rsidRPr="00974303">
        <w:rPr>
          <w:lang w:val="es-AR"/>
        </w:rPr>
        <w:t>=2×</w:t>
      </w:r>
      <w:r>
        <w:rPr>
          <w:lang w:val="es-AR"/>
        </w:rPr>
        <w:t>(</w:t>
      </w:r>
      <w:r w:rsidRPr="00974303">
        <w:rPr>
          <w:lang w:val="es-AR"/>
        </w:rPr>
        <w:t>1.4778</w:t>
      </w:r>
      <w:r>
        <w:rPr>
          <w:lang w:val="es-AR"/>
        </w:rPr>
        <w:t>/</w:t>
      </w:r>
      <w:r w:rsidRPr="00974303">
        <w:rPr>
          <w:lang w:val="es-AR"/>
        </w:rPr>
        <w:t>0.54446​</w:t>
      </w:r>
      <w:r>
        <w:rPr>
          <w:lang w:val="es-AR"/>
        </w:rPr>
        <w:t>)</w:t>
      </w:r>
    </w:p>
    <w:p w14:paraId="6AD357F4" w14:textId="77777777" w:rsidR="00974303" w:rsidRPr="00974303" w:rsidRDefault="00974303" w:rsidP="00974303">
      <w:pPr>
        <w:numPr>
          <w:ilvl w:val="1"/>
          <w:numId w:val="1"/>
        </w:numPr>
        <w:rPr>
          <w:lang w:val="es-AR"/>
        </w:rPr>
      </w:pPr>
      <w:r w:rsidRPr="00974303">
        <w:rPr>
          <w:lang w:val="es-AR"/>
        </w:rPr>
        <w:t xml:space="preserve">Resultado: </w:t>
      </w:r>
      <w:r w:rsidRPr="00974303">
        <w:rPr>
          <w:b/>
          <w:bCs/>
          <w:lang w:val="es-AR"/>
        </w:rPr>
        <w:t>0.7368</w:t>
      </w:r>
    </w:p>
    <w:p w14:paraId="4473A9C2" w14:textId="77777777" w:rsidR="00974303" w:rsidRDefault="00974303" w:rsidP="00974303">
      <w:pPr>
        <w:rPr>
          <w:b/>
          <w:bCs/>
          <w:lang w:val="es-AR"/>
        </w:rPr>
      </w:pPr>
    </w:p>
    <w:p w14:paraId="17642450" w14:textId="347D42AD" w:rsidR="00974303" w:rsidRPr="00974303" w:rsidRDefault="00974303" w:rsidP="00974303">
      <w:pPr>
        <w:rPr>
          <w:lang w:val="es-AR"/>
        </w:rPr>
      </w:pPr>
      <w:r w:rsidRPr="00974303">
        <w:rPr>
          <w:b/>
          <w:bCs/>
          <w:lang w:val="es-AR"/>
        </w:rPr>
        <w:t>B. Análisis de Impacto Estratégico</w:t>
      </w:r>
    </w:p>
    <w:p w14:paraId="77D1D385" w14:textId="77777777" w:rsidR="00974303" w:rsidRPr="00974303" w:rsidRDefault="00974303" w:rsidP="00974303">
      <w:pPr>
        <w:rPr>
          <w:lang w:val="es-AR"/>
        </w:rPr>
      </w:pPr>
      <w:r w:rsidRPr="00974303">
        <w:rPr>
          <w:b/>
          <w:bCs/>
          <w:lang w:val="es-AR"/>
        </w:rPr>
        <w:t>1. Implicaciones de Errores</w:t>
      </w:r>
    </w:p>
    <w:p w14:paraId="47AC99F0" w14:textId="77777777" w:rsidR="00974303" w:rsidRPr="00974303" w:rsidRDefault="00974303" w:rsidP="00974303">
      <w:pPr>
        <w:numPr>
          <w:ilvl w:val="0"/>
          <w:numId w:val="2"/>
        </w:numPr>
        <w:rPr>
          <w:lang w:val="es-AR"/>
        </w:rPr>
      </w:pPr>
      <w:r w:rsidRPr="00974303">
        <w:rPr>
          <w:b/>
          <w:bCs/>
          <w:lang w:val="es-AR"/>
        </w:rPr>
        <w:t>Falso Positivo (FP):</w:t>
      </w:r>
      <w:r w:rsidRPr="00974303">
        <w:rPr>
          <w:lang w:val="es-AR"/>
        </w:rPr>
        <w:t xml:space="preserve"> En este contexto de </w:t>
      </w:r>
      <w:proofErr w:type="spellStart"/>
      <w:r w:rsidRPr="00974303">
        <w:rPr>
          <w:i/>
          <w:iCs/>
          <w:lang w:val="es-AR"/>
        </w:rPr>
        <w:t>churn</w:t>
      </w:r>
      <w:proofErr w:type="spellEnd"/>
      <w:r w:rsidRPr="00974303">
        <w:rPr>
          <w:lang w:val="es-AR"/>
        </w:rPr>
        <w:t xml:space="preserve">, un FP ocurre cuando el modelo predice que un cliente va a abandonar el servicio, pero en realidad decide quedarse. La consecuencia económica es que la empresa gasta dinero en </w:t>
      </w:r>
      <w:r w:rsidRPr="00974303">
        <w:rPr>
          <w:b/>
          <w:bCs/>
          <w:lang w:val="es-AR"/>
        </w:rPr>
        <w:t>incentivos costosos e innecesarios</w:t>
      </w:r>
      <w:r w:rsidRPr="00974303">
        <w:rPr>
          <w:lang w:val="es-AR"/>
        </w:rPr>
        <w:t xml:space="preserve"> para retener a alguien que no tenía intención de irse.</w:t>
      </w:r>
    </w:p>
    <w:p w14:paraId="439A795C" w14:textId="77777777" w:rsidR="00974303" w:rsidRPr="00974303" w:rsidRDefault="00974303" w:rsidP="00974303">
      <w:pPr>
        <w:numPr>
          <w:ilvl w:val="0"/>
          <w:numId w:val="2"/>
        </w:numPr>
        <w:rPr>
          <w:lang w:val="es-AR"/>
        </w:rPr>
      </w:pPr>
      <w:r w:rsidRPr="00974303">
        <w:rPr>
          <w:b/>
          <w:bCs/>
          <w:lang w:val="es-AR"/>
        </w:rPr>
        <w:t>Falso Negativo (FN):</w:t>
      </w:r>
      <w:r w:rsidRPr="00974303">
        <w:rPr>
          <w:lang w:val="es-AR"/>
        </w:rPr>
        <w:t xml:space="preserve"> Un FN sucede cuando el modelo predice que el cliente permanecerá, pero en la realidad el cliente se da de baja. Esto representa una </w:t>
      </w:r>
      <w:r w:rsidRPr="00974303">
        <w:rPr>
          <w:b/>
          <w:bCs/>
          <w:lang w:val="es-AR"/>
        </w:rPr>
        <w:t>omisión peligrosa</w:t>
      </w:r>
      <w:r w:rsidRPr="00974303">
        <w:rPr>
          <w:lang w:val="es-AR"/>
        </w:rPr>
        <w:t>, ya que la empresa pierde al cliente y sus ingresos futuros por no haber actuado a tiempo.</w:t>
      </w:r>
    </w:p>
    <w:p w14:paraId="6D1E3484" w14:textId="77777777" w:rsidR="00974303" w:rsidRDefault="00974303" w:rsidP="00974303">
      <w:pPr>
        <w:rPr>
          <w:b/>
          <w:bCs/>
          <w:lang w:val="es-AR"/>
        </w:rPr>
      </w:pPr>
    </w:p>
    <w:p w14:paraId="182E8ADA" w14:textId="2444592F" w:rsidR="00974303" w:rsidRPr="00974303" w:rsidRDefault="00974303" w:rsidP="00974303">
      <w:pPr>
        <w:rPr>
          <w:lang w:val="es-AR"/>
        </w:rPr>
      </w:pPr>
      <w:r w:rsidRPr="00974303">
        <w:rPr>
          <w:b/>
          <w:bCs/>
          <w:lang w:val="es-AR"/>
        </w:rPr>
        <w:t>2. Prioridad de Métrica</w:t>
      </w:r>
    </w:p>
    <w:p w14:paraId="4C918B29" w14:textId="77777777" w:rsidR="00974303" w:rsidRPr="00974303" w:rsidRDefault="00974303" w:rsidP="00974303">
      <w:pPr>
        <w:rPr>
          <w:lang w:val="es-AR"/>
        </w:rPr>
      </w:pPr>
      <w:r w:rsidRPr="00974303">
        <w:rPr>
          <w:lang w:val="es-AR"/>
        </w:rPr>
        <w:t xml:space="preserve">Si la dirección establece que el objetivo principal es minimizar el gasto en incentivos innecesarios (reducir los Falsos Positivos), la métrica más relevante es la </w:t>
      </w:r>
      <w:r w:rsidRPr="00974303">
        <w:rPr>
          <w:b/>
          <w:bCs/>
          <w:lang w:val="es-AR"/>
        </w:rPr>
        <w:t>Precisión</w:t>
      </w:r>
      <w:r w:rsidRPr="00974303">
        <w:rPr>
          <w:lang w:val="es-AR"/>
        </w:rPr>
        <w:t>.</w:t>
      </w:r>
    </w:p>
    <w:p w14:paraId="0694860E" w14:textId="77777777" w:rsidR="00974303" w:rsidRPr="00974303" w:rsidRDefault="00974303" w:rsidP="00974303">
      <w:pPr>
        <w:rPr>
          <w:lang w:val="es-AR"/>
        </w:rPr>
      </w:pPr>
      <w:r w:rsidRPr="00974303">
        <w:rPr>
          <w:b/>
          <w:bCs/>
          <w:lang w:val="es-AR"/>
        </w:rPr>
        <w:t>Justificación:</w:t>
      </w:r>
      <w:r w:rsidRPr="00974303">
        <w:rPr>
          <w:lang w:val="es-AR"/>
        </w:rPr>
        <w:t xml:space="preserve"> La precisión mide la calidad de las predicciones positivas del modelo; es decir, de todos los clientes que el sistema marca como "en riesgo de abandono", qué porcentaje realmente lo está. Al optimizar la precisión, la empresa se asegura de que la gran mayoría de los incentivos se entreguen a clientes que de verdad planeaban irse, reduciendo el desperdicio de recursos en falsas alarmas.</w:t>
      </w:r>
    </w:p>
    <w:p w14:paraId="484311F5" w14:textId="77777777" w:rsidR="00145115" w:rsidRPr="00974303" w:rsidRDefault="00145115">
      <w:pPr>
        <w:rPr>
          <w:lang w:val="es-AR"/>
        </w:rPr>
      </w:pPr>
    </w:p>
    <w:sectPr w:rsidR="00145115" w:rsidRPr="0097430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CC5279"/>
    <w:multiLevelType w:val="multilevel"/>
    <w:tmpl w:val="77184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696D46"/>
    <w:multiLevelType w:val="multilevel"/>
    <w:tmpl w:val="E9DC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573684">
    <w:abstractNumId w:val="0"/>
  </w:num>
  <w:num w:numId="2" w16cid:durableId="838277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303"/>
    <w:rsid w:val="00145115"/>
    <w:rsid w:val="003A603C"/>
    <w:rsid w:val="00974303"/>
    <w:rsid w:val="00B05A28"/>
    <w:rsid w:val="00B47B21"/>
    <w:rsid w:val="00CB42CA"/>
    <w:rsid w:val="00DD2B5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8CC820A"/>
  <w15:chartTrackingRefBased/>
  <w15:docId w15:val="{9F5B0E44-696C-5B43-8FD7-2EE0ADDF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9743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743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7430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7430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7430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7430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430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430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430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4303"/>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semiHidden/>
    <w:rsid w:val="00974303"/>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semiHidden/>
    <w:rsid w:val="00974303"/>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974303"/>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974303"/>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974303"/>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974303"/>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974303"/>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974303"/>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97430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4303"/>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974303"/>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4303"/>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97430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74303"/>
    <w:rPr>
      <w:i/>
      <w:iCs/>
      <w:color w:val="404040" w:themeColor="text1" w:themeTint="BF"/>
      <w:lang w:val="es-ES"/>
    </w:rPr>
  </w:style>
  <w:style w:type="paragraph" w:styleId="Prrafodelista">
    <w:name w:val="List Paragraph"/>
    <w:basedOn w:val="Normal"/>
    <w:uiPriority w:val="34"/>
    <w:qFormat/>
    <w:rsid w:val="00974303"/>
    <w:pPr>
      <w:ind w:left="720"/>
      <w:contextualSpacing/>
    </w:pPr>
  </w:style>
  <w:style w:type="character" w:styleId="nfasisintenso">
    <w:name w:val="Intense Emphasis"/>
    <w:basedOn w:val="Fuentedeprrafopredeter"/>
    <w:uiPriority w:val="21"/>
    <w:qFormat/>
    <w:rsid w:val="00974303"/>
    <w:rPr>
      <w:i/>
      <w:iCs/>
      <w:color w:val="2F5496" w:themeColor="accent1" w:themeShade="BF"/>
    </w:rPr>
  </w:style>
  <w:style w:type="paragraph" w:styleId="Citadestacada">
    <w:name w:val="Intense Quote"/>
    <w:basedOn w:val="Normal"/>
    <w:next w:val="Normal"/>
    <w:link w:val="CitadestacadaCar"/>
    <w:uiPriority w:val="30"/>
    <w:qFormat/>
    <w:rsid w:val="009743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74303"/>
    <w:rPr>
      <w:i/>
      <w:iCs/>
      <w:color w:val="2F5496" w:themeColor="accent1" w:themeShade="BF"/>
      <w:lang w:val="es-ES"/>
    </w:rPr>
  </w:style>
  <w:style w:type="character" w:styleId="Referenciaintensa">
    <w:name w:val="Intense Reference"/>
    <w:basedOn w:val="Fuentedeprrafopredeter"/>
    <w:uiPriority w:val="32"/>
    <w:qFormat/>
    <w:rsid w:val="009743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599990">
      <w:bodyDiv w:val="1"/>
      <w:marLeft w:val="0"/>
      <w:marRight w:val="0"/>
      <w:marTop w:val="0"/>
      <w:marBottom w:val="0"/>
      <w:divBdr>
        <w:top w:val="none" w:sz="0" w:space="0" w:color="auto"/>
        <w:left w:val="none" w:sz="0" w:space="0" w:color="auto"/>
        <w:bottom w:val="none" w:sz="0" w:space="0" w:color="auto"/>
        <w:right w:val="none" w:sz="0" w:space="0" w:color="auto"/>
      </w:divBdr>
      <w:divsChild>
        <w:div w:id="2054308522">
          <w:marLeft w:val="0"/>
          <w:marRight w:val="0"/>
          <w:marTop w:val="0"/>
          <w:marBottom w:val="0"/>
          <w:divBdr>
            <w:top w:val="none" w:sz="0" w:space="0" w:color="auto"/>
            <w:left w:val="none" w:sz="0" w:space="0" w:color="auto"/>
            <w:bottom w:val="none" w:sz="0" w:space="0" w:color="auto"/>
            <w:right w:val="none" w:sz="0" w:space="0" w:color="auto"/>
          </w:divBdr>
        </w:div>
        <w:div w:id="207374769">
          <w:marLeft w:val="0"/>
          <w:marRight w:val="0"/>
          <w:marTop w:val="0"/>
          <w:marBottom w:val="0"/>
          <w:divBdr>
            <w:top w:val="none" w:sz="0" w:space="0" w:color="auto"/>
            <w:left w:val="none" w:sz="0" w:space="0" w:color="auto"/>
            <w:bottom w:val="none" w:sz="0" w:space="0" w:color="auto"/>
            <w:right w:val="none" w:sz="0" w:space="0" w:color="auto"/>
          </w:divBdr>
        </w:div>
      </w:divsChild>
    </w:div>
    <w:div w:id="197015085">
      <w:bodyDiv w:val="1"/>
      <w:marLeft w:val="0"/>
      <w:marRight w:val="0"/>
      <w:marTop w:val="0"/>
      <w:marBottom w:val="0"/>
      <w:divBdr>
        <w:top w:val="none" w:sz="0" w:space="0" w:color="auto"/>
        <w:left w:val="none" w:sz="0" w:space="0" w:color="auto"/>
        <w:bottom w:val="none" w:sz="0" w:space="0" w:color="auto"/>
        <w:right w:val="none" w:sz="0" w:space="0" w:color="auto"/>
      </w:divBdr>
      <w:divsChild>
        <w:div w:id="988750259">
          <w:marLeft w:val="0"/>
          <w:marRight w:val="0"/>
          <w:marTop w:val="0"/>
          <w:marBottom w:val="0"/>
          <w:divBdr>
            <w:top w:val="none" w:sz="0" w:space="0" w:color="auto"/>
            <w:left w:val="none" w:sz="0" w:space="0" w:color="auto"/>
            <w:bottom w:val="none" w:sz="0" w:space="0" w:color="auto"/>
            <w:right w:val="none" w:sz="0" w:space="0" w:color="auto"/>
          </w:divBdr>
        </w:div>
        <w:div w:id="1642687198">
          <w:marLeft w:val="0"/>
          <w:marRight w:val="0"/>
          <w:marTop w:val="0"/>
          <w:marBottom w:val="0"/>
          <w:divBdr>
            <w:top w:val="none" w:sz="0" w:space="0" w:color="auto"/>
            <w:left w:val="none" w:sz="0" w:space="0" w:color="auto"/>
            <w:bottom w:val="none" w:sz="0" w:space="0" w:color="auto"/>
            <w:right w:val="none" w:sz="0" w:space="0" w:color="auto"/>
          </w:divBdr>
        </w:div>
        <w:div w:id="2018772919">
          <w:marLeft w:val="0"/>
          <w:marRight w:val="0"/>
          <w:marTop w:val="0"/>
          <w:marBottom w:val="0"/>
          <w:divBdr>
            <w:top w:val="none" w:sz="0" w:space="0" w:color="auto"/>
            <w:left w:val="none" w:sz="0" w:space="0" w:color="auto"/>
            <w:bottom w:val="none" w:sz="0" w:space="0" w:color="auto"/>
            <w:right w:val="none" w:sz="0" w:space="0" w:color="auto"/>
          </w:divBdr>
        </w:div>
        <w:div w:id="1973439976">
          <w:marLeft w:val="0"/>
          <w:marRight w:val="0"/>
          <w:marTop w:val="0"/>
          <w:marBottom w:val="0"/>
          <w:divBdr>
            <w:top w:val="none" w:sz="0" w:space="0" w:color="auto"/>
            <w:left w:val="none" w:sz="0" w:space="0" w:color="auto"/>
            <w:bottom w:val="none" w:sz="0" w:space="0" w:color="auto"/>
            <w:right w:val="none" w:sz="0" w:space="0" w:color="auto"/>
          </w:divBdr>
        </w:div>
        <w:div w:id="1302271395">
          <w:marLeft w:val="0"/>
          <w:marRight w:val="0"/>
          <w:marTop w:val="0"/>
          <w:marBottom w:val="0"/>
          <w:divBdr>
            <w:top w:val="none" w:sz="0" w:space="0" w:color="auto"/>
            <w:left w:val="none" w:sz="0" w:space="0" w:color="auto"/>
            <w:bottom w:val="none" w:sz="0" w:space="0" w:color="auto"/>
            <w:right w:val="none" w:sz="0" w:space="0" w:color="auto"/>
          </w:divBdr>
        </w:div>
      </w:divsChild>
    </w:div>
    <w:div w:id="320810704">
      <w:bodyDiv w:val="1"/>
      <w:marLeft w:val="0"/>
      <w:marRight w:val="0"/>
      <w:marTop w:val="0"/>
      <w:marBottom w:val="0"/>
      <w:divBdr>
        <w:top w:val="none" w:sz="0" w:space="0" w:color="auto"/>
        <w:left w:val="none" w:sz="0" w:space="0" w:color="auto"/>
        <w:bottom w:val="none" w:sz="0" w:space="0" w:color="auto"/>
        <w:right w:val="none" w:sz="0" w:space="0" w:color="auto"/>
      </w:divBdr>
      <w:divsChild>
        <w:div w:id="1076047594">
          <w:marLeft w:val="0"/>
          <w:marRight w:val="0"/>
          <w:marTop w:val="0"/>
          <w:marBottom w:val="0"/>
          <w:divBdr>
            <w:top w:val="none" w:sz="0" w:space="0" w:color="auto"/>
            <w:left w:val="none" w:sz="0" w:space="0" w:color="auto"/>
            <w:bottom w:val="none" w:sz="0" w:space="0" w:color="auto"/>
            <w:right w:val="none" w:sz="0" w:space="0" w:color="auto"/>
          </w:divBdr>
        </w:div>
        <w:div w:id="1830709921">
          <w:marLeft w:val="0"/>
          <w:marRight w:val="0"/>
          <w:marTop w:val="0"/>
          <w:marBottom w:val="0"/>
          <w:divBdr>
            <w:top w:val="none" w:sz="0" w:space="0" w:color="auto"/>
            <w:left w:val="none" w:sz="0" w:space="0" w:color="auto"/>
            <w:bottom w:val="none" w:sz="0" w:space="0" w:color="auto"/>
            <w:right w:val="none" w:sz="0" w:space="0" w:color="auto"/>
          </w:divBdr>
        </w:div>
      </w:divsChild>
    </w:div>
    <w:div w:id="675575408">
      <w:bodyDiv w:val="1"/>
      <w:marLeft w:val="0"/>
      <w:marRight w:val="0"/>
      <w:marTop w:val="0"/>
      <w:marBottom w:val="0"/>
      <w:divBdr>
        <w:top w:val="none" w:sz="0" w:space="0" w:color="auto"/>
        <w:left w:val="none" w:sz="0" w:space="0" w:color="auto"/>
        <w:bottom w:val="none" w:sz="0" w:space="0" w:color="auto"/>
        <w:right w:val="none" w:sz="0" w:space="0" w:color="auto"/>
      </w:divBdr>
      <w:divsChild>
        <w:div w:id="1632250015">
          <w:marLeft w:val="0"/>
          <w:marRight w:val="0"/>
          <w:marTop w:val="0"/>
          <w:marBottom w:val="0"/>
          <w:divBdr>
            <w:top w:val="none" w:sz="0" w:space="0" w:color="auto"/>
            <w:left w:val="none" w:sz="0" w:space="0" w:color="auto"/>
            <w:bottom w:val="none" w:sz="0" w:space="0" w:color="auto"/>
            <w:right w:val="none" w:sz="0" w:space="0" w:color="auto"/>
          </w:divBdr>
        </w:div>
        <w:div w:id="2028826985">
          <w:marLeft w:val="0"/>
          <w:marRight w:val="0"/>
          <w:marTop w:val="0"/>
          <w:marBottom w:val="0"/>
          <w:divBdr>
            <w:top w:val="none" w:sz="0" w:space="0" w:color="auto"/>
            <w:left w:val="none" w:sz="0" w:space="0" w:color="auto"/>
            <w:bottom w:val="none" w:sz="0" w:space="0" w:color="auto"/>
            <w:right w:val="none" w:sz="0" w:space="0" w:color="auto"/>
          </w:divBdr>
        </w:div>
      </w:divsChild>
    </w:div>
    <w:div w:id="1395082702">
      <w:bodyDiv w:val="1"/>
      <w:marLeft w:val="0"/>
      <w:marRight w:val="0"/>
      <w:marTop w:val="0"/>
      <w:marBottom w:val="0"/>
      <w:divBdr>
        <w:top w:val="none" w:sz="0" w:space="0" w:color="auto"/>
        <w:left w:val="none" w:sz="0" w:space="0" w:color="auto"/>
        <w:bottom w:val="none" w:sz="0" w:space="0" w:color="auto"/>
        <w:right w:val="none" w:sz="0" w:space="0" w:color="auto"/>
      </w:divBdr>
      <w:divsChild>
        <w:div w:id="592319956">
          <w:marLeft w:val="0"/>
          <w:marRight w:val="0"/>
          <w:marTop w:val="0"/>
          <w:marBottom w:val="0"/>
          <w:divBdr>
            <w:top w:val="none" w:sz="0" w:space="0" w:color="auto"/>
            <w:left w:val="none" w:sz="0" w:space="0" w:color="auto"/>
            <w:bottom w:val="none" w:sz="0" w:space="0" w:color="auto"/>
            <w:right w:val="none" w:sz="0" w:space="0" w:color="auto"/>
          </w:divBdr>
        </w:div>
        <w:div w:id="1980069252">
          <w:marLeft w:val="0"/>
          <w:marRight w:val="0"/>
          <w:marTop w:val="0"/>
          <w:marBottom w:val="0"/>
          <w:divBdr>
            <w:top w:val="none" w:sz="0" w:space="0" w:color="auto"/>
            <w:left w:val="none" w:sz="0" w:space="0" w:color="auto"/>
            <w:bottom w:val="none" w:sz="0" w:space="0" w:color="auto"/>
            <w:right w:val="none" w:sz="0" w:space="0" w:color="auto"/>
          </w:divBdr>
        </w:div>
        <w:div w:id="388650535">
          <w:marLeft w:val="0"/>
          <w:marRight w:val="0"/>
          <w:marTop w:val="0"/>
          <w:marBottom w:val="0"/>
          <w:divBdr>
            <w:top w:val="none" w:sz="0" w:space="0" w:color="auto"/>
            <w:left w:val="none" w:sz="0" w:space="0" w:color="auto"/>
            <w:bottom w:val="none" w:sz="0" w:space="0" w:color="auto"/>
            <w:right w:val="none" w:sz="0" w:space="0" w:color="auto"/>
          </w:divBdr>
        </w:div>
        <w:div w:id="1013921613">
          <w:marLeft w:val="0"/>
          <w:marRight w:val="0"/>
          <w:marTop w:val="0"/>
          <w:marBottom w:val="0"/>
          <w:divBdr>
            <w:top w:val="none" w:sz="0" w:space="0" w:color="auto"/>
            <w:left w:val="none" w:sz="0" w:space="0" w:color="auto"/>
            <w:bottom w:val="none" w:sz="0" w:space="0" w:color="auto"/>
            <w:right w:val="none" w:sz="0" w:space="0" w:color="auto"/>
          </w:divBdr>
        </w:div>
        <w:div w:id="433676187">
          <w:marLeft w:val="0"/>
          <w:marRight w:val="0"/>
          <w:marTop w:val="0"/>
          <w:marBottom w:val="0"/>
          <w:divBdr>
            <w:top w:val="none" w:sz="0" w:space="0" w:color="auto"/>
            <w:left w:val="none" w:sz="0" w:space="0" w:color="auto"/>
            <w:bottom w:val="none" w:sz="0" w:space="0" w:color="auto"/>
            <w:right w:val="none" w:sz="0" w:space="0" w:color="auto"/>
          </w:divBdr>
        </w:div>
      </w:divsChild>
    </w:div>
    <w:div w:id="1959750337">
      <w:bodyDiv w:val="1"/>
      <w:marLeft w:val="0"/>
      <w:marRight w:val="0"/>
      <w:marTop w:val="0"/>
      <w:marBottom w:val="0"/>
      <w:divBdr>
        <w:top w:val="none" w:sz="0" w:space="0" w:color="auto"/>
        <w:left w:val="none" w:sz="0" w:space="0" w:color="auto"/>
        <w:bottom w:val="none" w:sz="0" w:space="0" w:color="auto"/>
        <w:right w:val="none" w:sz="0" w:space="0" w:color="auto"/>
      </w:divBdr>
      <w:divsChild>
        <w:div w:id="383405823">
          <w:marLeft w:val="0"/>
          <w:marRight w:val="0"/>
          <w:marTop w:val="0"/>
          <w:marBottom w:val="0"/>
          <w:divBdr>
            <w:top w:val="none" w:sz="0" w:space="0" w:color="auto"/>
            <w:left w:val="none" w:sz="0" w:space="0" w:color="auto"/>
            <w:bottom w:val="none" w:sz="0" w:space="0" w:color="auto"/>
            <w:right w:val="none" w:sz="0" w:space="0" w:color="auto"/>
          </w:divBdr>
        </w:div>
        <w:div w:id="506331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265</Words>
  <Characters>1462</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dreyer</dc:creator>
  <cp:keywords/>
  <dc:description/>
  <cp:lastModifiedBy>felipe dreyer</cp:lastModifiedBy>
  <cp:revision>1</cp:revision>
  <dcterms:created xsi:type="dcterms:W3CDTF">2026-05-19T22:45:00Z</dcterms:created>
  <dcterms:modified xsi:type="dcterms:W3CDTF">2026-05-19T22:49:00Z</dcterms:modified>
</cp:coreProperties>
</file>